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58269" w14:textId="1B3EFE34" w:rsidR="00C71C79" w:rsidRPr="00F33B5C" w:rsidRDefault="00684DA6" w:rsidP="00C07E55">
      <w:pPr>
        <w:spacing w:before="360" w:after="360" w:line="240" w:lineRule="auto"/>
        <w:jc w:val="center"/>
        <w:rPr>
          <w:rFonts w:ascii="Cambria" w:hAnsi="Cambria"/>
          <w:b/>
          <w:sz w:val="36"/>
          <w:szCs w:val="36"/>
          <w:lang w:val="en-US"/>
        </w:rPr>
      </w:pPr>
      <w:r w:rsidRPr="00607F81">
        <w:rPr>
          <w:rFonts w:ascii="Cambria" w:hAnsi="Cambria"/>
          <w:b/>
          <w:sz w:val="36"/>
          <w:szCs w:val="36"/>
        </w:rPr>
        <w:t xml:space="preserve"> </w:t>
      </w:r>
      <w:r w:rsidR="00CE4F1F">
        <w:rPr>
          <w:rFonts w:ascii="Cambria" w:hAnsi="Cambria"/>
          <w:bCs/>
          <w:i/>
          <w:iCs/>
          <w:sz w:val="36"/>
          <w:szCs w:val="36"/>
        </w:rPr>
        <w:t>Държавен фонд „Земеделие“ –</w:t>
      </w:r>
      <w:r w:rsidR="00CD308C">
        <w:rPr>
          <w:rFonts w:ascii="Cambria" w:hAnsi="Cambria"/>
          <w:bCs/>
          <w:i/>
          <w:iCs/>
          <w:sz w:val="36"/>
          <w:szCs w:val="36"/>
        </w:rPr>
        <w:t>ДФЗ</w:t>
      </w:r>
    </w:p>
    <w:p w14:paraId="5DA1146B" w14:textId="77777777" w:rsidR="008D49A9" w:rsidRPr="00607F81" w:rsidRDefault="008D49A9" w:rsidP="00F85331">
      <w:pPr>
        <w:spacing w:before="720" w:after="720" w:line="240" w:lineRule="auto"/>
        <w:jc w:val="center"/>
        <w:rPr>
          <w:rFonts w:ascii="Cambria" w:hAnsi="Cambria"/>
          <w:b/>
          <w:sz w:val="36"/>
          <w:szCs w:val="36"/>
        </w:rPr>
      </w:pPr>
    </w:p>
    <w:p w14:paraId="07993852" w14:textId="77777777" w:rsidR="008D49A9" w:rsidRPr="00607F81" w:rsidRDefault="008D49A9" w:rsidP="00F85331">
      <w:pPr>
        <w:spacing w:before="720" w:after="720" w:line="240" w:lineRule="auto"/>
        <w:jc w:val="center"/>
        <w:rPr>
          <w:rFonts w:ascii="Cambria" w:hAnsi="Cambria"/>
          <w:b/>
          <w:sz w:val="36"/>
          <w:szCs w:val="36"/>
        </w:rPr>
      </w:pPr>
    </w:p>
    <w:p w14:paraId="15DCE814" w14:textId="51A208C0" w:rsidR="004D2228" w:rsidRPr="00607F81" w:rsidRDefault="00BF7FC0" w:rsidP="00F85331">
      <w:pPr>
        <w:spacing w:before="720" w:after="720" w:line="240" w:lineRule="auto"/>
        <w:jc w:val="center"/>
        <w:rPr>
          <w:rFonts w:ascii="Cambria" w:hAnsi="Cambria"/>
          <w:b/>
          <w:sz w:val="36"/>
          <w:szCs w:val="36"/>
        </w:rPr>
      </w:pPr>
      <w:r w:rsidRPr="00607F81">
        <w:rPr>
          <w:rFonts w:ascii="Cambria" w:hAnsi="Cambria"/>
          <w:b/>
          <w:sz w:val="36"/>
          <w:szCs w:val="36"/>
        </w:rPr>
        <w:t>РЪКОВОДСТВО</w:t>
      </w:r>
    </w:p>
    <w:p w14:paraId="79D99326" w14:textId="786225FC" w:rsidR="00E55F6C" w:rsidRPr="00607F81" w:rsidRDefault="00BF7FC0" w:rsidP="002C3C4B">
      <w:pPr>
        <w:spacing w:after="120" w:line="240" w:lineRule="auto"/>
        <w:jc w:val="center"/>
        <w:rPr>
          <w:rFonts w:ascii="Cambria" w:hAnsi="Cambria"/>
          <w:b/>
          <w:sz w:val="36"/>
          <w:szCs w:val="36"/>
        </w:rPr>
      </w:pPr>
      <w:r w:rsidRPr="00607F81">
        <w:rPr>
          <w:rFonts w:ascii="Cambria" w:hAnsi="Cambria"/>
          <w:b/>
          <w:sz w:val="36"/>
          <w:szCs w:val="36"/>
        </w:rPr>
        <w:t>за</w:t>
      </w:r>
    </w:p>
    <w:p w14:paraId="10DF5982" w14:textId="3C859511" w:rsidR="002C3C4B" w:rsidRPr="00607F81" w:rsidRDefault="008D49A9" w:rsidP="002C3C4B">
      <w:pPr>
        <w:spacing w:after="120" w:line="240" w:lineRule="auto"/>
        <w:jc w:val="center"/>
        <w:rPr>
          <w:rFonts w:ascii="Cambria" w:hAnsi="Cambria"/>
          <w:sz w:val="36"/>
          <w:szCs w:val="36"/>
        </w:rPr>
      </w:pPr>
      <w:r w:rsidRPr="00607F81">
        <w:rPr>
          <w:rFonts w:ascii="Cambria" w:hAnsi="Cambria"/>
          <w:b/>
          <w:sz w:val="36"/>
          <w:szCs w:val="36"/>
        </w:rPr>
        <w:t xml:space="preserve">изпълнение </w:t>
      </w:r>
      <w:r w:rsidR="0007114D" w:rsidRPr="00607F81">
        <w:rPr>
          <w:rFonts w:ascii="Cambria" w:hAnsi="Cambria"/>
          <w:b/>
          <w:sz w:val="36"/>
          <w:szCs w:val="36"/>
        </w:rPr>
        <w:t xml:space="preserve">и отчитане </w:t>
      </w:r>
      <w:r w:rsidRPr="00607F81">
        <w:rPr>
          <w:rFonts w:ascii="Cambria" w:hAnsi="Cambria"/>
          <w:b/>
          <w:sz w:val="36"/>
          <w:szCs w:val="36"/>
        </w:rPr>
        <w:t xml:space="preserve">на </w:t>
      </w:r>
      <w:r w:rsidR="00BF7FC0" w:rsidRPr="00607F81">
        <w:rPr>
          <w:rFonts w:ascii="Cambria" w:hAnsi="Cambria"/>
          <w:b/>
          <w:sz w:val="36"/>
          <w:szCs w:val="36"/>
        </w:rPr>
        <w:t>инвестициите</w:t>
      </w:r>
      <w:r w:rsidR="0044527C" w:rsidRPr="00607F81">
        <w:rPr>
          <w:rFonts w:ascii="Cambria" w:hAnsi="Cambria"/>
          <w:b/>
          <w:sz w:val="36"/>
          <w:szCs w:val="36"/>
        </w:rPr>
        <w:t xml:space="preserve"> </w:t>
      </w:r>
      <w:r w:rsidR="00FA5A78" w:rsidRPr="00607F81">
        <w:rPr>
          <w:rFonts w:ascii="Cambria" w:hAnsi="Cambria"/>
          <w:b/>
          <w:sz w:val="36"/>
          <w:szCs w:val="36"/>
        </w:rPr>
        <w:t>по</w:t>
      </w:r>
      <w:r w:rsidR="007B742F">
        <w:rPr>
          <w:rFonts w:ascii="Cambria" w:hAnsi="Cambria"/>
          <w:b/>
          <w:sz w:val="36"/>
          <w:szCs w:val="36"/>
        </w:rPr>
        <w:t xml:space="preserve"> процедури </w:t>
      </w:r>
      <w:r w:rsidR="007B742F" w:rsidRPr="007B742F">
        <w:rPr>
          <w:rFonts w:ascii="Cambria" w:hAnsi="Cambria"/>
          <w:b/>
          <w:sz w:val="36"/>
          <w:szCs w:val="36"/>
        </w:rPr>
        <w:t>BG-RRP-6.004 - Инвестиции в технологична и екологична модернизация</w:t>
      </w:r>
      <w:r w:rsidR="007B742F">
        <w:rPr>
          <w:rFonts w:ascii="Cambria" w:hAnsi="Cambria"/>
          <w:b/>
          <w:sz w:val="36"/>
          <w:szCs w:val="36"/>
        </w:rPr>
        <w:t xml:space="preserve"> и </w:t>
      </w:r>
      <w:r w:rsidR="007B742F" w:rsidRPr="007B742F">
        <w:rPr>
          <w:rFonts w:ascii="Cambria" w:hAnsi="Cambria"/>
          <w:b/>
          <w:sz w:val="36"/>
          <w:szCs w:val="36"/>
        </w:rPr>
        <w:t>BG-RRP-6.006 - Центрове за подготовка за предлагане на пазара и съхранение на плодове и зеленчуци</w:t>
      </w:r>
      <w:r w:rsidR="00FA5A78" w:rsidRPr="00607F81">
        <w:rPr>
          <w:rFonts w:ascii="Cambria" w:hAnsi="Cambria"/>
          <w:b/>
          <w:sz w:val="36"/>
          <w:szCs w:val="36"/>
        </w:rPr>
        <w:t xml:space="preserve"> Компонент</w:t>
      </w:r>
      <w:r w:rsidR="00CE4F1F">
        <w:rPr>
          <w:rFonts w:ascii="Cambria" w:hAnsi="Cambria"/>
          <w:b/>
          <w:sz w:val="36"/>
          <w:szCs w:val="36"/>
          <w:lang w:val="en-US"/>
        </w:rPr>
        <w:t>:</w:t>
      </w:r>
      <w:r w:rsidR="00FA5A78" w:rsidRPr="00607F81">
        <w:rPr>
          <w:rFonts w:ascii="Cambria" w:hAnsi="Cambria"/>
          <w:b/>
          <w:sz w:val="36"/>
          <w:szCs w:val="36"/>
        </w:rPr>
        <w:t xml:space="preserve"> </w:t>
      </w:r>
      <w:r w:rsidR="00CE4F1F">
        <w:rPr>
          <w:rFonts w:ascii="Cambria" w:hAnsi="Cambria"/>
          <w:b/>
          <w:sz w:val="36"/>
          <w:szCs w:val="36"/>
        </w:rPr>
        <w:t>Устойчиво земеделие</w:t>
      </w:r>
      <w:r w:rsidR="008E1353" w:rsidRPr="00607F81">
        <w:rPr>
          <w:rFonts w:ascii="Cambria" w:hAnsi="Cambria"/>
          <w:b/>
          <w:sz w:val="36"/>
          <w:szCs w:val="36"/>
        </w:rPr>
        <w:t xml:space="preserve"> на Плана за възстановяване и устойчивост</w:t>
      </w:r>
      <w:r w:rsidR="00286354" w:rsidRPr="00607F81">
        <w:rPr>
          <w:rFonts w:ascii="Cambria" w:hAnsi="Cambria"/>
          <w:b/>
          <w:sz w:val="36"/>
          <w:szCs w:val="36"/>
        </w:rPr>
        <w:t xml:space="preserve"> </w:t>
      </w:r>
      <w:r w:rsidR="00BF7FC0" w:rsidRPr="00607F81">
        <w:rPr>
          <w:rFonts w:ascii="Cambria" w:hAnsi="Cambria"/>
          <w:b/>
          <w:sz w:val="36"/>
          <w:szCs w:val="36"/>
        </w:rPr>
        <w:t>от</w:t>
      </w:r>
      <w:r w:rsidR="0044527C" w:rsidRPr="00607F81">
        <w:rPr>
          <w:rFonts w:ascii="Cambria" w:hAnsi="Cambria"/>
          <w:b/>
          <w:sz w:val="36"/>
          <w:szCs w:val="36"/>
        </w:rPr>
        <w:t xml:space="preserve"> </w:t>
      </w:r>
      <w:r w:rsidR="007B7FE2" w:rsidRPr="00607F81">
        <w:rPr>
          <w:rFonts w:ascii="Cambria" w:hAnsi="Cambria"/>
          <w:b/>
          <w:sz w:val="36"/>
          <w:szCs w:val="36"/>
        </w:rPr>
        <w:t>крайни</w:t>
      </w:r>
      <w:r w:rsidR="0044527C" w:rsidRPr="00607F81">
        <w:rPr>
          <w:rFonts w:ascii="Cambria" w:hAnsi="Cambria"/>
          <w:b/>
          <w:sz w:val="36"/>
          <w:szCs w:val="36"/>
        </w:rPr>
        <w:t>те</w:t>
      </w:r>
      <w:r w:rsidR="007B7FE2" w:rsidRPr="00607F81">
        <w:rPr>
          <w:rFonts w:ascii="Cambria" w:hAnsi="Cambria"/>
          <w:b/>
          <w:sz w:val="36"/>
          <w:szCs w:val="36"/>
        </w:rPr>
        <w:t xml:space="preserve"> получатели </w:t>
      </w:r>
      <w:r w:rsidRPr="00607F81">
        <w:rPr>
          <w:rFonts w:ascii="Cambria" w:hAnsi="Cambria"/>
          <w:b/>
          <w:sz w:val="36"/>
          <w:szCs w:val="36"/>
        </w:rPr>
        <w:t>на средства</w:t>
      </w:r>
      <w:r w:rsidR="00C94B61" w:rsidRPr="00607F81">
        <w:rPr>
          <w:rFonts w:ascii="Cambria" w:hAnsi="Cambria"/>
          <w:b/>
          <w:sz w:val="36"/>
          <w:szCs w:val="36"/>
        </w:rPr>
        <w:t xml:space="preserve"> от МВУ</w:t>
      </w:r>
    </w:p>
    <w:p w14:paraId="1EC3B408" w14:textId="214A3804" w:rsidR="00C1413A" w:rsidRPr="00607F81" w:rsidRDefault="00C1413A" w:rsidP="00C75E06">
      <w:pPr>
        <w:spacing w:after="120" w:line="240" w:lineRule="auto"/>
        <w:jc w:val="center"/>
        <w:rPr>
          <w:rFonts w:ascii="Cambria" w:hAnsi="Cambria"/>
          <w:sz w:val="36"/>
          <w:szCs w:val="36"/>
        </w:rPr>
      </w:pPr>
    </w:p>
    <w:p w14:paraId="30C400BF" w14:textId="66DD94C4" w:rsidR="00232588" w:rsidRPr="00607F81" w:rsidRDefault="00232588" w:rsidP="0060731B">
      <w:pPr>
        <w:spacing w:after="240" w:line="240" w:lineRule="auto"/>
        <w:jc w:val="center"/>
        <w:rPr>
          <w:rFonts w:ascii="Cambria" w:hAnsi="Cambria"/>
          <w:b/>
          <w:sz w:val="28"/>
          <w:szCs w:val="28"/>
        </w:rPr>
      </w:pPr>
    </w:p>
    <w:p w14:paraId="472221C9" w14:textId="58C29736" w:rsidR="00225880" w:rsidRPr="00607F81" w:rsidRDefault="00225880" w:rsidP="000960C1">
      <w:pPr>
        <w:pStyle w:val="TOCHeading"/>
        <w:pageBreakBefore/>
        <w:spacing w:before="120" w:after="120" w:line="240" w:lineRule="auto"/>
        <w:jc w:val="center"/>
        <w:rPr>
          <w:rFonts w:ascii="Cambria" w:hAnsi="Cambria"/>
          <w:sz w:val="24"/>
          <w:szCs w:val="24"/>
          <w:lang w:val="bg-BG"/>
        </w:rPr>
      </w:pPr>
      <w:r w:rsidRPr="00607F81">
        <w:rPr>
          <w:rFonts w:ascii="Cambria" w:hAnsi="Cambria"/>
          <w:sz w:val="24"/>
          <w:szCs w:val="24"/>
          <w:lang w:val="bg-BG"/>
        </w:rPr>
        <w:lastRenderedPageBreak/>
        <w:t>Съдържание</w:t>
      </w:r>
    </w:p>
    <w:p w14:paraId="5B15CE0B" w14:textId="77777777" w:rsidR="00971821" w:rsidRPr="00607F81" w:rsidRDefault="00971821" w:rsidP="000960C1">
      <w:pPr>
        <w:spacing w:before="120" w:after="120" w:line="240" w:lineRule="auto"/>
        <w:rPr>
          <w:rFonts w:ascii="Cambria" w:hAnsi="Cambria"/>
          <w:bCs/>
          <w:lang w:eastAsia="ja-JP"/>
        </w:rPr>
      </w:pPr>
    </w:p>
    <w:bookmarkStart w:id="0" w:name="_Toc444074947"/>
    <w:p w14:paraId="4C71808B" w14:textId="0FD11BF3" w:rsidR="005B7B8E" w:rsidRPr="00607F81" w:rsidRDefault="0061371B">
      <w:pPr>
        <w:pStyle w:val="TOC1"/>
        <w:tabs>
          <w:tab w:val="right" w:pos="9344"/>
        </w:tabs>
        <w:rPr>
          <w:rFonts w:ascii="Cambria" w:eastAsiaTheme="minorEastAsia" w:hAnsi="Cambria" w:cstheme="minorBidi"/>
          <w:b w:val="0"/>
          <w:bCs w:val="0"/>
          <w:caps w:val="0"/>
          <w:noProof/>
          <w:sz w:val="22"/>
          <w:szCs w:val="22"/>
          <w:lang w:eastAsia="bg-BG"/>
        </w:rPr>
      </w:pPr>
      <w:r w:rsidRPr="00607F81">
        <w:rPr>
          <w:rFonts w:ascii="Cambria" w:hAnsi="Cambria"/>
          <w:sz w:val="22"/>
          <w:szCs w:val="22"/>
          <w:lang w:eastAsia="x-none"/>
        </w:rPr>
        <w:fldChar w:fldCharType="begin"/>
      </w:r>
      <w:r w:rsidRPr="00607F81">
        <w:rPr>
          <w:rFonts w:ascii="Cambria" w:hAnsi="Cambria"/>
          <w:sz w:val="22"/>
          <w:szCs w:val="22"/>
          <w:lang w:eastAsia="x-none"/>
        </w:rPr>
        <w:instrText xml:space="preserve"> TOC \o "1-4" \h \z \u </w:instrText>
      </w:r>
      <w:r w:rsidRPr="00607F81">
        <w:rPr>
          <w:rFonts w:ascii="Cambria" w:hAnsi="Cambria"/>
          <w:sz w:val="22"/>
          <w:szCs w:val="22"/>
          <w:lang w:eastAsia="x-none"/>
        </w:rPr>
        <w:fldChar w:fldCharType="separate"/>
      </w:r>
      <w:hyperlink w:anchor="_Toc110617485" w:history="1">
        <w:r w:rsidR="005B7B8E" w:rsidRPr="00607F81">
          <w:rPr>
            <w:rStyle w:val="Hyperlink"/>
            <w:rFonts w:ascii="Cambria" w:hAnsi="Cambria"/>
            <w:noProof/>
            <w:sz w:val="22"/>
            <w:szCs w:val="22"/>
          </w:rPr>
          <w:t>ЦЕЛИ И ОХВАТ НА РЪКОВОДСТВОТО</w:t>
        </w:r>
        <w:r w:rsidR="005B7B8E" w:rsidRPr="00607F81">
          <w:rPr>
            <w:rFonts w:ascii="Cambria" w:hAnsi="Cambria"/>
            <w:noProof/>
            <w:webHidden/>
            <w:sz w:val="22"/>
            <w:szCs w:val="22"/>
          </w:rPr>
          <w:tab/>
        </w:r>
      </w:hyperlink>
    </w:p>
    <w:p w14:paraId="395D3BBF" w14:textId="420C97FA" w:rsidR="005B7B8E" w:rsidRPr="00607F81" w:rsidRDefault="0085746F">
      <w:pPr>
        <w:pStyle w:val="TOC1"/>
        <w:tabs>
          <w:tab w:val="right" w:pos="9344"/>
        </w:tabs>
        <w:rPr>
          <w:rFonts w:ascii="Cambria" w:eastAsiaTheme="minorEastAsia" w:hAnsi="Cambria" w:cstheme="minorBidi"/>
          <w:b w:val="0"/>
          <w:bCs w:val="0"/>
          <w:caps w:val="0"/>
          <w:noProof/>
          <w:sz w:val="22"/>
          <w:szCs w:val="22"/>
          <w:lang w:eastAsia="bg-BG"/>
        </w:rPr>
      </w:pPr>
      <w:hyperlink w:anchor="_Toc110617486" w:history="1">
        <w:r w:rsidR="005B7B8E" w:rsidRPr="00607F81">
          <w:rPr>
            <w:rStyle w:val="Hyperlink"/>
            <w:rFonts w:ascii="Cambria" w:hAnsi="Cambria"/>
            <w:noProof/>
            <w:sz w:val="22"/>
            <w:szCs w:val="22"/>
          </w:rPr>
          <w:t>ЧАСТ І. СЪДЪРЖАНИЕ, ИЗМЕНЕНИЕ И ПРЕКРАТЯВАНЕ НА ДОГОВОРА ЗА ФИНАНСИРАНЕ</w:t>
        </w:r>
        <w:r w:rsidR="005B7B8E" w:rsidRPr="00607F81">
          <w:rPr>
            <w:rFonts w:ascii="Cambria" w:hAnsi="Cambria"/>
            <w:noProof/>
            <w:webHidden/>
            <w:sz w:val="22"/>
            <w:szCs w:val="22"/>
          </w:rPr>
          <w:tab/>
        </w:r>
      </w:hyperlink>
    </w:p>
    <w:p w14:paraId="48C9F3C4" w14:textId="782F3A1E" w:rsidR="005B7B8E" w:rsidRPr="00607F81" w:rsidRDefault="0085746F">
      <w:pPr>
        <w:pStyle w:val="TOC2"/>
        <w:tabs>
          <w:tab w:val="right" w:pos="9344"/>
        </w:tabs>
        <w:rPr>
          <w:rFonts w:ascii="Cambria" w:eastAsiaTheme="minorEastAsia" w:hAnsi="Cambria" w:cstheme="minorBidi"/>
          <w:b w:val="0"/>
          <w:bCs w:val="0"/>
          <w:noProof/>
          <w:sz w:val="22"/>
          <w:szCs w:val="22"/>
          <w:lang w:eastAsia="bg-BG"/>
        </w:rPr>
      </w:pPr>
      <w:hyperlink w:anchor="_Toc110617487" w:history="1">
        <w:r w:rsidR="005B7B8E" w:rsidRPr="00607F81">
          <w:rPr>
            <w:rStyle w:val="Hyperlink"/>
            <w:rFonts w:ascii="Cambria" w:hAnsi="Cambria"/>
            <w:noProof/>
            <w:sz w:val="22"/>
            <w:szCs w:val="22"/>
          </w:rPr>
          <w:t>ГЛАВА I. СЪДЪРЖАНИЕ, ИЗМЕНЕНИЕ И ПРЕКРАТЯВАНЕ НА ДОГОВОРА ЗА ФИНАНСИРАНЕ ОТ МЕХАНИЗМА ЗА ВЪЗСТАНОВЯВАНЕ И УСТОЙЧИВОСТ</w:t>
        </w:r>
        <w:r w:rsidR="005B7B8E" w:rsidRPr="00607F81">
          <w:rPr>
            <w:rFonts w:ascii="Cambria" w:hAnsi="Cambria"/>
            <w:noProof/>
            <w:webHidden/>
            <w:sz w:val="22"/>
            <w:szCs w:val="22"/>
          </w:rPr>
          <w:tab/>
        </w:r>
      </w:hyperlink>
    </w:p>
    <w:p w14:paraId="069976D4" w14:textId="46D58B1B" w:rsidR="005B7B8E" w:rsidRPr="00607F81" w:rsidRDefault="0085746F">
      <w:pPr>
        <w:pStyle w:val="TOC3"/>
        <w:tabs>
          <w:tab w:val="right" w:pos="9344"/>
        </w:tabs>
        <w:rPr>
          <w:rFonts w:ascii="Cambria" w:eastAsiaTheme="minorEastAsia" w:hAnsi="Cambria" w:cstheme="minorBidi"/>
          <w:noProof/>
          <w:sz w:val="22"/>
          <w:szCs w:val="22"/>
          <w:lang w:eastAsia="bg-BG"/>
        </w:rPr>
      </w:pPr>
      <w:hyperlink w:anchor="_Toc110617488" w:history="1">
        <w:r w:rsidR="005B7B8E" w:rsidRPr="00607F81">
          <w:rPr>
            <w:rStyle w:val="Hyperlink"/>
            <w:rFonts w:ascii="Cambria" w:hAnsi="Cambria"/>
            <w:noProof/>
            <w:sz w:val="22"/>
            <w:szCs w:val="22"/>
          </w:rPr>
          <w:t>1. Съдържание на договора за финансиране</w:t>
        </w:r>
        <w:r w:rsidR="005B7B8E" w:rsidRPr="00607F81">
          <w:rPr>
            <w:rFonts w:ascii="Cambria" w:hAnsi="Cambria"/>
            <w:noProof/>
            <w:webHidden/>
            <w:sz w:val="22"/>
            <w:szCs w:val="22"/>
          </w:rPr>
          <w:tab/>
        </w:r>
      </w:hyperlink>
    </w:p>
    <w:p w14:paraId="48706793" w14:textId="09466E8B" w:rsidR="005B7B8E" w:rsidRPr="00607F81" w:rsidRDefault="0085746F">
      <w:pPr>
        <w:pStyle w:val="TOC3"/>
        <w:tabs>
          <w:tab w:val="right" w:pos="9344"/>
        </w:tabs>
        <w:rPr>
          <w:rFonts w:ascii="Cambria" w:eastAsiaTheme="minorEastAsia" w:hAnsi="Cambria" w:cstheme="minorBidi"/>
          <w:noProof/>
          <w:sz w:val="22"/>
          <w:szCs w:val="22"/>
          <w:lang w:eastAsia="bg-BG"/>
        </w:rPr>
      </w:pPr>
      <w:hyperlink w:anchor="_Toc110617489" w:history="1">
        <w:r w:rsidR="005B7B8E" w:rsidRPr="00607F81">
          <w:rPr>
            <w:rStyle w:val="Hyperlink"/>
            <w:rFonts w:ascii="Cambria" w:hAnsi="Cambria"/>
            <w:noProof/>
            <w:sz w:val="22"/>
            <w:szCs w:val="22"/>
          </w:rPr>
          <w:t>2. Изменение на договора за финансиране</w:t>
        </w:r>
        <w:r w:rsidR="005B7B8E" w:rsidRPr="00607F81">
          <w:rPr>
            <w:rFonts w:ascii="Cambria" w:hAnsi="Cambria"/>
            <w:noProof/>
            <w:webHidden/>
            <w:sz w:val="22"/>
            <w:szCs w:val="22"/>
          </w:rPr>
          <w:tab/>
        </w:r>
      </w:hyperlink>
    </w:p>
    <w:p w14:paraId="1B4253F6" w14:textId="6E0B74E7" w:rsidR="005B7B8E" w:rsidRPr="00607F81" w:rsidRDefault="0085746F">
      <w:pPr>
        <w:pStyle w:val="TOC4"/>
        <w:tabs>
          <w:tab w:val="right" w:pos="9344"/>
        </w:tabs>
        <w:rPr>
          <w:rFonts w:ascii="Cambria" w:eastAsiaTheme="minorEastAsia" w:hAnsi="Cambria" w:cstheme="minorBidi"/>
          <w:noProof/>
          <w:sz w:val="22"/>
          <w:szCs w:val="22"/>
          <w:lang w:eastAsia="bg-BG"/>
        </w:rPr>
      </w:pPr>
      <w:hyperlink w:anchor="_Toc110617490" w:history="1">
        <w:r w:rsidR="005B7B8E" w:rsidRPr="00607F81">
          <w:rPr>
            <w:rStyle w:val="Hyperlink"/>
            <w:rFonts w:ascii="Cambria" w:hAnsi="Cambria"/>
            <w:noProof/>
            <w:sz w:val="22"/>
            <w:szCs w:val="22"/>
          </w:rPr>
          <w:t>Видове изменения на договора за финансиране</w:t>
        </w:r>
        <w:r w:rsidR="005B7B8E" w:rsidRPr="00607F81">
          <w:rPr>
            <w:rFonts w:ascii="Cambria" w:hAnsi="Cambria"/>
            <w:noProof/>
            <w:webHidden/>
            <w:sz w:val="22"/>
            <w:szCs w:val="22"/>
          </w:rPr>
          <w:tab/>
        </w:r>
      </w:hyperlink>
    </w:p>
    <w:p w14:paraId="5A9BCAE0" w14:textId="4890BAC7" w:rsidR="005B7B8E" w:rsidRPr="00607F81" w:rsidRDefault="0085746F">
      <w:pPr>
        <w:pStyle w:val="TOC4"/>
        <w:tabs>
          <w:tab w:val="right" w:pos="9344"/>
        </w:tabs>
        <w:rPr>
          <w:rFonts w:ascii="Cambria" w:eastAsiaTheme="minorEastAsia" w:hAnsi="Cambria" w:cstheme="minorBidi"/>
          <w:noProof/>
          <w:sz w:val="22"/>
          <w:szCs w:val="22"/>
          <w:lang w:eastAsia="bg-BG"/>
        </w:rPr>
      </w:pPr>
      <w:hyperlink w:anchor="_Toc110617491" w:history="1">
        <w:r w:rsidR="005B7B8E" w:rsidRPr="00607F81">
          <w:rPr>
            <w:rStyle w:val="Hyperlink"/>
            <w:rFonts w:ascii="Cambria" w:hAnsi="Cambria"/>
            <w:noProof/>
            <w:sz w:val="22"/>
            <w:szCs w:val="22"/>
          </w:rPr>
          <w:t>Недопустими изменения на договора за финансиране</w:t>
        </w:r>
        <w:r w:rsidR="005B7B8E" w:rsidRPr="00607F81">
          <w:rPr>
            <w:rFonts w:ascii="Cambria" w:hAnsi="Cambria"/>
            <w:noProof/>
            <w:webHidden/>
            <w:sz w:val="22"/>
            <w:szCs w:val="22"/>
          </w:rPr>
          <w:tab/>
        </w:r>
      </w:hyperlink>
    </w:p>
    <w:p w14:paraId="25C2CA4B" w14:textId="735A3DAE" w:rsidR="005B7B8E" w:rsidRPr="00607F81" w:rsidRDefault="0085746F">
      <w:pPr>
        <w:pStyle w:val="TOC4"/>
        <w:tabs>
          <w:tab w:val="right" w:pos="9344"/>
        </w:tabs>
        <w:rPr>
          <w:rFonts w:ascii="Cambria" w:eastAsiaTheme="minorEastAsia" w:hAnsi="Cambria" w:cstheme="minorBidi"/>
          <w:noProof/>
          <w:sz w:val="22"/>
          <w:szCs w:val="22"/>
          <w:lang w:eastAsia="bg-BG"/>
        </w:rPr>
      </w:pPr>
      <w:hyperlink w:anchor="_Toc110617492" w:history="1">
        <w:r w:rsidR="005B7B8E" w:rsidRPr="00607F81">
          <w:rPr>
            <w:rStyle w:val="Hyperlink"/>
            <w:rFonts w:ascii="Cambria" w:hAnsi="Cambria"/>
            <w:noProof/>
            <w:sz w:val="22"/>
            <w:szCs w:val="22"/>
          </w:rPr>
          <w:t>Процедура за изменение на договора за финансиране</w:t>
        </w:r>
        <w:r w:rsidR="005B7B8E" w:rsidRPr="00607F81">
          <w:rPr>
            <w:rFonts w:ascii="Cambria" w:hAnsi="Cambria"/>
            <w:noProof/>
            <w:webHidden/>
            <w:sz w:val="22"/>
            <w:szCs w:val="22"/>
          </w:rPr>
          <w:tab/>
        </w:r>
      </w:hyperlink>
    </w:p>
    <w:p w14:paraId="3CD76DB2" w14:textId="67FD30CC" w:rsidR="005B7B8E" w:rsidRPr="00607F81" w:rsidRDefault="0085746F">
      <w:pPr>
        <w:pStyle w:val="TOC3"/>
        <w:tabs>
          <w:tab w:val="right" w:pos="9344"/>
        </w:tabs>
        <w:rPr>
          <w:rFonts w:ascii="Cambria" w:eastAsiaTheme="minorEastAsia" w:hAnsi="Cambria" w:cstheme="minorBidi"/>
          <w:noProof/>
          <w:sz w:val="22"/>
          <w:szCs w:val="22"/>
          <w:lang w:eastAsia="bg-BG"/>
        </w:rPr>
      </w:pPr>
      <w:hyperlink w:anchor="_Toc110617493" w:history="1">
        <w:r w:rsidR="005B7B8E" w:rsidRPr="00607F81">
          <w:rPr>
            <w:rStyle w:val="Hyperlink"/>
            <w:rFonts w:ascii="Cambria" w:hAnsi="Cambria"/>
            <w:noProof/>
            <w:sz w:val="22"/>
            <w:szCs w:val="22"/>
          </w:rPr>
          <w:t>3. Прекратяване на договора за финансиране</w:t>
        </w:r>
        <w:r w:rsidR="005B7B8E" w:rsidRPr="00607F81">
          <w:rPr>
            <w:rFonts w:ascii="Cambria" w:hAnsi="Cambria"/>
            <w:noProof/>
            <w:webHidden/>
            <w:sz w:val="22"/>
            <w:szCs w:val="22"/>
          </w:rPr>
          <w:tab/>
        </w:r>
      </w:hyperlink>
    </w:p>
    <w:p w14:paraId="2F982653" w14:textId="7745F439" w:rsidR="005B7B8E" w:rsidRPr="00607F81" w:rsidRDefault="0085746F">
      <w:pPr>
        <w:pStyle w:val="TOC1"/>
        <w:tabs>
          <w:tab w:val="right" w:pos="9344"/>
        </w:tabs>
        <w:rPr>
          <w:rFonts w:ascii="Cambria" w:eastAsiaTheme="minorEastAsia" w:hAnsi="Cambria" w:cstheme="minorBidi"/>
          <w:b w:val="0"/>
          <w:bCs w:val="0"/>
          <w:caps w:val="0"/>
          <w:noProof/>
          <w:sz w:val="22"/>
          <w:szCs w:val="22"/>
          <w:lang w:eastAsia="bg-BG"/>
        </w:rPr>
      </w:pPr>
      <w:hyperlink w:anchor="_Toc110617494" w:history="1">
        <w:r w:rsidR="005B7B8E" w:rsidRPr="00607F81">
          <w:rPr>
            <w:rStyle w:val="Hyperlink"/>
            <w:rFonts w:ascii="Cambria" w:hAnsi="Cambria"/>
            <w:noProof/>
            <w:sz w:val="22"/>
            <w:szCs w:val="22"/>
          </w:rPr>
          <w:t>ЧАСТ ІІ. ИЗПЪЛНЕНИЕ НА ДОГОВОРА ЗА ФИНАНСИРАНЕ</w:t>
        </w:r>
        <w:r w:rsidR="005B7B8E" w:rsidRPr="00607F81">
          <w:rPr>
            <w:rFonts w:ascii="Cambria" w:hAnsi="Cambria"/>
            <w:noProof/>
            <w:webHidden/>
            <w:sz w:val="22"/>
            <w:szCs w:val="22"/>
          </w:rPr>
          <w:tab/>
        </w:r>
      </w:hyperlink>
    </w:p>
    <w:p w14:paraId="7B02FDC3" w14:textId="51B7210C" w:rsidR="005B7B8E" w:rsidRPr="00607F81" w:rsidRDefault="0085746F">
      <w:pPr>
        <w:pStyle w:val="TOC2"/>
        <w:tabs>
          <w:tab w:val="right" w:pos="9344"/>
        </w:tabs>
        <w:rPr>
          <w:rFonts w:ascii="Cambria" w:eastAsiaTheme="minorEastAsia" w:hAnsi="Cambria" w:cstheme="minorBidi"/>
          <w:b w:val="0"/>
          <w:bCs w:val="0"/>
          <w:noProof/>
          <w:sz w:val="22"/>
          <w:szCs w:val="22"/>
          <w:lang w:eastAsia="bg-BG"/>
        </w:rPr>
      </w:pPr>
      <w:hyperlink w:anchor="_Toc110617495" w:history="1">
        <w:r w:rsidR="005B7B8E" w:rsidRPr="00607F81">
          <w:rPr>
            <w:rStyle w:val="Hyperlink"/>
            <w:rFonts w:ascii="Cambria" w:hAnsi="Cambria"/>
            <w:noProof/>
            <w:sz w:val="22"/>
            <w:szCs w:val="22"/>
          </w:rPr>
          <w:t>ГЛАВА</w:t>
        </w:r>
        <w:r w:rsidR="005B7B8E" w:rsidRPr="00607F81">
          <w:rPr>
            <w:rStyle w:val="Hyperlink"/>
            <w:rFonts w:ascii="Cambria" w:hAnsi="Cambria"/>
            <w:noProof/>
            <w:spacing w:val="-8"/>
            <w:sz w:val="22"/>
            <w:szCs w:val="22"/>
          </w:rPr>
          <w:t xml:space="preserve"> </w:t>
        </w:r>
        <w:r w:rsidR="005B7B8E" w:rsidRPr="00607F81">
          <w:rPr>
            <w:rStyle w:val="Hyperlink"/>
            <w:rFonts w:ascii="Cambria" w:hAnsi="Cambria"/>
            <w:noProof/>
            <w:sz w:val="22"/>
            <w:szCs w:val="22"/>
          </w:rPr>
          <w:t>2.</w:t>
        </w:r>
        <w:r w:rsidR="005B7B8E" w:rsidRPr="00607F81">
          <w:rPr>
            <w:rStyle w:val="Hyperlink"/>
            <w:rFonts w:ascii="Cambria" w:hAnsi="Cambria"/>
            <w:noProof/>
            <w:spacing w:val="-8"/>
            <w:sz w:val="22"/>
            <w:szCs w:val="22"/>
          </w:rPr>
          <w:t xml:space="preserve"> ОБЩИ ПРАВИЛА ЗА </w:t>
        </w:r>
        <w:r w:rsidR="005B7B8E" w:rsidRPr="00607F81">
          <w:rPr>
            <w:rStyle w:val="Hyperlink"/>
            <w:rFonts w:ascii="Cambria" w:hAnsi="Cambria"/>
            <w:noProof/>
            <w:sz w:val="22"/>
            <w:szCs w:val="22"/>
          </w:rPr>
          <w:t>ОПРЕДЕЛЯНЕ</w:t>
        </w:r>
        <w:r w:rsidR="005B7B8E" w:rsidRPr="00607F81">
          <w:rPr>
            <w:rStyle w:val="Hyperlink"/>
            <w:rFonts w:ascii="Cambria" w:hAnsi="Cambria"/>
            <w:noProof/>
            <w:spacing w:val="-5"/>
            <w:sz w:val="22"/>
            <w:szCs w:val="22"/>
          </w:rPr>
          <w:t xml:space="preserve"> </w:t>
        </w:r>
        <w:r w:rsidR="005B7B8E" w:rsidRPr="00607F81">
          <w:rPr>
            <w:rStyle w:val="Hyperlink"/>
            <w:rFonts w:ascii="Cambria" w:hAnsi="Cambria"/>
            <w:noProof/>
            <w:sz w:val="22"/>
            <w:szCs w:val="22"/>
          </w:rPr>
          <w:t>НА</w:t>
        </w:r>
        <w:r w:rsidR="005B7B8E" w:rsidRPr="00607F81">
          <w:rPr>
            <w:rStyle w:val="Hyperlink"/>
            <w:rFonts w:ascii="Cambria" w:hAnsi="Cambria"/>
            <w:noProof/>
            <w:spacing w:val="-10"/>
            <w:sz w:val="22"/>
            <w:szCs w:val="22"/>
          </w:rPr>
          <w:t xml:space="preserve"> </w:t>
        </w:r>
        <w:r w:rsidR="005B7B8E" w:rsidRPr="00607F81">
          <w:rPr>
            <w:rStyle w:val="Hyperlink"/>
            <w:rFonts w:ascii="Cambria" w:hAnsi="Cambria"/>
            <w:noProof/>
            <w:spacing w:val="-2"/>
            <w:sz w:val="22"/>
            <w:szCs w:val="22"/>
          </w:rPr>
          <w:t>ИЗПЪЛНИТЕЛИ</w:t>
        </w:r>
        <w:r w:rsidR="005B7B8E" w:rsidRPr="00607F81">
          <w:rPr>
            <w:rFonts w:ascii="Cambria" w:hAnsi="Cambria"/>
            <w:noProof/>
            <w:webHidden/>
            <w:sz w:val="22"/>
            <w:szCs w:val="22"/>
          </w:rPr>
          <w:tab/>
        </w:r>
      </w:hyperlink>
    </w:p>
    <w:p w14:paraId="3CCE2A36" w14:textId="797BAA63" w:rsidR="005B7B8E" w:rsidRPr="00607F81" w:rsidRDefault="0085746F">
      <w:pPr>
        <w:pStyle w:val="TOC3"/>
        <w:tabs>
          <w:tab w:val="right" w:pos="9344"/>
        </w:tabs>
        <w:rPr>
          <w:rFonts w:ascii="Cambria" w:eastAsiaTheme="minorEastAsia" w:hAnsi="Cambria" w:cstheme="minorBidi"/>
          <w:noProof/>
          <w:sz w:val="22"/>
          <w:szCs w:val="22"/>
          <w:lang w:eastAsia="bg-BG"/>
        </w:rPr>
      </w:pPr>
      <w:hyperlink w:anchor="_Toc110617496" w:history="1">
        <w:r w:rsidR="005B7B8E" w:rsidRPr="00607F81">
          <w:rPr>
            <w:rStyle w:val="Hyperlink"/>
            <w:rFonts w:ascii="Cambria" w:eastAsia="Verdana" w:hAnsi="Cambria"/>
            <w:noProof/>
            <w:sz w:val="22"/>
            <w:szCs w:val="22"/>
          </w:rPr>
          <w:t>1. Приложим правен режим за избора на изпълнители</w:t>
        </w:r>
        <w:r w:rsidR="005B7B8E" w:rsidRPr="00607F81">
          <w:rPr>
            <w:rFonts w:ascii="Cambria" w:hAnsi="Cambria"/>
            <w:noProof/>
            <w:webHidden/>
            <w:sz w:val="22"/>
            <w:szCs w:val="22"/>
          </w:rPr>
          <w:tab/>
        </w:r>
      </w:hyperlink>
    </w:p>
    <w:p w14:paraId="732A1C27" w14:textId="1844A0C9" w:rsidR="005B7B8E" w:rsidRPr="00607F81" w:rsidRDefault="0085746F" w:rsidP="002D2F8A">
      <w:pPr>
        <w:pStyle w:val="TOC3"/>
        <w:tabs>
          <w:tab w:val="right" w:pos="9344"/>
        </w:tabs>
        <w:rPr>
          <w:rFonts w:ascii="Cambria" w:eastAsiaTheme="minorEastAsia" w:hAnsi="Cambria" w:cstheme="minorBidi"/>
          <w:b/>
          <w:bCs/>
          <w:noProof/>
          <w:sz w:val="22"/>
          <w:szCs w:val="22"/>
          <w:lang w:eastAsia="bg-BG"/>
        </w:rPr>
      </w:pPr>
      <w:hyperlink w:anchor="_Toc110617500" w:history="1">
        <w:r w:rsidR="002D2F8A">
          <w:rPr>
            <w:rStyle w:val="Hyperlink"/>
            <w:rFonts w:ascii="Cambria" w:eastAsia="Verdana" w:hAnsi="Cambria"/>
            <w:noProof/>
            <w:sz w:val="22"/>
            <w:szCs w:val="22"/>
          </w:rPr>
          <w:t>2</w:t>
        </w:r>
        <w:r w:rsidR="005B7B8E" w:rsidRPr="00607F81">
          <w:rPr>
            <w:rStyle w:val="Hyperlink"/>
            <w:rFonts w:ascii="Cambria" w:eastAsia="Verdana" w:hAnsi="Cambria"/>
            <w:noProof/>
            <w:sz w:val="22"/>
            <w:szCs w:val="22"/>
          </w:rPr>
          <w:t>. Принципи при избор на изпълнител</w:t>
        </w:r>
        <w:r w:rsidR="005B7B8E" w:rsidRPr="00607F81">
          <w:rPr>
            <w:rFonts w:ascii="Cambria" w:hAnsi="Cambria"/>
            <w:noProof/>
            <w:webHidden/>
            <w:sz w:val="22"/>
            <w:szCs w:val="22"/>
          </w:rPr>
          <w:tab/>
        </w:r>
      </w:hyperlink>
    </w:p>
    <w:p w14:paraId="3186FDED" w14:textId="1BD90C93" w:rsidR="005B7B8E" w:rsidRPr="00607F81" w:rsidRDefault="0085746F">
      <w:pPr>
        <w:pStyle w:val="TOC2"/>
        <w:tabs>
          <w:tab w:val="right" w:pos="9344"/>
        </w:tabs>
        <w:rPr>
          <w:rFonts w:ascii="Cambria" w:eastAsiaTheme="minorEastAsia" w:hAnsi="Cambria" w:cstheme="minorBidi"/>
          <w:b w:val="0"/>
          <w:bCs w:val="0"/>
          <w:noProof/>
          <w:sz w:val="22"/>
          <w:szCs w:val="22"/>
          <w:lang w:eastAsia="bg-BG"/>
        </w:rPr>
      </w:pPr>
      <w:hyperlink w:anchor="_Toc110617503" w:history="1">
        <w:r w:rsidR="002D2F8A">
          <w:rPr>
            <w:rStyle w:val="Hyperlink"/>
            <w:rFonts w:ascii="Cambria" w:eastAsia="Verdana" w:hAnsi="Cambria"/>
            <w:noProof/>
            <w:sz w:val="22"/>
            <w:szCs w:val="22"/>
          </w:rPr>
          <w:t>ГЛАВА 3</w:t>
        </w:r>
        <w:r w:rsidR="005B7B8E" w:rsidRPr="00607F81">
          <w:rPr>
            <w:rStyle w:val="Hyperlink"/>
            <w:rFonts w:ascii="Cambria" w:eastAsia="Verdana" w:hAnsi="Cambria"/>
            <w:noProof/>
            <w:sz w:val="22"/>
            <w:szCs w:val="22"/>
          </w:rPr>
          <w:t>. ОПРЕДЕЛЯНЕ НА ИЗПЪЛНИТЕЛ</w:t>
        </w:r>
        <w:r w:rsidR="005B7B8E" w:rsidRPr="00607F81">
          <w:rPr>
            <w:rFonts w:ascii="Cambria" w:hAnsi="Cambria"/>
            <w:noProof/>
            <w:webHidden/>
            <w:sz w:val="22"/>
            <w:szCs w:val="22"/>
          </w:rPr>
          <w:tab/>
        </w:r>
      </w:hyperlink>
    </w:p>
    <w:p w14:paraId="22C84D62" w14:textId="70C416CD" w:rsidR="005B7B8E" w:rsidRPr="00607F81" w:rsidRDefault="0085746F">
      <w:pPr>
        <w:pStyle w:val="TOC3"/>
        <w:tabs>
          <w:tab w:val="right" w:pos="9344"/>
        </w:tabs>
        <w:rPr>
          <w:rFonts w:ascii="Cambria" w:eastAsiaTheme="minorEastAsia" w:hAnsi="Cambria" w:cstheme="minorBidi"/>
          <w:noProof/>
          <w:sz w:val="22"/>
          <w:szCs w:val="22"/>
          <w:lang w:eastAsia="bg-BG"/>
        </w:rPr>
      </w:pPr>
      <w:hyperlink w:anchor="_Toc110617504" w:history="1">
        <w:r w:rsidR="005B7B8E" w:rsidRPr="00607F81">
          <w:rPr>
            <w:rStyle w:val="Hyperlink"/>
            <w:rFonts w:ascii="Cambria" w:eastAsia="Verdana" w:hAnsi="Cambria"/>
            <w:noProof/>
            <w:sz w:val="22"/>
            <w:szCs w:val="22"/>
          </w:rPr>
          <w:t>1. Общо описание на процедурата</w:t>
        </w:r>
        <w:r w:rsidR="005B7B8E" w:rsidRPr="00607F81">
          <w:rPr>
            <w:rFonts w:ascii="Cambria" w:hAnsi="Cambria"/>
            <w:noProof/>
            <w:webHidden/>
            <w:sz w:val="22"/>
            <w:szCs w:val="22"/>
          </w:rPr>
          <w:tab/>
        </w:r>
      </w:hyperlink>
    </w:p>
    <w:p w14:paraId="7AE556E1" w14:textId="2DABA78A" w:rsidR="005B7B8E" w:rsidRPr="00607F81" w:rsidRDefault="0085746F">
      <w:pPr>
        <w:pStyle w:val="TOC3"/>
        <w:tabs>
          <w:tab w:val="right" w:pos="9344"/>
        </w:tabs>
        <w:rPr>
          <w:rFonts w:ascii="Cambria" w:eastAsiaTheme="minorEastAsia" w:hAnsi="Cambria" w:cstheme="minorBidi"/>
          <w:noProof/>
          <w:sz w:val="22"/>
          <w:szCs w:val="22"/>
          <w:lang w:eastAsia="bg-BG"/>
        </w:rPr>
      </w:pPr>
      <w:hyperlink w:anchor="_Toc110617512" w:history="1">
        <w:r w:rsidR="00BA53FF">
          <w:rPr>
            <w:rStyle w:val="Hyperlink"/>
            <w:rFonts w:ascii="Cambria" w:eastAsia="Verdana" w:hAnsi="Cambria"/>
            <w:noProof/>
            <w:sz w:val="22"/>
            <w:szCs w:val="22"/>
          </w:rPr>
          <w:t>2</w:t>
        </w:r>
        <w:r w:rsidR="005B7B8E" w:rsidRPr="00607F81">
          <w:rPr>
            <w:rStyle w:val="Hyperlink"/>
            <w:rFonts w:ascii="Cambria" w:eastAsia="Verdana" w:hAnsi="Cambria"/>
            <w:noProof/>
            <w:sz w:val="22"/>
            <w:szCs w:val="22"/>
          </w:rPr>
          <w:t>. Изменение на договора за изпълнение</w:t>
        </w:r>
        <w:r w:rsidR="005B7B8E" w:rsidRPr="00607F81">
          <w:rPr>
            <w:rFonts w:ascii="Cambria" w:hAnsi="Cambria"/>
            <w:noProof/>
            <w:webHidden/>
            <w:sz w:val="22"/>
            <w:szCs w:val="22"/>
          </w:rPr>
          <w:tab/>
        </w:r>
      </w:hyperlink>
    </w:p>
    <w:p w14:paraId="3840F0B6" w14:textId="2D4736B8" w:rsidR="005B7B8E" w:rsidRPr="00607F81" w:rsidRDefault="0085746F">
      <w:pPr>
        <w:pStyle w:val="TOC2"/>
        <w:tabs>
          <w:tab w:val="right" w:pos="9344"/>
        </w:tabs>
        <w:rPr>
          <w:rFonts w:ascii="Cambria" w:eastAsiaTheme="minorEastAsia" w:hAnsi="Cambria" w:cstheme="minorBidi"/>
          <w:b w:val="0"/>
          <w:bCs w:val="0"/>
          <w:noProof/>
          <w:sz w:val="22"/>
          <w:szCs w:val="22"/>
          <w:lang w:eastAsia="bg-BG"/>
        </w:rPr>
      </w:pPr>
      <w:hyperlink w:anchor="_Toc110617520" w:history="1">
        <w:r w:rsidR="00BD43A9">
          <w:rPr>
            <w:rStyle w:val="Hyperlink"/>
            <w:rFonts w:ascii="Cambria" w:hAnsi="Cambria"/>
            <w:noProof/>
            <w:sz w:val="22"/>
            <w:szCs w:val="22"/>
          </w:rPr>
          <w:t>ГЛАВА 4</w:t>
        </w:r>
        <w:r w:rsidR="005B7B8E" w:rsidRPr="00607F81">
          <w:rPr>
            <w:rStyle w:val="Hyperlink"/>
            <w:rFonts w:ascii="Cambria" w:hAnsi="Cambria"/>
            <w:noProof/>
            <w:sz w:val="22"/>
            <w:szCs w:val="22"/>
          </w:rPr>
          <w:t xml:space="preserve">. </w:t>
        </w:r>
        <w:r w:rsidR="005B7B8E" w:rsidRPr="00607F81">
          <w:rPr>
            <w:rStyle w:val="Hyperlink"/>
            <w:rFonts w:ascii="Cambria" w:eastAsia="Verdana" w:hAnsi="Cambria"/>
            <w:noProof/>
            <w:sz w:val="22"/>
            <w:szCs w:val="22"/>
          </w:rPr>
          <w:t>ТЕХНИЧЕСКО ИЗПЪЛНЕНИЕ НА ДОГОВОРА ЗА ФИНАНСИРАНЕ</w:t>
        </w:r>
        <w:r w:rsidR="005B7B8E" w:rsidRPr="00607F81">
          <w:rPr>
            <w:rFonts w:ascii="Cambria" w:hAnsi="Cambria"/>
            <w:noProof/>
            <w:webHidden/>
            <w:sz w:val="22"/>
            <w:szCs w:val="22"/>
          </w:rPr>
          <w:tab/>
        </w:r>
      </w:hyperlink>
    </w:p>
    <w:p w14:paraId="2E5F4518" w14:textId="200B05AA" w:rsidR="005B7B8E" w:rsidRPr="00607F81" w:rsidRDefault="0085746F">
      <w:pPr>
        <w:pStyle w:val="TOC2"/>
        <w:tabs>
          <w:tab w:val="right" w:pos="9344"/>
        </w:tabs>
        <w:rPr>
          <w:rFonts w:ascii="Cambria" w:eastAsiaTheme="minorEastAsia" w:hAnsi="Cambria" w:cstheme="minorBidi"/>
          <w:b w:val="0"/>
          <w:bCs w:val="0"/>
          <w:noProof/>
          <w:sz w:val="22"/>
          <w:szCs w:val="22"/>
          <w:lang w:eastAsia="bg-BG"/>
        </w:rPr>
      </w:pPr>
      <w:hyperlink w:anchor="_Toc110617521" w:history="1">
        <w:r w:rsidR="00BD43A9">
          <w:rPr>
            <w:rStyle w:val="Hyperlink"/>
            <w:rFonts w:ascii="Cambria" w:hAnsi="Cambria"/>
            <w:noProof/>
            <w:sz w:val="22"/>
            <w:szCs w:val="22"/>
          </w:rPr>
          <w:t>ГЛАВА 5</w:t>
        </w:r>
        <w:r w:rsidR="005B7B8E" w:rsidRPr="00607F81">
          <w:rPr>
            <w:rStyle w:val="Hyperlink"/>
            <w:rFonts w:ascii="Cambria" w:hAnsi="Cambria"/>
            <w:noProof/>
            <w:sz w:val="22"/>
            <w:szCs w:val="22"/>
          </w:rPr>
          <w:t>.  ФИНАНСОВО ИЗПЪЛНЕНИЕ НА ДОГОВОРА ЗА ФИНАНСИРАНЕ</w:t>
        </w:r>
        <w:r w:rsidR="005B7B8E" w:rsidRPr="00607F81">
          <w:rPr>
            <w:rFonts w:ascii="Cambria" w:hAnsi="Cambria"/>
            <w:noProof/>
            <w:webHidden/>
            <w:sz w:val="22"/>
            <w:szCs w:val="22"/>
          </w:rPr>
          <w:tab/>
        </w:r>
      </w:hyperlink>
    </w:p>
    <w:p w14:paraId="17EA6E6E" w14:textId="61E515E9" w:rsidR="005B7B8E" w:rsidRPr="00607F81" w:rsidRDefault="0085746F">
      <w:pPr>
        <w:pStyle w:val="TOC3"/>
        <w:tabs>
          <w:tab w:val="right" w:pos="9344"/>
        </w:tabs>
        <w:rPr>
          <w:rFonts w:ascii="Cambria" w:eastAsiaTheme="minorEastAsia" w:hAnsi="Cambria" w:cstheme="minorBidi"/>
          <w:noProof/>
          <w:sz w:val="22"/>
          <w:szCs w:val="22"/>
          <w:lang w:eastAsia="bg-BG"/>
        </w:rPr>
      </w:pPr>
      <w:hyperlink w:anchor="_Toc110617522" w:history="1">
        <w:r w:rsidR="005B7B8E" w:rsidRPr="00607F81">
          <w:rPr>
            <w:rStyle w:val="Hyperlink"/>
            <w:rFonts w:ascii="Cambria" w:hAnsi="Cambria"/>
            <w:noProof/>
            <w:sz w:val="22"/>
            <w:szCs w:val="22"/>
          </w:rPr>
          <w:t>1. Изисквания към счетоводното и финансово отчитане на инвестицията</w:t>
        </w:r>
        <w:r w:rsidR="005B7B8E" w:rsidRPr="00607F81">
          <w:rPr>
            <w:rFonts w:ascii="Cambria" w:hAnsi="Cambria"/>
            <w:noProof/>
            <w:webHidden/>
            <w:sz w:val="22"/>
            <w:szCs w:val="22"/>
          </w:rPr>
          <w:tab/>
        </w:r>
      </w:hyperlink>
    </w:p>
    <w:p w14:paraId="179B3B18" w14:textId="2C866C9A" w:rsidR="005B7B8E" w:rsidRPr="00607F81" w:rsidRDefault="0085746F">
      <w:pPr>
        <w:pStyle w:val="TOC3"/>
        <w:tabs>
          <w:tab w:val="right" w:pos="9344"/>
        </w:tabs>
        <w:rPr>
          <w:rFonts w:ascii="Cambria" w:eastAsiaTheme="minorEastAsia" w:hAnsi="Cambria" w:cstheme="minorBidi"/>
          <w:noProof/>
          <w:sz w:val="22"/>
          <w:szCs w:val="22"/>
          <w:lang w:eastAsia="bg-BG"/>
        </w:rPr>
      </w:pPr>
      <w:hyperlink w:anchor="_Toc110617523" w:history="1">
        <w:r w:rsidR="005B7B8E" w:rsidRPr="00607F81">
          <w:rPr>
            <w:rStyle w:val="Hyperlink"/>
            <w:rFonts w:ascii="Cambria" w:hAnsi="Cambria"/>
            <w:noProof/>
            <w:sz w:val="22"/>
            <w:szCs w:val="22"/>
          </w:rPr>
          <w:t>2. Допустими разходи</w:t>
        </w:r>
        <w:r w:rsidR="005B7B8E" w:rsidRPr="00607F81">
          <w:rPr>
            <w:rFonts w:ascii="Cambria" w:hAnsi="Cambria"/>
            <w:noProof/>
            <w:webHidden/>
            <w:sz w:val="22"/>
            <w:szCs w:val="22"/>
          </w:rPr>
          <w:tab/>
        </w:r>
      </w:hyperlink>
    </w:p>
    <w:p w14:paraId="3936C5FC" w14:textId="3C012B6F" w:rsidR="005B7B8E" w:rsidRPr="00607F81" w:rsidRDefault="0085746F">
      <w:pPr>
        <w:pStyle w:val="TOC3"/>
        <w:tabs>
          <w:tab w:val="right" w:pos="9344"/>
        </w:tabs>
        <w:rPr>
          <w:rFonts w:ascii="Cambria" w:eastAsiaTheme="minorEastAsia" w:hAnsi="Cambria" w:cstheme="minorBidi"/>
          <w:noProof/>
          <w:sz w:val="22"/>
          <w:szCs w:val="22"/>
          <w:lang w:eastAsia="bg-BG"/>
        </w:rPr>
      </w:pPr>
      <w:hyperlink w:anchor="_Toc110617524" w:history="1">
        <w:r w:rsidR="005B7B8E" w:rsidRPr="00607F81">
          <w:rPr>
            <w:rStyle w:val="Hyperlink"/>
            <w:rFonts w:ascii="Cambria" w:hAnsi="Cambria"/>
            <w:noProof/>
            <w:sz w:val="22"/>
            <w:szCs w:val="22"/>
          </w:rPr>
          <w:t>3. Третиране на ДДС при изпълнението на инвестиции по МВУ</w:t>
        </w:r>
        <w:r w:rsidR="005B7B8E" w:rsidRPr="00607F81">
          <w:rPr>
            <w:rFonts w:ascii="Cambria" w:hAnsi="Cambria"/>
            <w:noProof/>
            <w:webHidden/>
            <w:sz w:val="22"/>
            <w:szCs w:val="22"/>
          </w:rPr>
          <w:tab/>
        </w:r>
      </w:hyperlink>
    </w:p>
    <w:p w14:paraId="55EB0163" w14:textId="66474448" w:rsidR="005B7B8E" w:rsidRPr="00607F81" w:rsidRDefault="0085746F" w:rsidP="00A64E37">
      <w:pPr>
        <w:pStyle w:val="TOC3"/>
        <w:tabs>
          <w:tab w:val="right" w:pos="9344"/>
        </w:tabs>
        <w:rPr>
          <w:rFonts w:ascii="Cambria" w:eastAsiaTheme="minorEastAsia" w:hAnsi="Cambria" w:cstheme="minorBidi"/>
          <w:noProof/>
          <w:sz w:val="22"/>
          <w:szCs w:val="22"/>
          <w:lang w:eastAsia="bg-BG"/>
        </w:rPr>
      </w:pPr>
      <w:hyperlink w:anchor="_Toc110617525" w:history="1">
        <w:r w:rsidR="005B7B8E" w:rsidRPr="00607F81">
          <w:rPr>
            <w:rStyle w:val="Hyperlink"/>
            <w:rFonts w:ascii="Cambria" w:hAnsi="Cambria"/>
            <w:noProof/>
            <w:sz w:val="22"/>
            <w:szCs w:val="22"/>
          </w:rPr>
          <w:t xml:space="preserve">4. Плащания от </w:t>
        </w:r>
        <w:r w:rsidR="00CD308C">
          <w:rPr>
            <w:rStyle w:val="Hyperlink"/>
            <w:rFonts w:ascii="Cambria" w:hAnsi="Cambria"/>
            <w:noProof/>
            <w:sz w:val="22"/>
            <w:szCs w:val="22"/>
          </w:rPr>
          <w:t>ДФЗ</w:t>
        </w:r>
        <w:r w:rsidR="005B7B8E" w:rsidRPr="00607F81">
          <w:rPr>
            <w:rStyle w:val="Hyperlink"/>
            <w:rFonts w:ascii="Cambria" w:hAnsi="Cambria"/>
            <w:noProof/>
            <w:sz w:val="22"/>
            <w:szCs w:val="22"/>
          </w:rPr>
          <w:t xml:space="preserve"> към крайния получател</w:t>
        </w:r>
        <w:r w:rsidR="005B7B8E" w:rsidRPr="00607F81">
          <w:rPr>
            <w:rFonts w:ascii="Cambria" w:hAnsi="Cambria"/>
            <w:noProof/>
            <w:webHidden/>
            <w:sz w:val="22"/>
            <w:szCs w:val="22"/>
          </w:rPr>
          <w:tab/>
        </w:r>
      </w:hyperlink>
    </w:p>
    <w:p w14:paraId="33A110C7" w14:textId="629BDA48" w:rsidR="005B7B8E" w:rsidRPr="00607F81" w:rsidRDefault="0085746F">
      <w:pPr>
        <w:pStyle w:val="TOC4"/>
        <w:tabs>
          <w:tab w:val="right" w:pos="9344"/>
        </w:tabs>
        <w:rPr>
          <w:rFonts w:ascii="Cambria" w:eastAsiaTheme="minorEastAsia" w:hAnsi="Cambria" w:cstheme="minorBidi"/>
          <w:noProof/>
          <w:sz w:val="22"/>
          <w:szCs w:val="22"/>
          <w:lang w:eastAsia="bg-BG"/>
        </w:rPr>
      </w:pPr>
      <w:hyperlink w:anchor="_Toc110617527" w:history="1">
        <w:r w:rsidR="005B7B8E" w:rsidRPr="00607F81">
          <w:rPr>
            <w:rStyle w:val="Hyperlink"/>
            <w:rFonts w:ascii="Cambria" w:hAnsi="Cambria"/>
            <w:noProof/>
            <w:sz w:val="22"/>
            <w:szCs w:val="22"/>
          </w:rPr>
          <w:t>Междинни и окончателни плащания</w:t>
        </w:r>
        <w:r w:rsidR="005B7B8E" w:rsidRPr="00607F81">
          <w:rPr>
            <w:rFonts w:ascii="Cambria" w:hAnsi="Cambria"/>
            <w:noProof/>
            <w:webHidden/>
            <w:sz w:val="22"/>
            <w:szCs w:val="22"/>
          </w:rPr>
          <w:tab/>
        </w:r>
      </w:hyperlink>
    </w:p>
    <w:p w14:paraId="450D65A7" w14:textId="052DC080" w:rsidR="005B7B8E" w:rsidRPr="00607F81" w:rsidRDefault="0085746F">
      <w:pPr>
        <w:pStyle w:val="TOC2"/>
        <w:tabs>
          <w:tab w:val="right" w:pos="9344"/>
        </w:tabs>
        <w:rPr>
          <w:rFonts w:ascii="Cambria" w:eastAsiaTheme="minorEastAsia" w:hAnsi="Cambria" w:cstheme="minorBidi"/>
          <w:b w:val="0"/>
          <w:bCs w:val="0"/>
          <w:noProof/>
          <w:sz w:val="22"/>
          <w:szCs w:val="22"/>
          <w:lang w:eastAsia="bg-BG"/>
        </w:rPr>
      </w:pPr>
      <w:hyperlink w:anchor="_Toc110617528" w:history="1">
        <w:r w:rsidR="00AE5D29">
          <w:rPr>
            <w:rStyle w:val="Hyperlink"/>
            <w:rFonts w:ascii="Cambria" w:hAnsi="Cambria"/>
            <w:noProof/>
            <w:sz w:val="22"/>
            <w:szCs w:val="22"/>
          </w:rPr>
          <w:t>ГЛАВА 6</w:t>
        </w:r>
        <w:r w:rsidR="005B7B8E" w:rsidRPr="00607F81">
          <w:rPr>
            <w:rStyle w:val="Hyperlink"/>
            <w:rFonts w:ascii="Cambria" w:hAnsi="Cambria"/>
            <w:noProof/>
            <w:sz w:val="22"/>
            <w:szCs w:val="22"/>
          </w:rPr>
          <w:t>. ЗАДЪЛЖЕНИЕ ЗА НЕДОПУСКАНЕ НА НЕРЕДНОСТИ</w:t>
        </w:r>
        <w:r w:rsidR="005B7B8E" w:rsidRPr="00607F81">
          <w:rPr>
            <w:rFonts w:ascii="Cambria" w:hAnsi="Cambria"/>
            <w:noProof/>
            <w:webHidden/>
            <w:sz w:val="22"/>
            <w:szCs w:val="22"/>
          </w:rPr>
          <w:tab/>
        </w:r>
      </w:hyperlink>
    </w:p>
    <w:p w14:paraId="2E019CD3" w14:textId="1C89CCEA" w:rsidR="005B7B8E" w:rsidRPr="00607F81" w:rsidRDefault="0085746F">
      <w:pPr>
        <w:pStyle w:val="TOC1"/>
        <w:tabs>
          <w:tab w:val="right" w:pos="9344"/>
        </w:tabs>
        <w:rPr>
          <w:rFonts w:ascii="Cambria" w:eastAsiaTheme="minorEastAsia" w:hAnsi="Cambria" w:cstheme="minorBidi"/>
          <w:b w:val="0"/>
          <w:bCs w:val="0"/>
          <w:caps w:val="0"/>
          <w:noProof/>
          <w:sz w:val="22"/>
          <w:szCs w:val="22"/>
          <w:lang w:eastAsia="bg-BG"/>
        </w:rPr>
      </w:pPr>
      <w:hyperlink w:anchor="_Toc110617529" w:history="1">
        <w:r w:rsidR="005B7B8E" w:rsidRPr="00607F81">
          <w:rPr>
            <w:rStyle w:val="Hyperlink"/>
            <w:rFonts w:ascii="Cambria" w:hAnsi="Cambria"/>
            <w:noProof/>
            <w:sz w:val="22"/>
            <w:szCs w:val="22"/>
          </w:rPr>
          <w:t>ЧАСТ ІІІ. ОТЧИТАНЕ НА ИЗПЪЛНЕНИЕТО</w:t>
        </w:r>
        <w:r w:rsidR="005B7B8E" w:rsidRPr="00607F81">
          <w:rPr>
            <w:rFonts w:ascii="Cambria" w:hAnsi="Cambria"/>
            <w:noProof/>
            <w:webHidden/>
            <w:sz w:val="22"/>
            <w:szCs w:val="22"/>
          </w:rPr>
          <w:tab/>
        </w:r>
      </w:hyperlink>
    </w:p>
    <w:p w14:paraId="0EEA0660" w14:textId="2B9BEF19" w:rsidR="005B7B8E" w:rsidRPr="00607F81" w:rsidRDefault="0085746F">
      <w:pPr>
        <w:pStyle w:val="TOC2"/>
        <w:tabs>
          <w:tab w:val="right" w:pos="9344"/>
        </w:tabs>
        <w:rPr>
          <w:rFonts w:ascii="Cambria" w:eastAsiaTheme="minorEastAsia" w:hAnsi="Cambria" w:cstheme="minorBidi"/>
          <w:b w:val="0"/>
          <w:bCs w:val="0"/>
          <w:noProof/>
          <w:sz w:val="22"/>
          <w:szCs w:val="22"/>
          <w:lang w:eastAsia="bg-BG"/>
        </w:rPr>
      </w:pPr>
      <w:hyperlink w:anchor="_Toc110617530" w:history="1">
        <w:r w:rsidR="00AE5D29">
          <w:rPr>
            <w:rStyle w:val="Hyperlink"/>
            <w:rFonts w:ascii="Cambria" w:hAnsi="Cambria"/>
            <w:noProof/>
            <w:sz w:val="22"/>
            <w:szCs w:val="22"/>
          </w:rPr>
          <w:t>ГЛАВА 7</w:t>
        </w:r>
        <w:r w:rsidR="005B7B8E" w:rsidRPr="00607F81">
          <w:rPr>
            <w:rStyle w:val="Hyperlink"/>
            <w:rFonts w:ascii="Cambria" w:hAnsi="Cambria"/>
            <w:noProof/>
            <w:sz w:val="22"/>
            <w:szCs w:val="22"/>
          </w:rPr>
          <w:t>. ФИНАНСОВО-ТЕХНИЧЕСКИ ОТЧЕТИ</w:t>
        </w:r>
        <w:r w:rsidR="005B7B8E" w:rsidRPr="00607F81">
          <w:rPr>
            <w:rFonts w:ascii="Cambria" w:hAnsi="Cambria"/>
            <w:noProof/>
            <w:webHidden/>
            <w:sz w:val="22"/>
            <w:szCs w:val="22"/>
          </w:rPr>
          <w:tab/>
        </w:r>
      </w:hyperlink>
    </w:p>
    <w:p w14:paraId="43033B6F" w14:textId="6F18F045" w:rsidR="005B7B8E" w:rsidRPr="00607F81" w:rsidRDefault="0085746F">
      <w:pPr>
        <w:pStyle w:val="TOC3"/>
        <w:tabs>
          <w:tab w:val="right" w:pos="9344"/>
        </w:tabs>
        <w:rPr>
          <w:rFonts w:ascii="Cambria" w:eastAsiaTheme="minorEastAsia" w:hAnsi="Cambria" w:cstheme="minorBidi"/>
          <w:noProof/>
          <w:sz w:val="22"/>
          <w:szCs w:val="22"/>
          <w:lang w:eastAsia="bg-BG"/>
        </w:rPr>
      </w:pPr>
      <w:hyperlink w:anchor="_Toc110617531" w:history="1">
        <w:r w:rsidR="005B7B8E" w:rsidRPr="00607F81">
          <w:rPr>
            <w:rStyle w:val="Hyperlink"/>
            <w:rFonts w:ascii="Cambria" w:hAnsi="Cambria"/>
            <w:noProof/>
            <w:sz w:val="22"/>
            <w:szCs w:val="22"/>
          </w:rPr>
          <w:t>1. Общи положения</w:t>
        </w:r>
        <w:r w:rsidR="005B7B8E" w:rsidRPr="00607F81">
          <w:rPr>
            <w:rFonts w:ascii="Cambria" w:hAnsi="Cambria"/>
            <w:noProof/>
            <w:webHidden/>
            <w:sz w:val="22"/>
            <w:szCs w:val="22"/>
          </w:rPr>
          <w:tab/>
        </w:r>
      </w:hyperlink>
    </w:p>
    <w:p w14:paraId="6E0BF1C1" w14:textId="2AC67E47" w:rsidR="005B7B8E" w:rsidRPr="00607F81" w:rsidRDefault="0085746F">
      <w:pPr>
        <w:pStyle w:val="TOC3"/>
        <w:tabs>
          <w:tab w:val="right" w:pos="9344"/>
        </w:tabs>
        <w:rPr>
          <w:rFonts w:ascii="Cambria" w:eastAsiaTheme="minorEastAsia" w:hAnsi="Cambria" w:cstheme="minorBidi"/>
          <w:noProof/>
          <w:sz w:val="22"/>
          <w:szCs w:val="22"/>
          <w:lang w:eastAsia="bg-BG"/>
        </w:rPr>
      </w:pPr>
      <w:hyperlink w:anchor="_Toc110617532" w:history="1">
        <w:r w:rsidR="005B7B8E" w:rsidRPr="00607F81">
          <w:rPr>
            <w:rStyle w:val="Hyperlink"/>
            <w:rFonts w:ascii="Cambria" w:hAnsi="Cambria"/>
            <w:noProof/>
            <w:sz w:val="22"/>
            <w:szCs w:val="22"/>
          </w:rPr>
          <w:t>2. Потвърждаване от крайния получател на извършените допустими разходи</w:t>
        </w:r>
        <w:r w:rsidR="005B7B8E" w:rsidRPr="00607F81">
          <w:rPr>
            <w:rFonts w:ascii="Cambria" w:hAnsi="Cambria"/>
            <w:noProof/>
            <w:webHidden/>
            <w:sz w:val="22"/>
            <w:szCs w:val="22"/>
          </w:rPr>
          <w:tab/>
        </w:r>
      </w:hyperlink>
    </w:p>
    <w:p w14:paraId="5B46708C" w14:textId="120EF00B" w:rsidR="005B7B8E" w:rsidRPr="00607F81" w:rsidRDefault="0085746F">
      <w:pPr>
        <w:pStyle w:val="TOC3"/>
        <w:tabs>
          <w:tab w:val="right" w:pos="9344"/>
        </w:tabs>
        <w:rPr>
          <w:rFonts w:ascii="Cambria" w:eastAsiaTheme="minorEastAsia" w:hAnsi="Cambria" w:cstheme="minorBidi"/>
          <w:noProof/>
          <w:sz w:val="22"/>
          <w:szCs w:val="22"/>
          <w:lang w:eastAsia="bg-BG"/>
        </w:rPr>
      </w:pPr>
      <w:hyperlink w:anchor="_Toc110617533" w:history="1">
        <w:r w:rsidR="005B7B8E" w:rsidRPr="00607F81">
          <w:rPr>
            <w:rStyle w:val="Hyperlink"/>
            <w:rFonts w:ascii="Cambria" w:hAnsi="Cambria"/>
            <w:noProof/>
            <w:sz w:val="22"/>
            <w:szCs w:val="22"/>
          </w:rPr>
          <w:t>3.Междинен/окончателен ФТО и междинно/окончателно искане за плащане</w:t>
        </w:r>
        <w:r w:rsidR="005B7B8E" w:rsidRPr="00607F81">
          <w:rPr>
            <w:rFonts w:ascii="Cambria" w:hAnsi="Cambria"/>
            <w:noProof/>
            <w:webHidden/>
            <w:sz w:val="22"/>
            <w:szCs w:val="22"/>
          </w:rPr>
          <w:tab/>
        </w:r>
      </w:hyperlink>
    </w:p>
    <w:p w14:paraId="6963230F" w14:textId="1B455ECF" w:rsidR="005B7B8E" w:rsidRPr="00607F81" w:rsidRDefault="0085746F">
      <w:pPr>
        <w:pStyle w:val="TOC2"/>
        <w:tabs>
          <w:tab w:val="right" w:pos="9344"/>
        </w:tabs>
        <w:rPr>
          <w:rFonts w:ascii="Cambria" w:eastAsiaTheme="minorEastAsia" w:hAnsi="Cambria" w:cstheme="minorBidi"/>
          <w:b w:val="0"/>
          <w:bCs w:val="0"/>
          <w:noProof/>
          <w:sz w:val="22"/>
          <w:szCs w:val="22"/>
          <w:lang w:eastAsia="bg-BG"/>
        </w:rPr>
      </w:pPr>
      <w:hyperlink w:anchor="_Toc110617537" w:history="1">
        <w:r w:rsidR="00AE5D29">
          <w:rPr>
            <w:rStyle w:val="Hyperlink"/>
            <w:rFonts w:ascii="Cambria" w:hAnsi="Cambria"/>
            <w:noProof/>
            <w:sz w:val="22"/>
            <w:szCs w:val="22"/>
          </w:rPr>
          <w:t>ГЛАВА 8</w:t>
        </w:r>
        <w:r w:rsidR="004B144B">
          <w:rPr>
            <w:rStyle w:val="Hyperlink"/>
            <w:rFonts w:ascii="Cambria" w:hAnsi="Cambria"/>
            <w:noProof/>
            <w:sz w:val="22"/>
            <w:szCs w:val="22"/>
          </w:rPr>
          <w:t>.</w:t>
        </w:r>
        <w:r w:rsidR="005B7B8E" w:rsidRPr="00607F81">
          <w:rPr>
            <w:rStyle w:val="Hyperlink"/>
            <w:rFonts w:ascii="Cambria" w:hAnsi="Cambria"/>
            <w:noProof/>
            <w:sz w:val="22"/>
            <w:szCs w:val="22"/>
          </w:rPr>
          <w:t xml:space="preserve"> ОДОБРЯВАНЕ НА ФТО  И ПЛАЩАНИЯ КЪМ КРАЙНИТЕ ПОЛУЧАТЕЛИ</w:t>
        </w:r>
        <w:r w:rsidR="005B7B8E" w:rsidRPr="00607F81">
          <w:rPr>
            <w:rFonts w:ascii="Cambria" w:hAnsi="Cambria"/>
            <w:noProof/>
            <w:webHidden/>
            <w:sz w:val="22"/>
            <w:szCs w:val="22"/>
          </w:rPr>
          <w:tab/>
        </w:r>
      </w:hyperlink>
    </w:p>
    <w:p w14:paraId="1B44DBAE" w14:textId="57DCDCF4" w:rsidR="005B7B8E" w:rsidRPr="00607F81" w:rsidRDefault="0085746F">
      <w:pPr>
        <w:pStyle w:val="TOC4"/>
        <w:tabs>
          <w:tab w:val="right" w:pos="9344"/>
        </w:tabs>
        <w:rPr>
          <w:rFonts w:ascii="Cambria" w:eastAsiaTheme="minorEastAsia" w:hAnsi="Cambria" w:cstheme="minorBidi"/>
          <w:noProof/>
          <w:sz w:val="22"/>
          <w:szCs w:val="22"/>
          <w:lang w:eastAsia="bg-BG"/>
        </w:rPr>
      </w:pPr>
      <w:hyperlink w:anchor="_Toc110617538" w:history="1">
        <w:r w:rsidR="005B7B8E" w:rsidRPr="00607F81">
          <w:rPr>
            <w:rStyle w:val="Hyperlink"/>
            <w:rFonts w:ascii="Cambria" w:hAnsi="Cambria"/>
            <w:noProof/>
            <w:sz w:val="22"/>
            <w:szCs w:val="22"/>
          </w:rPr>
          <w:t xml:space="preserve">Спиране на срока за разглеждане на </w:t>
        </w:r>
        <w:r w:rsidR="004B144B" w:rsidRPr="004B144B">
          <w:rPr>
            <w:rStyle w:val="Hyperlink"/>
            <w:rFonts w:ascii="Cambria" w:hAnsi="Cambria"/>
            <w:noProof/>
            <w:sz w:val="22"/>
            <w:szCs w:val="22"/>
          </w:rPr>
          <w:t>на искане за плащане</w:t>
        </w:r>
        <w:r w:rsidR="005B7B8E" w:rsidRPr="00607F81">
          <w:rPr>
            <w:rFonts w:ascii="Cambria" w:hAnsi="Cambria"/>
            <w:noProof/>
            <w:webHidden/>
            <w:sz w:val="22"/>
            <w:szCs w:val="22"/>
          </w:rPr>
          <w:tab/>
        </w:r>
      </w:hyperlink>
    </w:p>
    <w:p w14:paraId="3BAC64E6" w14:textId="4F15567B" w:rsidR="005B7B8E" w:rsidRPr="00607F81" w:rsidRDefault="0085746F">
      <w:pPr>
        <w:pStyle w:val="TOC4"/>
        <w:tabs>
          <w:tab w:val="right" w:pos="9344"/>
        </w:tabs>
        <w:rPr>
          <w:rFonts w:ascii="Cambria" w:eastAsiaTheme="minorEastAsia" w:hAnsi="Cambria" w:cstheme="minorBidi"/>
          <w:noProof/>
          <w:sz w:val="22"/>
          <w:szCs w:val="22"/>
          <w:lang w:eastAsia="bg-BG"/>
        </w:rPr>
      </w:pPr>
      <w:hyperlink w:anchor="_Toc110617539" w:history="1">
        <w:r w:rsidR="005B7B8E" w:rsidRPr="00607F81">
          <w:rPr>
            <w:rStyle w:val="Hyperlink"/>
            <w:rFonts w:ascii="Cambria" w:hAnsi="Cambria"/>
            <w:noProof/>
            <w:sz w:val="22"/>
            <w:szCs w:val="22"/>
          </w:rPr>
          <w:t>Пълно или частично одобряване на изпълнението на инвестицията</w:t>
        </w:r>
        <w:r w:rsidR="005B7B8E" w:rsidRPr="00607F81">
          <w:rPr>
            <w:rFonts w:ascii="Cambria" w:hAnsi="Cambria"/>
            <w:noProof/>
            <w:webHidden/>
            <w:sz w:val="22"/>
            <w:szCs w:val="22"/>
          </w:rPr>
          <w:tab/>
        </w:r>
      </w:hyperlink>
    </w:p>
    <w:p w14:paraId="5FA7985B" w14:textId="00A37E5C" w:rsidR="005B7B8E" w:rsidRPr="00607F81" w:rsidRDefault="0085746F">
      <w:pPr>
        <w:pStyle w:val="TOC4"/>
        <w:tabs>
          <w:tab w:val="right" w:pos="9344"/>
        </w:tabs>
        <w:rPr>
          <w:rFonts w:ascii="Cambria" w:eastAsiaTheme="minorEastAsia" w:hAnsi="Cambria" w:cstheme="minorBidi"/>
          <w:noProof/>
          <w:sz w:val="22"/>
          <w:szCs w:val="22"/>
          <w:lang w:eastAsia="bg-BG"/>
        </w:rPr>
      </w:pPr>
      <w:hyperlink w:anchor="_Toc110617540" w:history="1">
        <w:r w:rsidR="005B7B8E" w:rsidRPr="00607F81">
          <w:rPr>
            <w:rStyle w:val="Hyperlink"/>
            <w:rFonts w:ascii="Cambria" w:hAnsi="Cambria"/>
            <w:noProof/>
            <w:sz w:val="22"/>
            <w:szCs w:val="22"/>
          </w:rPr>
          <w:t>Одобряване на извършени допустими разходи</w:t>
        </w:r>
        <w:r w:rsidR="005B7B8E" w:rsidRPr="00607F81">
          <w:rPr>
            <w:rFonts w:ascii="Cambria" w:hAnsi="Cambria"/>
            <w:noProof/>
            <w:webHidden/>
            <w:sz w:val="22"/>
            <w:szCs w:val="22"/>
          </w:rPr>
          <w:tab/>
        </w:r>
      </w:hyperlink>
    </w:p>
    <w:p w14:paraId="3B8CBBDE" w14:textId="1B334273" w:rsidR="005B7B8E" w:rsidRPr="00607F81" w:rsidRDefault="0085746F">
      <w:pPr>
        <w:pStyle w:val="TOC4"/>
        <w:tabs>
          <w:tab w:val="right" w:pos="9344"/>
        </w:tabs>
        <w:rPr>
          <w:rFonts w:ascii="Cambria" w:eastAsiaTheme="minorEastAsia" w:hAnsi="Cambria" w:cstheme="minorBidi"/>
          <w:noProof/>
          <w:sz w:val="22"/>
          <w:szCs w:val="22"/>
          <w:lang w:eastAsia="bg-BG"/>
        </w:rPr>
      </w:pPr>
      <w:hyperlink w:anchor="_Toc110617541" w:history="1">
        <w:r w:rsidR="005B7B8E" w:rsidRPr="00607F81">
          <w:rPr>
            <w:rStyle w:val="Hyperlink"/>
            <w:rFonts w:ascii="Cambria" w:hAnsi="Cambria"/>
            <w:noProof/>
            <w:sz w:val="22"/>
            <w:szCs w:val="22"/>
          </w:rPr>
          <w:t>Плащания към крайния получател</w:t>
        </w:r>
        <w:r w:rsidR="005B7B8E" w:rsidRPr="00607F81">
          <w:rPr>
            <w:rFonts w:ascii="Cambria" w:hAnsi="Cambria"/>
            <w:noProof/>
            <w:webHidden/>
            <w:sz w:val="22"/>
            <w:szCs w:val="22"/>
          </w:rPr>
          <w:tab/>
        </w:r>
      </w:hyperlink>
    </w:p>
    <w:p w14:paraId="21100134" w14:textId="4141FC35" w:rsidR="005B7B8E" w:rsidRPr="00607F81" w:rsidRDefault="0085746F">
      <w:pPr>
        <w:pStyle w:val="TOC2"/>
        <w:tabs>
          <w:tab w:val="right" w:pos="9344"/>
        </w:tabs>
        <w:rPr>
          <w:rFonts w:ascii="Cambria" w:eastAsiaTheme="minorEastAsia" w:hAnsi="Cambria" w:cstheme="minorBidi"/>
          <w:b w:val="0"/>
          <w:bCs w:val="0"/>
          <w:noProof/>
          <w:sz w:val="22"/>
          <w:szCs w:val="22"/>
          <w:lang w:eastAsia="bg-BG"/>
        </w:rPr>
      </w:pPr>
      <w:hyperlink w:anchor="_Toc110617542" w:history="1">
        <w:r w:rsidR="00AE5D29">
          <w:rPr>
            <w:rStyle w:val="Hyperlink"/>
            <w:rFonts w:ascii="Cambria" w:hAnsi="Cambria"/>
            <w:noProof/>
            <w:sz w:val="22"/>
            <w:szCs w:val="22"/>
          </w:rPr>
          <w:t>ГЛАВА 9</w:t>
        </w:r>
        <w:r w:rsidR="005B7B8E" w:rsidRPr="00607F81">
          <w:rPr>
            <w:rStyle w:val="Hyperlink"/>
            <w:rFonts w:ascii="Cambria" w:hAnsi="Cambria"/>
            <w:noProof/>
            <w:sz w:val="22"/>
            <w:szCs w:val="22"/>
          </w:rPr>
          <w:t>. ПРОВЕРКИ НА МЯСТО</w:t>
        </w:r>
        <w:r w:rsidR="005B7B8E" w:rsidRPr="00607F81">
          <w:rPr>
            <w:rFonts w:ascii="Cambria" w:hAnsi="Cambria"/>
            <w:noProof/>
            <w:webHidden/>
            <w:sz w:val="22"/>
            <w:szCs w:val="22"/>
          </w:rPr>
          <w:tab/>
        </w:r>
      </w:hyperlink>
    </w:p>
    <w:p w14:paraId="7E0ADB4A" w14:textId="5B6B719E" w:rsidR="005B7B8E" w:rsidRPr="002832E2" w:rsidRDefault="0085746F">
      <w:pPr>
        <w:pStyle w:val="TOC1"/>
        <w:tabs>
          <w:tab w:val="right" w:pos="9344"/>
        </w:tabs>
        <w:rPr>
          <w:rFonts w:ascii="Cambria" w:eastAsiaTheme="minorEastAsia" w:hAnsi="Cambria" w:cstheme="minorBidi"/>
          <w:b w:val="0"/>
          <w:bCs w:val="0"/>
          <w:caps w:val="0"/>
          <w:noProof/>
          <w:sz w:val="22"/>
          <w:szCs w:val="22"/>
          <w:lang w:val="en-US" w:eastAsia="bg-BG"/>
        </w:rPr>
      </w:pPr>
      <w:hyperlink w:anchor="_Toc110617543" w:history="1">
        <w:r w:rsidR="005B7B8E" w:rsidRPr="00607F81">
          <w:rPr>
            <w:rStyle w:val="Hyperlink"/>
            <w:rFonts w:ascii="Cambria" w:hAnsi="Cambria"/>
            <w:noProof/>
            <w:sz w:val="22"/>
            <w:szCs w:val="22"/>
          </w:rPr>
          <w:t>ЧАСТ ІV. ИНФОРМАЦИЯ И ПУБЛИЧНОСТ. ДОКУМЕНТАЦИЯ</w:t>
        </w:r>
        <w:r w:rsidR="005B7B8E" w:rsidRPr="00607F81">
          <w:rPr>
            <w:rFonts w:ascii="Cambria" w:hAnsi="Cambria"/>
            <w:noProof/>
            <w:webHidden/>
            <w:sz w:val="22"/>
            <w:szCs w:val="22"/>
          </w:rPr>
          <w:tab/>
        </w:r>
      </w:hyperlink>
    </w:p>
    <w:p w14:paraId="018B96F4" w14:textId="5633EEED" w:rsidR="005B7B8E" w:rsidRPr="00607F81" w:rsidRDefault="0085746F">
      <w:pPr>
        <w:pStyle w:val="TOC2"/>
        <w:tabs>
          <w:tab w:val="right" w:pos="9344"/>
        </w:tabs>
        <w:rPr>
          <w:rFonts w:ascii="Cambria" w:eastAsiaTheme="minorEastAsia" w:hAnsi="Cambria" w:cstheme="minorBidi"/>
          <w:b w:val="0"/>
          <w:bCs w:val="0"/>
          <w:noProof/>
          <w:sz w:val="22"/>
          <w:szCs w:val="22"/>
          <w:lang w:eastAsia="bg-BG"/>
        </w:rPr>
      </w:pPr>
      <w:hyperlink w:anchor="_Toc110617544" w:history="1">
        <w:r w:rsidR="00AE5D29">
          <w:rPr>
            <w:rStyle w:val="Hyperlink"/>
            <w:rFonts w:ascii="Cambria" w:hAnsi="Cambria"/>
            <w:noProof/>
            <w:sz w:val="22"/>
            <w:szCs w:val="22"/>
          </w:rPr>
          <w:t>ГЛАВА 10</w:t>
        </w:r>
        <w:r w:rsidR="005B7B8E" w:rsidRPr="00607F81">
          <w:rPr>
            <w:rStyle w:val="Hyperlink"/>
            <w:rFonts w:ascii="Cambria" w:hAnsi="Cambria"/>
            <w:noProof/>
            <w:sz w:val="22"/>
            <w:szCs w:val="22"/>
          </w:rPr>
          <w:t>. ИНФОРМАЦИЯ, КОМУНИКАЦИЯ И ПУБЛИЧНОСТ</w:t>
        </w:r>
        <w:r w:rsidR="005B7B8E" w:rsidRPr="00607F81">
          <w:rPr>
            <w:rFonts w:ascii="Cambria" w:hAnsi="Cambria"/>
            <w:noProof/>
            <w:webHidden/>
            <w:sz w:val="22"/>
            <w:szCs w:val="22"/>
          </w:rPr>
          <w:tab/>
        </w:r>
      </w:hyperlink>
    </w:p>
    <w:p w14:paraId="632AC5DC" w14:textId="367A3241" w:rsidR="005B7B8E" w:rsidRPr="00607F81" w:rsidRDefault="0085746F">
      <w:pPr>
        <w:pStyle w:val="TOC2"/>
        <w:tabs>
          <w:tab w:val="right" w:pos="9344"/>
        </w:tabs>
        <w:rPr>
          <w:rFonts w:ascii="Cambria" w:eastAsiaTheme="minorEastAsia" w:hAnsi="Cambria" w:cstheme="minorBidi"/>
          <w:b w:val="0"/>
          <w:bCs w:val="0"/>
          <w:noProof/>
          <w:sz w:val="22"/>
          <w:szCs w:val="22"/>
          <w:lang w:eastAsia="bg-BG"/>
        </w:rPr>
      </w:pPr>
      <w:hyperlink w:anchor="_Toc110617545" w:history="1">
        <w:r w:rsidR="005B7B8E" w:rsidRPr="00607F81">
          <w:rPr>
            <w:rStyle w:val="Hyperlink"/>
            <w:rFonts w:ascii="Cambria" w:hAnsi="Cambria"/>
            <w:noProof/>
            <w:sz w:val="22"/>
            <w:szCs w:val="22"/>
          </w:rPr>
          <w:t>ГЛА</w:t>
        </w:r>
        <w:r w:rsidR="00AE5D29">
          <w:rPr>
            <w:rStyle w:val="Hyperlink"/>
            <w:rFonts w:ascii="Cambria" w:hAnsi="Cambria"/>
            <w:noProof/>
            <w:sz w:val="22"/>
            <w:szCs w:val="22"/>
          </w:rPr>
          <w:t>ВА 11</w:t>
        </w:r>
        <w:r w:rsidR="005B7B8E" w:rsidRPr="00607F81">
          <w:rPr>
            <w:rStyle w:val="Hyperlink"/>
            <w:rFonts w:ascii="Cambria" w:hAnsi="Cambria"/>
            <w:noProof/>
            <w:sz w:val="22"/>
            <w:szCs w:val="22"/>
          </w:rPr>
          <w:t>. ДОКУМЕНТАЦИЯ</w:t>
        </w:r>
        <w:r w:rsidR="005B7B8E" w:rsidRPr="00607F81">
          <w:rPr>
            <w:rFonts w:ascii="Cambria" w:hAnsi="Cambria"/>
            <w:noProof/>
            <w:webHidden/>
            <w:sz w:val="22"/>
            <w:szCs w:val="22"/>
          </w:rPr>
          <w:tab/>
        </w:r>
      </w:hyperlink>
    </w:p>
    <w:p w14:paraId="7AF5841A" w14:textId="1720E1B0" w:rsidR="005B7B8E" w:rsidRPr="00607F81" w:rsidRDefault="0085746F">
      <w:pPr>
        <w:pStyle w:val="TOC4"/>
        <w:tabs>
          <w:tab w:val="right" w:pos="9344"/>
        </w:tabs>
        <w:rPr>
          <w:rFonts w:ascii="Cambria" w:eastAsiaTheme="minorEastAsia" w:hAnsi="Cambria" w:cstheme="minorBidi"/>
          <w:noProof/>
          <w:sz w:val="22"/>
          <w:szCs w:val="22"/>
          <w:lang w:eastAsia="bg-BG"/>
        </w:rPr>
      </w:pPr>
      <w:hyperlink w:anchor="_Toc110617546" w:history="1">
        <w:r w:rsidR="005B7B8E" w:rsidRPr="00607F81">
          <w:rPr>
            <w:rStyle w:val="Hyperlink"/>
            <w:rFonts w:ascii="Cambria" w:hAnsi="Cambria"/>
            <w:noProof/>
            <w:sz w:val="22"/>
            <w:szCs w:val="22"/>
          </w:rPr>
          <w:t>Задължение за съхранение на документацията</w:t>
        </w:r>
        <w:r w:rsidR="005B7B8E" w:rsidRPr="00607F81">
          <w:rPr>
            <w:rFonts w:ascii="Cambria" w:hAnsi="Cambria"/>
            <w:noProof/>
            <w:webHidden/>
            <w:sz w:val="22"/>
            <w:szCs w:val="22"/>
          </w:rPr>
          <w:tab/>
        </w:r>
      </w:hyperlink>
    </w:p>
    <w:p w14:paraId="37D9D66D" w14:textId="637EDDF9" w:rsidR="005B7B8E" w:rsidRPr="00607F81" w:rsidRDefault="0085746F">
      <w:pPr>
        <w:pStyle w:val="TOC4"/>
        <w:tabs>
          <w:tab w:val="right" w:pos="9344"/>
        </w:tabs>
        <w:rPr>
          <w:rFonts w:ascii="Cambria" w:eastAsiaTheme="minorEastAsia" w:hAnsi="Cambria" w:cstheme="minorBidi"/>
          <w:noProof/>
          <w:sz w:val="22"/>
          <w:szCs w:val="22"/>
          <w:lang w:eastAsia="bg-BG"/>
        </w:rPr>
      </w:pPr>
      <w:hyperlink w:anchor="_Toc110617547" w:history="1">
        <w:r w:rsidR="005B7B8E" w:rsidRPr="00607F81">
          <w:rPr>
            <w:rStyle w:val="Hyperlink"/>
            <w:rFonts w:ascii="Cambria" w:hAnsi="Cambria"/>
            <w:noProof/>
            <w:sz w:val="22"/>
            <w:szCs w:val="22"/>
          </w:rPr>
          <w:t>Препоръки относно съхранението</w:t>
        </w:r>
        <w:r w:rsidR="005B7B8E" w:rsidRPr="00607F81">
          <w:rPr>
            <w:rFonts w:ascii="Cambria" w:hAnsi="Cambria"/>
            <w:noProof/>
            <w:webHidden/>
            <w:sz w:val="22"/>
            <w:szCs w:val="22"/>
          </w:rPr>
          <w:tab/>
        </w:r>
      </w:hyperlink>
    </w:p>
    <w:p w14:paraId="3B03EC8A" w14:textId="15168CC6" w:rsidR="005B7B8E" w:rsidRPr="00607F81" w:rsidRDefault="0085746F">
      <w:pPr>
        <w:pStyle w:val="TOC4"/>
        <w:tabs>
          <w:tab w:val="right" w:pos="9344"/>
        </w:tabs>
        <w:rPr>
          <w:rFonts w:ascii="Cambria" w:eastAsiaTheme="minorEastAsia" w:hAnsi="Cambria" w:cstheme="minorBidi"/>
          <w:noProof/>
          <w:sz w:val="22"/>
          <w:szCs w:val="22"/>
          <w:lang w:eastAsia="bg-BG"/>
        </w:rPr>
      </w:pPr>
      <w:hyperlink w:anchor="_Toc110617548" w:history="1">
        <w:r w:rsidR="005B7B8E" w:rsidRPr="00607F81">
          <w:rPr>
            <w:rStyle w:val="Hyperlink"/>
            <w:rFonts w:ascii="Cambria" w:hAnsi="Cambria"/>
            <w:noProof/>
            <w:sz w:val="22"/>
            <w:szCs w:val="22"/>
          </w:rPr>
          <w:t>Достъп до документацията</w:t>
        </w:r>
        <w:r w:rsidR="005B7B8E" w:rsidRPr="00607F81">
          <w:rPr>
            <w:rFonts w:ascii="Cambria" w:hAnsi="Cambria"/>
            <w:noProof/>
            <w:webHidden/>
            <w:sz w:val="22"/>
            <w:szCs w:val="22"/>
          </w:rPr>
          <w:tab/>
        </w:r>
      </w:hyperlink>
    </w:p>
    <w:p w14:paraId="6AD0A1D0" w14:textId="0FD11BF3" w:rsidR="001B7F08" w:rsidRPr="00607F81" w:rsidRDefault="0061371B">
      <w:pPr>
        <w:spacing w:after="0" w:line="240" w:lineRule="auto"/>
        <w:rPr>
          <w:rFonts w:ascii="Cambria" w:hAnsi="Cambria"/>
          <w:lang w:eastAsia="x-none"/>
        </w:rPr>
      </w:pPr>
      <w:r w:rsidRPr="00607F81">
        <w:rPr>
          <w:rFonts w:ascii="Cambria" w:hAnsi="Cambria"/>
          <w:lang w:eastAsia="x-none"/>
        </w:rPr>
        <w:fldChar w:fldCharType="end"/>
      </w:r>
      <w:r w:rsidR="001B7F08" w:rsidRPr="00607F81">
        <w:rPr>
          <w:rFonts w:ascii="Cambria" w:hAnsi="Cambria"/>
          <w:lang w:eastAsia="x-none"/>
        </w:rPr>
        <w:br w:type="page"/>
      </w:r>
    </w:p>
    <w:p w14:paraId="48965146" w14:textId="781C2552" w:rsidR="001B7F08" w:rsidRPr="00607F81" w:rsidRDefault="001B7F08" w:rsidP="00955495">
      <w:pPr>
        <w:pStyle w:val="Heading1"/>
        <w:spacing w:before="0" w:after="120" w:line="240" w:lineRule="auto"/>
        <w:rPr>
          <w:rFonts w:ascii="Cambria" w:hAnsi="Cambria"/>
          <w:lang w:val="bg-BG"/>
        </w:rPr>
      </w:pPr>
      <w:bookmarkStart w:id="1" w:name="_Toc110617485"/>
      <w:r w:rsidRPr="00607F81">
        <w:rPr>
          <w:rFonts w:ascii="Cambria" w:hAnsi="Cambria"/>
          <w:lang w:val="bg-BG"/>
        </w:rPr>
        <w:lastRenderedPageBreak/>
        <w:t>ЦЕЛИ И ОХВАТ НА РЪКОВОДСТВОТО</w:t>
      </w:r>
      <w:bookmarkEnd w:id="1"/>
      <w:r w:rsidRPr="00607F81">
        <w:rPr>
          <w:rFonts w:ascii="Cambria" w:hAnsi="Cambria"/>
          <w:lang w:val="bg-BG"/>
        </w:rPr>
        <w:t xml:space="preserve"> </w:t>
      </w:r>
    </w:p>
    <w:p w14:paraId="08EF2393" w14:textId="047A7E33" w:rsidR="008E3C77" w:rsidRPr="00607F81" w:rsidRDefault="001B7F08" w:rsidP="00153677">
      <w:pPr>
        <w:widowControl w:val="0"/>
        <w:autoSpaceDE w:val="0"/>
        <w:autoSpaceDN w:val="0"/>
        <w:spacing w:after="120" w:line="240" w:lineRule="auto"/>
        <w:jc w:val="both"/>
        <w:rPr>
          <w:rFonts w:ascii="Cambria" w:hAnsi="Cambria"/>
        </w:rPr>
      </w:pPr>
      <w:r w:rsidRPr="00607F81">
        <w:rPr>
          <w:rFonts w:ascii="Cambria" w:hAnsi="Cambria"/>
          <w:lang w:eastAsia="x-none"/>
        </w:rPr>
        <w:t>Настоящото Ръководство</w:t>
      </w:r>
      <w:r w:rsidR="00FB1CC6" w:rsidRPr="00607F81">
        <w:rPr>
          <w:rFonts w:ascii="Cambria" w:hAnsi="Cambria"/>
          <w:lang w:eastAsia="x-none"/>
        </w:rPr>
        <w:t xml:space="preserve"> се издава в съответствие с </w:t>
      </w:r>
      <w:r w:rsidR="00112BEA" w:rsidRPr="00607F81">
        <w:rPr>
          <w:rFonts w:ascii="Cambria" w:hAnsi="Cambria"/>
        </w:rPr>
        <w:t>чл. 31</w:t>
      </w:r>
      <w:r w:rsidR="002652D5">
        <w:rPr>
          <w:rFonts w:ascii="Cambria" w:hAnsi="Cambria"/>
        </w:rPr>
        <w:t xml:space="preserve"> </w:t>
      </w:r>
      <w:r w:rsidR="00112BEA" w:rsidRPr="00607F81">
        <w:rPr>
          <w:rFonts w:ascii="Cambria" w:hAnsi="Cambria"/>
        </w:rPr>
        <w:t xml:space="preserve">от </w:t>
      </w:r>
      <w:r w:rsidR="008E3C77" w:rsidRPr="00607F81">
        <w:rPr>
          <w:rFonts w:ascii="Cambria" w:hAnsi="Cambria"/>
          <w:i/>
        </w:rPr>
        <w:t>Постановление № 114 от 8 юни 2022 г. за определяне на детайлни правила за предоставяне на средства на крайни получатели от Механизма за възстановяване и устойчивост</w:t>
      </w:r>
      <w:r w:rsidR="008E3C77" w:rsidRPr="00607F81">
        <w:rPr>
          <w:rFonts w:ascii="Cambria" w:hAnsi="Cambria"/>
        </w:rPr>
        <w:t xml:space="preserve"> (</w:t>
      </w:r>
      <w:r w:rsidR="00112BEA" w:rsidRPr="00607F81">
        <w:rPr>
          <w:rFonts w:ascii="Cambria" w:hAnsi="Cambria"/>
        </w:rPr>
        <w:t>ПМС № 114/2022</w:t>
      </w:r>
      <w:r w:rsidR="008E3C77" w:rsidRPr="00607F81">
        <w:rPr>
          <w:rFonts w:ascii="Cambria" w:hAnsi="Cambria"/>
        </w:rPr>
        <w:t>)</w:t>
      </w:r>
      <w:r w:rsidR="00112BEA" w:rsidRPr="00607F81">
        <w:rPr>
          <w:rFonts w:ascii="Cambria" w:hAnsi="Cambria"/>
        </w:rPr>
        <w:t xml:space="preserve">. </w:t>
      </w:r>
    </w:p>
    <w:p w14:paraId="506ACB9A" w14:textId="67B0EF66" w:rsidR="001B7F08" w:rsidRPr="00607F81" w:rsidRDefault="008E3C77" w:rsidP="00153677">
      <w:pPr>
        <w:widowControl w:val="0"/>
        <w:autoSpaceDE w:val="0"/>
        <w:autoSpaceDN w:val="0"/>
        <w:spacing w:after="120" w:line="240" w:lineRule="auto"/>
        <w:jc w:val="both"/>
        <w:rPr>
          <w:rFonts w:ascii="Cambria" w:hAnsi="Cambria"/>
          <w:lang w:eastAsia="x-none"/>
        </w:rPr>
      </w:pPr>
      <w:r w:rsidRPr="00607F81">
        <w:rPr>
          <w:rFonts w:ascii="Cambria" w:hAnsi="Cambria"/>
        </w:rPr>
        <w:t>Ръководството</w:t>
      </w:r>
      <w:r w:rsidR="00112BEA" w:rsidRPr="00607F81">
        <w:rPr>
          <w:rFonts w:ascii="Cambria" w:hAnsi="Cambria"/>
        </w:rPr>
        <w:t xml:space="preserve"> </w:t>
      </w:r>
      <w:r w:rsidR="001B7F08" w:rsidRPr="00607F81">
        <w:rPr>
          <w:rFonts w:ascii="Cambria" w:hAnsi="Cambria"/>
          <w:lang w:eastAsia="x-none"/>
        </w:rPr>
        <w:t xml:space="preserve"> е предназначено за </w:t>
      </w:r>
      <w:r w:rsidR="00C76F5F" w:rsidRPr="00607F81">
        <w:rPr>
          <w:rFonts w:ascii="Cambria" w:hAnsi="Cambria"/>
          <w:lang w:eastAsia="x-none"/>
        </w:rPr>
        <w:t>крайните получатели</w:t>
      </w:r>
      <w:r w:rsidR="001B7F08" w:rsidRPr="00607F81">
        <w:rPr>
          <w:rFonts w:ascii="Cambria" w:hAnsi="Cambria"/>
          <w:lang w:eastAsia="x-none"/>
        </w:rPr>
        <w:t xml:space="preserve">, които изпълняват договори за </w:t>
      </w:r>
      <w:r w:rsidR="00F01831" w:rsidRPr="00607F81">
        <w:rPr>
          <w:rFonts w:ascii="Cambria" w:hAnsi="Cambria"/>
          <w:lang w:eastAsia="x-none"/>
        </w:rPr>
        <w:t>финансиране</w:t>
      </w:r>
      <w:r w:rsidR="001B7F08" w:rsidRPr="00607F81">
        <w:rPr>
          <w:rFonts w:ascii="Cambria" w:hAnsi="Cambria"/>
          <w:lang w:eastAsia="x-none"/>
        </w:rPr>
        <w:t xml:space="preserve"> по </w:t>
      </w:r>
      <w:r w:rsidR="00907E80" w:rsidRPr="00607F81">
        <w:rPr>
          <w:rFonts w:ascii="Cambria" w:hAnsi="Cambria"/>
          <w:lang w:eastAsia="x-none"/>
        </w:rPr>
        <w:t>Механизма за възстановяване и устойчивост</w:t>
      </w:r>
      <w:r w:rsidR="004372D5" w:rsidRPr="00607F81">
        <w:rPr>
          <w:rFonts w:ascii="Cambria" w:hAnsi="Cambria"/>
          <w:lang w:eastAsia="x-none"/>
        </w:rPr>
        <w:t xml:space="preserve"> (МВУ)</w:t>
      </w:r>
      <w:r w:rsidR="001B7F08" w:rsidRPr="00607F81">
        <w:rPr>
          <w:rFonts w:ascii="Cambria" w:hAnsi="Cambria"/>
          <w:lang w:eastAsia="x-none"/>
        </w:rPr>
        <w:t>.</w:t>
      </w:r>
      <w:r w:rsidR="001E29A2" w:rsidRPr="00607F81">
        <w:rPr>
          <w:rFonts w:ascii="Cambria" w:hAnsi="Cambria"/>
          <w:lang w:eastAsia="x-none"/>
        </w:rPr>
        <w:t xml:space="preserve"> </w:t>
      </w:r>
      <w:r w:rsidR="001B7F08" w:rsidRPr="00607F81">
        <w:rPr>
          <w:rFonts w:ascii="Cambria" w:hAnsi="Cambria"/>
          <w:lang w:eastAsia="x-none"/>
        </w:rPr>
        <w:t xml:space="preserve">Ръководството има за </w:t>
      </w:r>
      <w:r w:rsidRPr="00607F81">
        <w:rPr>
          <w:rFonts w:ascii="Cambria" w:hAnsi="Cambria"/>
          <w:lang w:eastAsia="x-none"/>
        </w:rPr>
        <w:t>цел</w:t>
      </w:r>
      <w:r w:rsidR="001B7F08" w:rsidRPr="00607F81">
        <w:rPr>
          <w:rFonts w:ascii="Cambria" w:hAnsi="Cambria"/>
          <w:lang w:eastAsia="x-none"/>
        </w:rPr>
        <w:t xml:space="preserve"> да </w:t>
      </w:r>
      <w:r w:rsidR="001E29A2" w:rsidRPr="00607F81">
        <w:rPr>
          <w:rFonts w:ascii="Cambria" w:hAnsi="Cambria"/>
          <w:lang w:eastAsia="x-none"/>
        </w:rPr>
        <w:t>ги улесни</w:t>
      </w:r>
      <w:r w:rsidR="001B7F08" w:rsidRPr="00607F81">
        <w:rPr>
          <w:rFonts w:ascii="Cambria" w:hAnsi="Cambria"/>
          <w:lang w:eastAsia="x-none"/>
        </w:rPr>
        <w:t xml:space="preserve"> чрез предоставяне на конкретна, синтезирана и системати</w:t>
      </w:r>
      <w:r w:rsidR="00955495" w:rsidRPr="00607F81">
        <w:rPr>
          <w:rFonts w:ascii="Cambria" w:hAnsi="Cambria"/>
          <w:lang w:eastAsia="x-none"/>
        </w:rPr>
        <w:t>чна</w:t>
      </w:r>
      <w:r w:rsidR="001B7F08" w:rsidRPr="00607F81">
        <w:rPr>
          <w:rFonts w:ascii="Cambria" w:hAnsi="Cambria"/>
          <w:lang w:eastAsia="x-none"/>
        </w:rPr>
        <w:t xml:space="preserve"> информация относно техните основни права и задължения</w:t>
      </w:r>
      <w:r w:rsidR="00955495" w:rsidRPr="00607F81">
        <w:rPr>
          <w:rFonts w:ascii="Cambria" w:hAnsi="Cambria"/>
          <w:lang w:eastAsia="x-none"/>
        </w:rPr>
        <w:t xml:space="preserve"> по договорите</w:t>
      </w:r>
      <w:r w:rsidR="001E29A2" w:rsidRPr="00607F81">
        <w:rPr>
          <w:rFonts w:ascii="Cambria" w:hAnsi="Cambria"/>
          <w:lang w:eastAsia="x-none"/>
        </w:rPr>
        <w:t>,</w:t>
      </w:r>
      <w:r w:rsidR="00955495" w:rsidRPr="00607F81">
        <w:rPr>
          <w:rFonts w:ascii="Cambria" w:hAnsi="Cambria"/>
          <w:lang w:eastAsia="x-none"/>
        </w:rPr>
        <w:t xml:space="preserve"> и </w:t>
      </w:r>
      <w:r w:rsidR="001E29A2" w:rsidRPr="00607F81">
        <w:rPr>
          <w:rFonts w:ascii="Cambria" w:hAnsi="Cambria"/>
          <w:lang w:eastAsia="x-none"/>
        </w:rPr>
        <w:t>как финансираните инвестиции да бъдат успешно изпълнени</w:t>
      </w:r>
      <w:r w:rsidR="00E30199" w:rsidRPr="00607F81">
        <w:rPr>
          <w:rFonts w:ascii="Cambria" w:hAnsi="Cambria"/>
          <w:lang w:eastAsia="x-none"/>
        </w:rPr>
        <w:t>, отчетени</w:t>
      </w:r>
      <w:r w:rsidR="00895220" w:rsidRPr="00607F81">
        <w:rPr>
          <w:rFonts w:ascii="Cambria" w:hAnsi="Cambria"/>
          <w:lang w:eastAsia="x-none"/>
        </w:rPr>
        <w:t xml:space="preserve"> и платени</w:t>
      </w:r>
      <w:r w:rsidR="001E29A2" w:rsidRPr="00607F81">
        <w:rPr>
          <w:rFonts w:ascii="Cambria" w:hAnsi="Cambria"/>
          <w:lang w:eastAsia="x-none"/>
        </w:rPr>
        <w:t>.</w:t>
      </w:r>
    </w:p>
    <w:p w14:paraId="19649FFF" w14:textId="0D259397" w:rsidR="00955495" w:rsidRPr="00607F81" w:rsidRDefault="001E29A2" w:rsidP="00153677">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Р</w:t>
      </w:r>
      <w:r w:rsidR="001B7F08" w:rsidRPr="00607F81">
        <w:rPr>
          <w:rFonts w:ascii="Cambria" w:hAnsi="Cambria"/>
          <w:lang w:eastAsia="x-none"/>
        </w:rPr>
        <w:t xml:space="preserve">ъководството описва </w:t>
      </w:r>
      <w:r w:rsidR="00955495" w:rsidRPr="00607F81">
        <w:rPr>
          <w:rFonts w:ascii="Cambria" w:hAnsi="Cambria"/>
          <w:lang w:eastAsia="x-none"/>
        </w:rPr>
        <w:t xml:space="preserve">действията и формалните </w:t>
      </w:r>
      <w:r w:rsidR="001B7F08" w:rsidRPr="00607F81">
        <w:rPr>
          <w:rFonts w:ascii="Cambria" w:hAnsi="Cambria"/>
          <w:lang w:eastAsia="x-none"/>
        </w:rPr>
        <w:t xml:space="preserve">процедури, които трябва да бъдат </w:t>
      </w:r>
      <w:r w:rsidR="00955495" w:rsidRPr="00607F81">
        <w:rPr>
          <w:rFonts w:ascii="Cambria" w:hAnsi="Cambria"/>
          <w:lang w:eastAsia="x-none"/>
        </w:rPr>
        <w:t>изпълнявани</w:t>
      </w:r>
      <w:r w:rsidR="001B7F08" w:rsidRPr="00607F81">
        <w:rPr>
          <w:rFonts w:ascii="Cambria" w:hAnsi="Cambria"/>
          <w:lang w:eastAsia="x-none"/>
        </w:rPr>
        <w:t xml:space="preserve"> от </w:t>
      </w:r>
      <w:r w:rsidR="00D0064A" w:rsidRPr="00607F81">
        <w:rPr>
          <w:rFonts w:ascii="Cambria" w:hAnsi="Cambria"/>
          <w:lang w:eastAsia="x-none"/>
        </w:rPr>
        <w:t>крайния получател</w:t>
      </w:r>
      <w:r w:rsidR="001B7F08" w:rsidRPr="00607F81">
        <w:rPr>
          <w:rFonts w:ascii="Cambria" w:hAnsi="Cambria"/>
          <w:lang w:eastAsia="x-none"/>
        </w:rPr>
        <w:t xml:space="preserve">, </w:t>
      </w:r>
      <w:r w:rsidR="00955495" w:rsidRPr="00607F81">
        <w:rPr>
          <w:rFonts w:ascii="Cambria" w:hAnsi="Cambria"/>
          <w:lang w:eastAsia="x-none"/>
        </w:rPr>
        <w:t>за да се осигури правилно техническо и финансово изпълнение на договора за финансиране.</w:t>
      </w:r>
    </w:p>
    <w:p w14:paraId="3E326047" w14:textId="6E930CBC" w:rsidR="001B7F08" w:rsidRPr="00607F81" w:rsidRDefault="001E29A2" w:rsidP="00153677">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Ръководството</w:t>
      </w:r>
      <w:r w:rsidR="001B7F08" w:rsidRPr="00607F81">
        <w:rPr>
          <w:rFonts w:ascii="Cambria" w:hAnsi="Cambria"/>
          <w:lang w:eastAsia="x-none"/>
        </w:rPr>
        <w:t xml:space="preserve"> </w:t>
      </w:r>
      <w:r w:rsidRPr="00607F81">
        <w:rPr>
          <w:rFonts w:ascii="Cambria" w:hAnsi="Cambria"/>
          <w:lang w:eastAsia="x-none"/>
        </w:rPr>
        <w:t>разглежда следните основни въпроси</w:t>
      </w:r>
      <w:r w:rsidR="001B7F08" w:rsidRPr="00607F81">
        <w:rPr>
          <w:rFonts w:ascii="Cambria" w:hAnsi="Cambria"/>
          <w:lang w:eastAsia="x-none"/>
        </w:rPr>
        <w:t>:</w:t>
      </w:r>
    </w:p>
    <w:p w14:paraId="09380139" w14:textId="3F615E2A" w:rsidR="001B7F08" w:rsidRPr="00607F81" w:rsidRDefault="000E0B98" w:rsidP="00153677">
      <w:pPr>
        <w:pStyle w:val="ListParagraph"/>
        <w:widowControl w:val="0"/>
        <w:numPr>
          <w:ilvl w:val="0"/>
          <w:numId w:val="1"/>
        </w:numPr>
        <w:autoSpaceDE w:val="0"/>
        <w:autoSpaceDN w:val="0"/>
        <w:spacing w:after="120" w:line="240" w:lineRule="auto"/>
        <w:jc w:val="both"/>
        <w:rPr>
          <w:rFonts w:ascii="Cambria" w:hAnsi="Cambria"/>
          <w:lang w:eastAsia="x-none"/>
        </w:rPr>
      </w:pPr>
      <w:r w:rsidRPr="00607F81">
        <w:rPr>
          <w:rFonts w:ascii="Cambria" w:hAnsi="Cambria"/>
          <w:lang w:eastAsia="x-none"/>
        </w:rPr>
        <w:t>Съдържание, и</w:t>
      </w:r>
      <w:r w:rsidR="001B7F08" w:rsidRPr="00607F81">
        <w:rPr>
          <w:rFonts w:ascii="Cambria" w:hAnsi="Cambria"/>
          <w:lang w:eastAsia="x-none"/>
        </w:rPr>
        <w:t>зменен</w:t>
      </w:r>
      <w:r w:rsidRPr="00607F81">
        <w:rPr>
          <w:rFonts w:ascii="Cambria" w:hAnsi="Cambria"/>
          <w:lang w:eastAsia="x-none"/>
        </w:rPr>
        <w:t>ие</w:t>
      </w:r>
      <w:r w:rsidR="001B7F08" w:rsidRPr="00607F81">
        <w:rPr>
          <w:rFonts w:ascii="Cambria" w:hAnsi="Cambria"/>
          <w:lang w:eastAsia="x-none"/>
        </w:rPr>
        <w:t xml:space="preserve"> </w:t>
      </w:r>
      <w:r w:rsidR="00921F3D" w:rsidRPr="00607F81">
        <w:rPr>
          <w:rFonts w:ascii="Cambria" w:hAnsi="Cambria"/>
          <w:lang w:eastAsia="x-none"/>
        </w:rPr>
        <w:t>и прекратяване на</w:t>
      </w:r>
      <w:r w:rsidR="001B7F08" w:rsidRPr="00607F81">
        <w:rPr>
          <w:rFonts w:ascii="Cambria" w:hAnsi="Cambria"/>
          <w:lang w:eastAsia="x-none"/>
        </w:rPr>
        <w:t xml:space="preserve"> договорите за </w:t>
      </w:r>
      <w:r w:rsidR="00F01831" w:rsidRPr="00607F81">
        <w:rPr>
          <w:rFonts w:ascii="Cambria" w:hAnsi="Cambria"/>
          <w:lang w:eastAsia="x-none"/>
        </w:rPr>
        <w:t>финансиране</w:t>
      </w:r>
      <w:r w:rsidR="001B7F08" w:rsidRPr="00607F81">
        <w:rPr>
          <w:rFonts w:ascii="Cambria" w:hAnsi="Cambria"/>
          <w:lang w:eastAsia="x-none"/>
        </w:rPr>
        <w:t>;</w:t>
      </w:r>
    </w:p>
    <w:p w14:paraId="6826B875" w14:textId="42018197" w:rsidR="001B7F08" w:rsidRPr="00607F81" w:rsidRDefault="005B14E8" w:rsidP="00153677">
      <w:pPr>
        <w:pStyle w:val="ListParagraph"/>
        <w:widowControl w:val="0"/>
        <w:numPr>
          <w:ilvl w:val="0"/>
          <w:numId w:val="1"/>
        </w:numPr>
        <w:autoSpaceDE w:val="0"/>
        <w:autoSpaceDN w:val="0"/>
        <w:spacing w:after="120" w:line="240" w:lineRule="auto"/>
        <w:jc w:val="both"/>
        <w:rPr>
          <w:rFonts w:ascii="Cambria" w:hAnsi="Cambria"/>
          <w:lang w:eastAsia="x-none"/>
        </w:rPr>
      </w:pPr>
      <w:r w:rsidRPr="00607F81">
        <w:rPr>
          <w:rFonts w:ascii="Cambria" w:hAnsi="Cambria"/>
          <w:lang w:eastAsia="x-none"/>
        </w:rPr>
        <w:t>Техническото изпълнение на договорите за финансиране, в т.ч. п</w:t>
      </w:r>
      <w:r w:rsidR="001B7F08" w:rsidRPr="00607F81">
        <w:rPr>
          <w:rFonts w:ascii="Cambria" w:hAnsi="Cambria"/>
          <w:lang w:eastAsia="x-none"/>
        </w:rPr>
        <w:t>ровеждане на процедури за определяне на изпълнител</w:t>
      </w:r>
      <w:r w:rsidR="000D073E" w:rsidRPr="00607F81">
        <w:rPr>
          <w:rFonts w:ascii="Cambria" w:hAnsi="Cambria"/>
          <w:lang w:eastAsia="x-none"/>
        </w:rPr>
        <w:t>, сключване</w:t>
      </w:r>
      <w:r w:rsidR="001B7F08" w:rsidRPr="00607F81">
        <w:rPr>
          <w:rFonts w:ascii="Cambria" w:hAnsi="Cambria"/>
          <w:lang w:eastAsia="x-none"/>
        </w:rPr>
        <w:t xml:space="preserve"> и изпълнение на договори</w:t>
      </w:r>
      <w:r w:rsidR="000D073E" w:rsidRPr="00607F81">
        <w:rPr>
          <w:rFonts w:ascii="Cambria" w:hAnsi="Cambria"/>
          <w:lang w:eastAsia="x-none"/>
        </w:rPr>
        <w:t>те</w:t>
      </w:r>
      <w:r w:rsidR="001B7F08" w:rsidRPr="00607F81">
        <w:rPr>
          <w:rFonts w:ascii="Cambria" w:hAnsi="Cambria"/>
          <w:lang w:eastAsia="x-none"/>
        </w:rPr>
        <w:t xml:space="preserve"> с изпълнители</w:t>
      </w:r>
      <w:r w:rsidR="000D073E" w:rsidRPr="00607F81">
        <w:rPr>
          <w:rFonts w:ascii="Cambria" w:hAnsi="Cambria"/>
          <w:lang w:eastAsia="x-none"/>
        </w:rPr>
        <w:t>те</w:t>
      </w:r>
    </w:p>
    <w:p w14:paraId="6816AA68" w14:textId="08765497" w:rsidR="005B14E8" w:rsidRPr="00607F81" w:rsidRDefault="005B14E8" w:rsidP="00153677">
      <w:pPr>
        <w:pStyle w:val="ListParagraph"/>
        <w:widowControl w:val="0"/>
        <w:numPr>
          <w:ilvl w:val="0"/>
          <w:numId w:val="1"/>
        </w:numPr>
        <w:autoSpaceDE w:val="0"/>
        <w:autoSpaceDN w:val="0"/>
        <w:spacing w:after="120" w:line="240" w:lineRule="auto"/>
        <w:jc w:val="both"/>
        <w:rPr>
          <w:rFonts w:ascii="Cambria" w:hAnsi="Cambria"/>
          <w:lang w:eastAsia="x-none"/>
        </w:rPr>
      </w:pPr>
      <w:r w:rsidRPr="00607F81">
        <w:rPr>
          <w:rFonts w:ascii="Cambria" w:hAnsi="Cambria"/>
          <w:lang w:eastAsia="x-none"/>
        </w:rPr>
        <w:t>Финансовото изпълнение на договорите за финансиране, в т.ч.</w:t>
      </w:r>
      <w:r w:rsidR="003956EE" w:rsidRPr="00607F81">
        <w:rPr>
          <w:rFonts w:ascii="Cambria" w:hAnsi="Cambria"/>
          <w:lang w:eastAsia="x-none"/>
        </w:rPr>
        <w:t xml:space="preserve"> допустимост на разходите и видове плащания</w:t>
      </w:r>
    </w:p>
    <w:p w14:paraId="3E7F9633" w14:textId="1EA78658" w:rsidR="003A5FA4" w:rsidRPr="00607F81" w:rsidRDefault="003A5FA4" w:rsidP="00153677">
      <w:pPr>
        <w:pStyle w:val="ListParagraph"/>
        <w:widowControl w:val="0"/>
        <w:numPr>
          <w:ilvl w:val="0"/>
          <w:numId w:val="1"/>
        </w:numPr>
        <w:autoSpaceDE w:val="0"/>
        <w:autoSpaceDN w:val="0"/>
        <w:spacing w:after="120" w:line="240" w:lineRule="auto"/>
        <w:jc w:val="both"/>
        <w:rPr>
          <w:rFonts w:ascii="Cambria" w:hAnsi="Cambria"/>
          <w:lang w:eastAsia="x-none"/>
        </w:rPr>
      </w:pPr>
      <w:r w:rsidRPr="00607F81">
        <w:rPr>
          <w:rFonts w:ascii="Cambria" w:hAnsi="Cambria"/>
          <w:lang w:eastAsia="x-none"/>
        </w:rPr>
        <w:t xml:space="preserve">Контролът от страна на </w:t>
      </w:r>
      <w:r w:rsidR="00F9274C">
        <w:rPr>
          <w:rFonts w:ascii="Cambria" w:hAnsi="Cambria"/>
          <w:lang w:eastAsia="x-none"/>
        </w:rPr>
        <w:t>ДЪРЖАВЕН ФОНД „ЗЕМЕДЕЛИЕ“</w:t>
      </w:r>
      <w:r w:rsidRPr="00607F81">
        <w:rPr>
          <w:rFonts w:ascii="Cambria" w:hAnsi="Cambria"/>
          <w:lang w:eastAsia="x-none"/>
        </w:rPr>
        <w:t xml:space="preserve"> (</w:t>
      </w:r>
      <w:r w:rsidR="00CD308C">
        <w:rPr>
          <w:rFonts w:ascii="Cambria" w:hAnsi="Cambria"/>
          <w:lang w:eastAsia="x-none"/>
        </w:rPr>
        <w:t>ДФЗ</w:t>
      </w:r>
      <w:r w:rsidRPr="00607F81">
        <w:rPr>
          <w:rFonts w:ascii="Cambria" w:hAnsi="Cambria"/>
          <w:lang w:eastAsia="x-none"/>
        </w:rPr>
        <w:t xml:space="preserve">) върху </w:t>
      </w:r>
      <w:r w:rsidR="00637B8A" w:rsidRPr="00607F81">
        <w:rPr>
          <w:rFonts w:ascii="Cambria" w:hAnsi="Cambria"/>
          <w:lang w:eastAsia="x-none"/>
        </w:rPr>
        <w:t>процедурите за определяне на изпълнител</w:t>
      </w:r>
    </w:p>
    <w:p w14:paraId="71DE4240" w14:textId="4F3EDE39" w:rsidR="00637B8A" w:rsidRPr="002832E2" w:rsidRDefault="00637B8A" w:rsidP="00153677">
      <w:pPr>
        <w:pStyle w:val="ListParagraph"/>
        <w:widowControl w:val="0"/>
        <w:numPr>
          <w:ilvl w:val="0"/>
          <w:numId w:val="1"/>
        </w:numPr>
        <w:autoSpaceDE w:val="0"/>
        <w:autoSpaceDN w:val="0"/>
        <w:spacing w:after="120" w:line="240" w:lineRule="auto"/>
        <w:jc w:val="both"/>
        <w:rPr>
          <w:rFonts w:ascii="Cambria" w:hAnsi="Cambria"/>
          <w:lang w:eastAsia="x-none"/>
        </w:rPr>
      </w:pPr>
      <w:r w:rsidRPr="002832E2">
        <w:rPr>
          <w:rFonts w:ascii="Cambria" w:hAnsi="Cambria"/>
          <w:lang w:eastAsia="x-none"/>
        </w:rPr>
        <w:t xml:space="preserve">Отчитане на изпълнение на </w:t>
      </w:r>
      <w:r w:rsidR="00ED11BF" w:rsidRPr="002832E2">
        <w:rPr>
          <w:rFonts w:ascii="Cambria" w:hAnsi="Cambria"/>
          <w:lang w:eastAsia="x-none"/>
        </w:rPr>
        <w:t>инвестицията</w:t>
      </w:r>
      <w:r w:rsidR="001D2CB0" w:rsidRPr="002832E2">
        <w:rPr>
          <w:rFonts w:ascii="Cambria" w:hAnsi="Cambria"/>
          <w:lang w:eastAsia="x-none"/>
        </w:rPr>
        <w:t xml:space="preserve">, в т.ч. </w:t>
      </w:r>
      <w:r w:rsidR="00ED11BF" w:rsidRPr="002832E2">
        <w:rPr>
          <w:rFonts w:ascii="Cambria" w:hAnsi="Cambria"/>
          <w:lang w:eastAsia="x-none"/>
        </w:rPr>
        <w:t>междинни</w:t>
      </w:r>
      <w:r w:rsidR="001D2CB0" w:rsidRPr="002832E2">
        <w:rPr>
          <w:rFonts w:ascii="Cambria" w:hAnsi="Cambria"/>
          <w:lang w:eastAsia="x-none"/>
        </w:rPr>
        <w:t xml:space="preserve"> и окончателни </w:t>
      </w:r>
      <w:r w:rsidR="00ED11BF" w:rsidRPr="002832E2">
        <w:rPr>
          <w:rFonts w:ascii="Cambria" w:hAnsi="Cambria"/>
          <w:lang w:eastAsia="x-none"/>
        </w:rPr>
        <w:t>финансово-технически отчети (ФТО)</w:t>
      </w:r>
      <w:r w:rsidRPr="002832E2">
        <w:rPr>
          <w:rFonts w:ascii="Cambria" w:hAnsi="Cambria"/>
          <w:lang w:eastAsia="x-none"/>
        </w:rPr>
        <w:t>;</w:t>
      </w:r>
    </w:p>
    <w:p w14:paraId="76A07580" w14:textId="37A5A6BA" w:rsidR="00637B8A" w:rsidRPr="00607F81" w:rsidRDefault="00A41E9C" w:rsidP="00153677">
      <w:pPr>
        <w:pStyle w:val="ListParagraph"/>
        <w:widowControl w:val="0"/>
        <w:numPr>
          <w:ilvl w:val="0"/>
          <w:numId w:val="1"/>
        </w:numPr>
        <w:autoSpaceDE w:val="0"/>
        <w:autoSpaceDN w:val="0"/>
        <w:spacing w:after="120" w:line="240" w:lineRule="auto"/>
        <w:jc w:val="both"/>
        <w:rPr>
          <w:rFonts w:ascii="Cambria" w:hAnsi="Cambria"/>
          <w:lang w:eastAsia="x-none"/>
        </w:rPr>
      </w:pPr>
      <w:r w:rsidRPr="00607F81">
        <w:rPr>
          <w:rFonts w:ascii="Cambria" w:hAnsi="Cambria"/>
          <w:lang w:eastAsia="x-none"/>
        </w:rPr>
        <w:t>Документооборот и к</w:t>
      </w:r>
      <w:r w:rsidR="00637B8A" w:rsidRPr="00607F81">
        <w:rPr>
          <w:rFonts w:ascii="Cambria" w:hAnsi="Cambria"/>
          <w:lang w:eastAsia="x-none"/>
        </w:rPr>
        <w:t xml:space="preserve">омуникация със съответните институции;  </w:t>
      </w:r>
    </w:p>
    <w:p w14:paraId="04C8B134" w14:textId="1F0AC452" w:rsidR="00637B8A" w:rsidRPr="00607F81" w:rsidRDefault="001E29A2" w:rsidP="00153677">
      <w:pPr>
        <w:pStyle w:val="ListParagraph"/>
        <w:widowControl w:val="0"/>
        <w:numPr>
          <w:ilvl w:val="0"/>
          <w:numId w:val="1"/>
        </w:numPr>
        <w:autoSpaceDE w:val="0"/>
        <w:autoSpaceDN w:val="0"/>
        <w:spacing w:after="120" w:line="240" w:lineRule="auto"/>
        <w:jc w:val="both"/>
        <w:rPr>
          <w:rFonts w:ascii="Cambria" w:hAnsi="Cambria"/>
          <w:lang w:eastAsia="x-none"/>
        </w:rPr>
      </w:pPr>
      <w:r w:rsidRPr="00607F81">
        <w:rPr>
          <w:rFonts w:ascii="Cambria" w:hAnsi="Cambria"/>
          <w:lang w:eastAsia="x-none"/>
        </w:rPr>
        <w:t>П</w:t>
      </w:r>
      <w:r w:rsidR="00637B8A" w:rsidRPr="00607F81">
        <w:rPr>
          <w:rFonts w:ascii="Cambria" w:hAnsi="Cambria"/>
          <w:lang w:eastAsia="x-none"/>
        </w:rPr>
        <w:t xml:space="preserve">равилата за </w:t>
      </w:r>
      <w:r w:rsidRPr="00607F81">
        <w:rPr>
          <w:rFonts w:ascii="Cambria" w:hAnsi="Cambria"/>
          <w:lang w:eastAsia="x-none"/>
        </w:rPr>
        <w:t>информация, комуникация и публичност</w:t>
      </w:r>
      <w:r w:rsidR="004824B3" w:rsidRPr="00607F81">
        <w:rPr>
          <w:rFonts w:ascii="Cambria" w:hAnsi="Cambria"/>
          <w:lang w:eastAsia="x-none"/>
        </w:rPr>
        <w:t>;</w:t>
      </w:r>
    </w:p>
    <w:p w14:paraId="307F54DE" w14:textId="02039773" w:rsidR="001B7F08" w:rsidRPr="00607F81" w:rsidRDefault="00A41E9C" w:rsidP="00153677">
      <w:pPr>
        <w:pStyle w:val="ListParagraph"/>
        <w:widowControl w:val="0"/>
        <w:numPr>
          <w:ilvl w:val="0"/>
          <w:numId w:val="1"/>
        </w:numPr>
        <w:autoSpaceDE w:val="0"/>
        <w:autoSpaceDN w:val="0"/>
        <w:spacing w:after="120" w:line="240" w:lineRule="auto"/>
        <w:jc w:val="both"/>
        <w:rPr>
          <w:rFonts w:ascii="Cambria" w:hAnsi="Cambria"/>
          <w:lang w:eastAsia="x-none"/>
        </w:rPr>
      </w:pPr>
      <w:r w:rsidRPr="00607F81">
        <w:rPr>
          <w:rFonts w:ascii="Cambria" w:hAnsi="Cambria"/>
          <w:lang w:eastAsia="x-none"/>
        </w:rPr>
        <w:t>П</w:t>
      </w:r>
      <w:r w:rsidR="001B7F08" w:rsidRPr="00607F81">
        <w:rPr>
          <w:rFonts w:ascii="Cambria" w:hAnsi="Cambria"/>
          <w:lang w:eastAsia="x-none"/>
        </w:rPr>
        <w:t>оддържане</w:t>
      </w:r>
      <w:r w:rsidR="001E29A2" w:rsidRPr="00607F81">
        <w:rPr>
          <w:rFonts w:ascii="Cambria" w:hAnsi="Cambria"/>
          <w:lang w:eastAsia="x-none"/>
        </w:rPr>
        <w:t>то</w:t>
      </w:r>
      <w:r w:rsidR="001B7F08" w:rsidRPr="00607F81">
        <w:rPr>
          <w:rFonts w:ascii="Cambria" w:hAnsi="Cambria"/>
          <w:lang w:eastAsia="x-none"/>
        </w:rPr>
        <w:t xml:space="preserve"> на система за съхраняване на информацията по договорите за </w:t>
      </w:r>
      <w:r w:rsidR="00F01831" w:rsidRPr="00607F81">
        <w:rPr>
          <w:rFonts w:ascii="Cambria" w:hAnsi="Cambria"/>
          <w:lang w:eastAsia="x-none"/>
        </w:rPr>
        <w:t>финансиране</w:t>
      </w:r>
      <w:r w:rsidR="004A351A" w:rsidRPr="00607F81">
        <w:rPr>
          <w:rFonts w:ascii="Cambria" w:hAnsi="Cambria"/>
          <w:lang w:eastAsia="x-none"/>
        </w:rPr>
        <w:t>.</w:t>
      </w:r>
    </w:p>
    <w:p w14:paraId="1FE7A5DD" w14:textId="77777777" w:rsidR="001B7F08" w:rsidRPr="00607F81" w:rsidRDefault="001B7F08" w:rsidP="00955495">
      <w:pPr>
        <w:widowControl w:val="0"/>
        <w:autoSpaceDE w:val="0"/>
        <w:autoSpaceDN w:val="0"/>
        <w:spacing w:after="120" w:line="240" w:lineRule="auto"/>
        <w:rPr>
          <w:rFonts w:ascii="Cambria" w:hAnsi="Cambria"/>
          <w:lang w:eastAsia="x-none"/>
        </w:rPr>
      </w:pPr>
    </w:p>
    <w:p w14:paraId="2AE64DF7" w14:textId="13DC4887" w:rsidR="008F3529" w:rsidRPr="00607F81" w:rsidRDefault="008F3529" w:rsidP="00955495">
      <w:pPr>
        <w:pStyle w:val="Heading1"/>
        <w:pageBreakBefore/>
        <w:spacing w:before="0" w:after="120" w:line="240" w:lineRule="auto"/>
        <w:rPr>
          <w:rFonts w:ascii="Cambria" w:hAnsi="Cambria"/>
          <w:lang w:val="bg-BG"/>
        </w:rPr>
        <w:sectPr w:rsidR="008F3529" w:rsidRPr="00607F81" w:rsidSect="00CE1870">
          <w:headerReference w:type="default" r:id="rId8"/>
          <w:footerReference w:type="default" r:id="rId9"/>
          <w:headerReference w:type="first" r:id="rId10"/>
          <w:footerReference w:type="first" r:id="rId11"/>
          <w:footnotePr>
            <w:numFmt w:val="chicago"/>
          </w:footnotePr>
          <w:type w:val="nextColumn"/>
          <w:pgSz w:w="11906" w:h="16838" w:code="9"/>
          <w:pgMar w:top="284" w:right="1134" w:bottom="567" w:left="1418" w:header="284" w:footer="284" w:gutter="0"/>
          <w:pgNumType w:fmt="lowerRoman"/>
          <w:cols w:space="708"/>
          <w:titlePg/>
          <w:docGrid w:linePitch="360"/>
        </w:sectPr>
      </w:pPr>
    </w:p>
    <w:p w14:paraId="10D6E1F6" w14:textId="6C22ED5C" w:rsidR="0088064F" w:rsidRPr="00607F81" w:rsidRDefault="0088064F" w:rsidP="00955495">
      <w:pPr>
        <w:pStyle w:val="Heading1"/>
        <w:spacing w:before="0" w:after="120" w:line="240" w:lineRule="auto"/>
        <w:jc w:val="center"/>
        <w:rPr>
          <w:rFonts w:ascii="Cambria" w:hAnsi="Cambria"/>
          <w:lang w:val="bg-BG"/>
        </w:rPr>
      </w:pPr>
      <w:bookmarkStart w:id="3" w:name="_Toc110617486"/>
      <w:bookmarkEnd w:id="0"/>
      <w:r w:rsidRPr="00607F81">
        <w:rPr>
          <w:rFonts w:ascii="Cambria" w:hAnsi="Cambria"/>
          <w:lang w:val="bg-BG"/>
        </w:rPr>
        <w:lastRenderedPageBreak/>
        <w:t xml:space="preserve">ЧАСТ І. </w:t>
      </w:r>
      <w:r w:rsidR="003B5A9F" w:rsidRPr="00607F81">
        <w:rPr>
          <w:rFonts w:ascii="Cambria" w:hAnsi="Cambria"/>
          <w:lang w:val="bg-BG"/>
        </w:rPr>
        <w:t xml:space="preserve">СЪДЪРЖАНИЕ, </w:t>
      </w:r>
      <w:r w:rsidR="00365773" w:rsidRPr="00607F81">
        <w:rPr>
          <w:rFonts w:ascii="Cambria" w:hAnsi="Cambria"/>
          <w:lang w:val="bg-BG"/>
        </w:rPr>
        <w:t>ИЗМЕНЕНИЕ И ПРЕКРАТЯВАНЕ</w:t>
      </w:r>
      <w:r w:rsidR="00B555B2" w:rsidRPr="00607F81">
        <w:rPr>
          <w:rFonts w:ascii="Cambria" w:hAnsi="Cambria"/>
          <w:lang w:val="bg-BG"/>
        </w:rPr>
        <w:t xml:space="preserve"> НА </w:t>
      </w:r>
      <w:r w:rsidR="007F3D56" w:rsidRPr="00607F81">
        <w:rPr>
          <w:rFonts w:ascii="Cambria" w:hAnsi="Cambria"/>
          <w:lang w:val="bg-BG"/>
        </w:rPr>
        <w:t>ДОГОВОР</w:t>
      </w:r>
      <w:r w:rsidR="00B555B2" w:rsidRPr="00607F81">
        <w:rPr>
          <w:rFonts w:ascii="Cambria" w:hAnsi="Cambria"/>
          <w:lang w:val="bg-BG"/>
        </w:rPr>
        <w:t>А</w:t>
      </w:r>
      <w:r w:rsidR="007F3D56" w:rsidRPr="00607F81">
        <w:rPr>
          <w:rFonts w:ascii="Cambria" w:hAnsi="Cambria"/>
          <w:lang w:val="bg-BG"/>
        </w:rPr>
        <w:t xml:space="preserve"> ЗА ФИНАНСИРАНЕ</w:t>
      </w:r>
      <w:bookmarkEnd w:id="3"/>
    </w:p>
    <w:p w14:paraId="30EE6DC8" w14:textId="77777777" w:rsidR="007F3D56" w:rsidRPr="00607F81" w:rsidRDefault="007F3D56" w:rsidP="00955495">
      <w:pPr>
        <w:widowControl w:val="0"/>
        <w:autoSpaceDE w:val="0"/>
        <w:autoSpaceDN w:val="0"/>
        <w:spacing w:after="120" w:line="240" w:lineRule="auto"/>
        <w:jc w:val="center"/>
        <w:rPr>
          <w:rFonts w:ascii="Cambria" w:hAnsi="Cambria"/>
          <w:b/>
          <w:bCs/>
          <w:lang w:eastAsia="x-none"/>
        </w:rPr>
      </w:pPr>
    </w:p>
    <w:p w14:paraId="5DC3E667" w14:textId="0F433A32" w:rsidR="00515210" w:rsidRPr="00607F81" w:rsidRDefault="00515210" w:rsidP="00E66C79">
      <w:pPr>
        <w:pStyle w:val="Heading2"/>
      </w:pPr>
      <w:bookmarkStart w:id="4" w:name="_Toc110617487"/>
      <w:r w:rsidRPr="00607F81">
        <w:t xml:space="preserve">ГЛАВА </w:t>
      </w:r>
      <w:r w:rsidR="00607F81">
        <w:rPr>
          <w:lang w:val="en-US"/>
        </w:rPr>
        <w:t>1</w:t>
      </w:r>
      <w:r w:rsidR="001E1125" w:rsidRPr="00607F81">
        <w:t>.</w:t>
      </w:r>
      <w:r w:rsidRPr="00607F81">
        <w:t xml:space="preserve"> </w:t>
      </w:r>
      <w:r w:rsidR="006870C7" w:rsidRPr="00607F81">
        <w:t xml:space="preserve">СЪДЪРЖАНИЕ, ИЗМЕНЕНИЕ И ПРЕКРАТЯВАНЕ НА </w:t>
      </w:r>
      <w:r w:rsidRPr="00607F81">
        <w:t>ДОГОВОР</w:t>
      </w:r>
      <w:r w:rsidR="006870C7" w:rsidRPr="00607F81">
        <w:t>А ЗА ФИНАНСИРАНЕ</w:t>
      </w:r>
      <w:r w:rsidR="00B37B88" w:rsidRPr="00607F81">
        <w:t xml:space="preserve"> ОТ МЕХАНИЗМА ЗА ВЪЗСТАНОВЯВАНЕ И УСТОЙЧИВОСТ</w:t>
      </w:r>
      <w:bookmarkEnd w:id="4"/>
    </w:p>
    <w:p w14:paraId="02B3BAED" w14:textId="7F132136" w:rsidR="00515210" w:rsidRPr="00607F81" w:rsidRDefault="002905C7" w:rsidP="00955495">
      <w:pPr>
        <w:pStyle w:val="Heading3"/>
        <w:spacing w:before="0" w:after="120" w:line="240" w:lineRule="auto"/>
        <w:rPr>
          <w:rFonts w:ascii="Cambria" w:hAnsi="Cambria"/>
          <w:lang w:val="bg-BG"/>
        </w:rPr>
      </w:pPr>
      <w:bookmarkStart w:id="5" w:name="_Toc110617488"/>
      <w:r w:rsidRPr="00607F81">
        <w:rPr>
          <w:rFonts w:ascii="Cambria" w:hAnsi="Cambria"/>
          <w:lang w:val="bg-BG"/>
        </w:rPr>
        <w:t>1. С</w:t>
      </w:r>
      <w:r w:rsidR="00754B6C" w:rsidRPr="00607F81">
        <w:rPr>
          <w:rFonts w:ascii="Cambria" w:hAnsi="Cambria"/>
          <w:lang w:val="bg-BG"/>
        </w:rPr>
        <w:t xml:space="preserve">ъдържание на договора за </w:t>
      </w:r>
      <w:r w:rsidR="00F01831" w:rsidRPr="00607F81">
        <w:rPr>
          <w:rFonts w:ascii="Cambria" w:hAnsi="Cambria"/>
          <w:lang w:val="bg-BG"/>
        </w:rPr>
        <w:t>финансиране</w:t>
      </w:r>
      <w:bookmarkEnd w:id="5"/>
    </w:p>
    <w:p w14:paraId="38E9A1F5" w14:textId="1D57B5AF" w:rsidR="00515210" w:rsidRPr="00607F81" w:rsidRDefault="00515210" w:rsidP="00153677">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Със сключения договор </w:t>
      </w:r>
      <w:r w:rsidR="00005ADF" w:rsidRPr="00607F81">
        <w:rPr>
          <w:rFonts w:ascii="Cambria" w:hAnsi="Cambria"/>
          <w:lang w:eastAsia="x-none"/>
        </w:rPr>
        <w:t xml:space="preserve">за финансиране </w:t>
      </w:r>
      <w:r w:rsidRPr="00607F81">
        <w:rPr>
          <w:rFonts w:ascii="Cambria" w:hAnsi="Cambria"/>
          <w:lang w:eastAsia="x-none"/>
        </w:rPr>
        <w:t xml:space="preserve">между </w:t>
      </w:r>
      <w:r w:rsidR="00CD308C">
        <w:rPr>
          <w:rFonts w:ascii="Cambria" w:hAnsi="Cambria"/>
          <w:lang w:eastAsia="x-none"/>
        </w:rPr>
        <w:t>ДФЗ</w:t>
      </w:r>
      <w:r w:rsidRPr="00607F81">
        <w:rPr>
          <w:rFonts w:ascii="Cambria" w:hAnsi="Cambria"/>
          <w:lang w:eastAsia="x-none"/>
        </w:rPr>
        <w:t xml:space="preserve"> и </w:t>
      </w:r>
      <w:r w:rsidR="00D0064A" w:rsidRPr="00607F81">
        <w:rPr>
          <w:rFonts w:ascii="Cambria" w:hAnsi="Cambria"/>
          <w:lang w:eastAsia="x-none"/>
        </w:rPr>
        <w:t>крайния получател</w:t>
      </w:r>
      <w:r w:rsidRPr="00607F81">
        <w:rPr>
          <w:rFonts w:ascii="Cambria" w:hAnsi="Cambria"/>
          <w:lang w:eastAsia="x-none"/>
        </w:rPr>
        <w:t xml:space="preserve"> се уреждат правата и задълженията на страните </w:t>
      </w:r>
      <w:r w:rsidR="00DC5E1A" w:rsidRPr="00607F81">
        <w:rPr>
          <w:rFonts w:ascii="Cambria" w:hAnsi="Cambria"/>
          <w:lang w:eastAsia="x-none"/>
        </w:rPr>
        <w:t>във връзка с</w:t>
      </w:r>
      <w:r w:rsidRPr="00607F81">
        <w:rPr>
          <w:rFonts w:ascii="Cambria" w:hAnsi="Cambria"/>
          <w:lang w:eastAsia="x-none"/>
        </w:rPr>
        <w:t xml:space="preserve"> изпълнението на одобрен</w:t>
      </w:r>
      <w:r w:rsidR="00B76518" w:rsidRPr="00607F81">
        <w:rPr>
          <w:rFonts w:ascii="Cambria" w:hAnsi="Cambria"/>
          <w:lang w:eastAsia="x-none"/>
        </w:rPr>
        <w:t>ата инвестиция по МВУ</w:t>
      </w:r>
      <w:r w:rsidRPr="00607F81">
        <w:rPr>
          <w:rFonts w:ascii="Cambria" w:hAnsi="Cambria"/>
          <w:lang w:eastAsia="x-none"/>
        </w:rPr>
        <w:t xml:space="preserve">. </w:t>
      </w:r>
    </w:p>
    <w:p w14:paraId="75F70692" w14:textId="4FD15C69" w:rsidR="00515210" w:rsidRPr="00607F81" w:rsidRDefault="00515210" w:rsidP="00153677">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Преди да </w:t>
      </w:r>
      <w:r w:rsidR="00DC5E1A" w:rsidRPr="00607F81">
        <w:rPr>
          <w:rFonts w:ascii="Cambria" w:hAnsi="Cambria"/>
          <w:lang w:eastAsia="x-none"/>
        </w:rPr>
        <w:t xml:space="preserve">пристъпи към </w:t>
      </w:r>
      <w:r w:rsidRPr="00607F81">
        <w:rPr>
          <w:rFonts w:ascii="Cambria" w:hAnsi="Cambria"/>
          <w:lang w:eastAsia="x-none"/>
        </w:rPr>
        <w:t>изпълнението на договор</w:t>
      </w:r>
      <w:r w:rsidR="00DC5E1A" w:rsidRPr="00607F81">
        <w:rPr>
          <w:rFonts w:ascii="Cambria" w:hAnsi="Cambria"/>
          <w:lang w:eastAsia="x-none"/>
        </w:rPr>
        <w:t>а</w:t>
      </w:r>
      <w:r w:rsidRPr="00607F81">
        <w:rPr>
          <w:rFonts w:ascii="Cambria" w:hAnsi="Cambria"/>
          <w:lang w:eastAsia="x-none"/>
        </w:rPr>
        <w:t xml:space="preserve">, </w:t>
      </w:r>
      <w:r w:rsidR="00D0064A" w:rsidRPr="00607F81">
        <w:rPr>
          <w:rFonts w:ascii="Cambria" w:hAnsi="Cambria"/>
          <w:lang w:eastAsia="x-none"/>
        </w:rPr>
        <w:t>крайният получател</w:t>
      </w:r>
      <w:r w:rsidRPr="00607F81">
        <w:rPr>
          <w:rFonts w:ascii="Cambria" w:hAnsi="Cambria"/>
          <w:lang w:eastAsia="x-none"/>
        </w:rPr>
        <w:t xml:space="preserve"> следва подробно да се запознае със съдържанието му, </w:t>
      </w:r>
      <w:r w:rsidR="00DC5E1A" w:rsidRPr="00607F81">
        <w:rPr>
          <w:rFonts w:ascii="Cambria" w:hAnsi="Cambria"/>
          <w:lang w:eastAsia="x-none"/>
        </w:rPr>
        <w:t xml:space="preserve">вкл. </w:t>
      </w:r>
      <w:r w:rsidRPr="00607F81">
        <w:rPr>
          <w:rFonts w:ascii="Cambria" w:hAnsi="Cambria"/>
          <w:lang w:eastAsia="x-none"/>
        </w:rPr>
        <w:t>общите условия и всички приложения</w:t>
      </w:r>
      <w:r w:rsidR="00DC5E1A" w:rsidRPr="00607F81">
        <w:rPr>
          <w:rFonts w:ascii="Cambria" w:hAnsi="Cambria"/>
          <w:lang w:eastAsia="x-none"/>
        </w:rPr>
        <w:t xml:space="preserve"> към него</w:t>
      </w:r>
      <w:r w:rsidRPr="00607F81">
        <w:rPr>
          <w:rFonts w:ascii="Cambria" w:hAnsi="Cambria"/>
          <w:lang w:eastAsia="x-none"/>
        </w:rPr>
        <w:t xml:space="preserve">. </w:t>
      </w:r>
      <w:r w:rsidR="00DC5E1A" w:rsidRPr="00607F81">
        <w:rPr>
          <w:rFonts w:ascii="Cambria" w:hAnsi="Cambria"/>
          <w:lang w:eastAsia="x-none"/>
        </w:rPr>
        <w:t>Н</w:t>
      </w:r>
      <w:r w:rsidRPr="00607F81">
        <w:rPr>
          <w:rFonts w:ascii="Cambria" w:hAnsi="Cambria"/>
          <w:lang w:eastAsia="x-none"/>
        </w:rPr>
        <w:t>еобходимо е да се обърне особено внимание на всички срокове</w:t>
      </w:r>
      <w:r w:rsidR="00F25E41" w:rsidRPr="00607F81">
        <w:rPr>
          <w:rFonts w:ascii="Cambria" w:hAnsi="Cambria"/>
          <w:lang w:eastAsia="x-none"/>
        </w:rPr>
        <w:t>,</w:t>
      </w:r>
      <w:r w:rsidRPr="00607F81">
        <w:rPr>
          <w:rFonts w:ascii="Cambria" w:hAnsi="Cambria"/>
          <w:lang w:eastAsia="x-none"/>
        </w:rPr>
        <w:t xml:space="preserve"> свързани с изпълнението на </w:t>
      </w:r>
      <w:r w:rsidR="00267C3F" w:rsidRPr="00607F81">
        <w:rPr>
          <w:rFonts w:ascii="Cambria" w:hAnsi="Cambria"/>
          <w:lang w:eastAsia="x-none"/>
        </w:rPr>
        <w:t>одобрената инвестиция</w:t>
      </w:r>
      <w:r w:rsidRPr="00607F81">
        <w:rPr>
          <w:rFonts w:ascii="Cambria" w:hAnsi="Cambria"/>
          <w:lang w:eastAsia="x-none"/>
        </w:rPr>
        <w:t>.</w:t>
      </w:r>
    </w:p>
    <w:p w14:paraId="20C415B0" w14:textId="1E598801" w:rsidR="00515210" w:rsidRPr="00607F81" w:rsidRDefault="00D0064A" w:rsidP="00153677">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Крайният получател</w:t>
      </w:r>
      <w:r w:rsidR="00515210" w:rsidRPr="00607F81">
        <w:rPr>
          <w:rFonts w:ascii="Cambria" w:hAnsi="Cambria"/>
          <w:lang w:eastAsia="x-none"/>
        </w:rPr>
        <w:t xml:space="preserve"> следва стриктно да изпълнява </w:t>
      </w:r>
      <w:r w:rsidR="00CD5206" w:rsidRPr="00607F81">
        <w:rPr>
          <w:rFonts w:ascii="Cambria" w:hAnsi="Cambria"/>
          <w:lang w:eastAsia="x-none"/>
        </w:rPr>
        <w:t>своите задължения по договора, основните от които са</w:t>
      </w:r>
      <w:r w:rsidR="00515210" w:rsidRPr="00607F81">
        <w:rPr>
          <w:rFonts w:ascii="Cambria" w:hAnsi="Cambria"/>
          <w:lang w:eastAsia="x-none"/>
        </w:rPr>
        <w:t>:</w:t>
      </w:r>
    </w:p>
    <w:p w14:paraId="6FF1BD05" w14:textId="488E1E1E" w:rsidR="00515210" w:rsidRPr="00607F81" w:rsidRDefault="00223336" w:rsidP="00153677">
      <w:pPr>
        <w:pStyle w:val="ListParagraph"/>
        <w:widowControl w:val="0"/>
        <w:numPr>
          <w:ilvl w:val="0"/>
          <w:numId w:val="2"/>
        </w:numPr>
        <w:autoSpaceDE w:val="0"/>
        <w:autoSpaceDN w:val="0"/>
        <w:spacing w:after="120" w:line="240" w:lineRule="auto"/>
        <w:jc w:val="both"/>
        <w:rPr>
          <w:rFonts w:ascii="Cambria" w:hAnsi="Cambria"/>
          <w:lang w:eastAsia="x-none"/>
        </w:rPr>
      </w:pPr>
      <w:r w:rsidRPr="00607F81">
        <w:rPr>
          <w:rFonts w:ascii="Cambria" w:hAnsi="Cambria"/>
          <w:lang w:eastAsia="x-none"/>
        </w:rPr>
        <w:t>н</w:t>
      </w:r>
      <w:r w:rsidR="00515210" w:rsidRPr="00607F81">
        <w:rPr>
          <w:rFonts w:ascii="Cambria" w:hAnsi="Cambria"/>
          <w:lang w:eastAsia="x-none"/>
        </w:rPr>
        <w:t xml:space="preserve">оси основната отговорност за изпълнението на </w:t>
      </w:r>
      <w:r w:rsidR="00267C3F" w:rsidRPr="00607F81">
        <w:rPr>
          <w:rFonts w:ascii="Cambria" w:hAnsi="Cambria"/>
          <w:lang w:eastAsia="x-none"/>
        </w:rPr>
        <w:t>одобрената инвестиция</w:t>
      </w:r>
      <w:r w:rsidR="00515210" w:rsidRPr="00607F81">
        <w:rPr>
          <w:rFonts w:ascii="Cambria" w:hAnsi="Cambria"/>
          <w:lang w:eastAsia="x-none"/>
        </w:rPr>
        <w:t xml:space="preserve"> и постигането на </w:t>
      </w:r>
      <w:r w:rsidR="00515210" w:rsidRPr="00B31374">
        <w:rPr>
          <w:rFonts w:ascii="Cambria" w:hAnsi="Cambria"/>
          <w:lang w:eastAsia="x-none"/>
        </w:rPr>
        <w:t>не</w:t>
      </w:r>
      <w:r w:rsidR="00CD5206" w:rsidRPr="00B31374">
        <w:rPr>
          <w:rFonts w:ascii="Cambria" w:hAnsi="Cambria"/>
          <w:lang w:eastAsia="x-none"/>
        </w:rPr>
        <w:t>йните</w:t>
      </w:r>
      <w:r w:rsidR="00515210" w:rsidRPr="00B31374">
        <w:rPr>
          <w:rFonts w:ascii="Cambria" w:hAnsi="Cambria"/>
          <w:lang w:eastAsia="x-none"/>
        </w:rPr>
        <w:t xml:space="preserve"> цели, така как</w:t>
      </w:r>
      <w:r w:rsidR="00515210" w:rsidRPr="00607F81">
        <w:rPr>
          <w:rFonts w:ascii="Cambria" w:hAnsi="Cambria"/>
          <w:lang w:eastAsia="x-none"/>
        </w:rPr>
        <w:t xml:space="preserve">то е заложено в договора. Затова, в съответствие с най-добрите практики в управлението на проекти, </w:t>
      </w:r>
      <w:r w:rsidR="00D0064A" w:rsidRPr="00607F81">
        <w:rPr>
          <w:rFonts w:ascii="Cambria" w:hAnsi="Cambria"/>
          <w:lang w:eastAsia="x-none"/>
        </w:rPr>
        <w:t>крайният получател</w:t>
      </w:r>
      <w:r w:rsidR="00515210" w:rsidRPr="00607F81">
        <w:rPr>
          <w:rFonts w:ascii="Cambria" w:hAnsi="Cambria"/>
          <w:lang w:eastAsia="x-none"/>
        </w:rPr>
        <w:t xml:space="preserve"> е длъжен да осигури необходимите ресурси, ефективност, прозрачност и добросъвестност при изпълнението на предвидените дейности.</w:t>
      </w:r>
    </w:p>
    <w:p w14:paraId="27ED5324" w14:textId="547E424B" w:rsidR="00515210" w:rsidRPr="00607F81" w:rsidRDefault="00223336" w:rsidP="008E3C77">
      <w:pPr>
        <w:pStyle w:val="ListParagraph"/>
        <w:widowControl w:val="0"/>
        <w:numPr>
          <w:ilvl w:val="0"/>
          <w:numId w:val="2"/>
        </w:numPr>
        <w:autoSpaceDE w:val="0"/>
        <w:autoSpaceDN w:val="0"/>
        <w:spacing w:after="120" w:line="240" w:lineRule="auto"/>
        <w:jc w:val="both"/>
        <w:rPr>
          <w:rFonts w:ascii="Cambria" w:hAnsi="Cambria"/>
          <w:lang w:eastAsia="x-none"/>
        </w:rPr>
      </w:pPr>
      <w:r w:rsidRPr="00607F81">
        <w:rPr>
          <w:rFonts w:ascii="Cambria" w:hAnsi="Cambria"/>
          <w:lang w:eastAsia="x-none"/>
        </w:rPr>
        <w:t>д</w:t>
      </w:r>
      <w:r w:rsidR="00515210" w:rsidRPr="00607F81">
        <w:rPr>
          <w:rFonts w:ascii="Cambria" w:hAnsi="Cambria"/>
          <w:lang w:eastAsia="x-none"/>
        </w:rPr>
        <w:t xml:space="preserve">лъжен е да предоставя цялата информация за изпълнението на </w:t>
      </w:r>
      <w:r w:rsidR="00267C3F" w:rsidRPr="00607F81">
        <w:rPr>
          <w:rFonts w:ascii="Cambria" w:hAnsi="Cambria"/>
          <w:lang w:eastAsia="x-none"/>
        </w:rPr>
        <w:t>одобрената инвестиция</w:t>
      </w:r>
      <w:r w:rsidR="00515210" w:rsidRPr="00607F81">
        <w:rPr>
          <w:rFonts w:ascii="Cambria" w:hAnsi="Cambria"/>
          <w:lang w:eastAsia="x-none"/>
        </w:rPr>
        <w:t xml:space="preserve"> на </w:t>
      </w:r>
      <w:r w:rsidR="00CD308C">
        <w:rPr>
          <w:rFonts w:ascii="Cambria" w:hAnsi="Cambria"/>
          <w:lang w:eastAsia="x-none"/>
        </w:rPr>
        <w:t>ДФЗ</w:t>
      </w:r>
      <w:r w:rsidR="00515210" w:rsidRPr="00607F81">
        <w:rPr>
          <w:rFonts w:ascii="Cambria" w:hAnsi="Cambria"/>
          <w:lang w:eastAsia="x-none"/>
        </w:rPr>
        <w:t xml:space="preserve"> и/или упълномощени от </w:t>
      </w:r>
      <w:r w:rsidR="009A4C57" w:rsidRPr="00607F81">
        <w:rPr>
          <w:rFonts w:ascii="Cambria" w:hAnsi="Cambria"/>
          <w:lang w:eastAsia="x-none"/>
        </w:rPr>
        <w:t>н</w:t>
      </w:r>
      <w:r w:rsidR="009A4C57">
        <w:rPr>
          <w:rFonts w:ascii="Cambria" w:hAnsi="Cambria"/>
          <w:lang w:eastAsia="x-none"/>
        </w:rPr>
        <w:t>его</w:t>
      </w:r>
      <w:r w:rsidR="009A4C57" w:rsidRPr="00607F81">
        <w:rPr>
          <w:rFonts w:ascii="Cambria" w:hAnsi="Cambria"/>
          <w:lang w:eastAsia="x-none"/>
        </w:rPr>
        <w:t xml:space="preserve"> </w:t>
      </w:r>
      <w:r w:rsidR="00515210" w:rsidRPr="00607F81">
        <w:rPr>
          <w:rFonts w:ascii="Cambria" w:hAnsi="Cambria"/>
          <w:lang w:eastAsia="x-none"/>
        </w:rPr>
        <w:t>лица,</w:t>
      </w:r>
      <w:r w:rsidR="008E3C77" w:rsidRPr="00607F81">
        <w:rPr>
          <w:rFonts w:ascii="Cambria" w:hAnsi="Cambria"/>
          <w:lang w:eastAsia="x-none"/>
        </w:rPr>
        <w:t xml:space="preserve"> както и на:</w:t>
      </w:r>
      <w:r w:rsidR="00515210" w:rsidRPr="00607F81">
        <w:rPr>
          <w:rFonts w:ascii="Cambria" w:hAnsi="Cambria"/>
          <w:lang w:eastAsia="x-none"/>
        </w:rPr>
        <w:t xml:space="preserve"> </w:t>
      </w:r>
      <w:r w:rsidR="00DC5E1A" w:rsidRPr="00607F81">
        <w:rPr>
          <w:rFonts w:ascii="Cambria" w:hAnsi="Cambria"/>
          <w:lang w:eastAsia="x-none"/>
        </w:rPr>
        <w:t xml:space="preserve">Дирекция „Национален фонд“ в Министерството на финансите в качеството </w:t>
      </w:r>
      <w:r w:rsidR="00134C0F" w:rsidRPr="00607F81">
        <w:rPr>
          <w:rFonts w:ascii="Cambria" w:hAnsi="Cambria"/>
          <w:lang w:eastAsia="x-none"/>
        </w:rPr>
        <w:t>й</w:t>
      </w:r>
      <w:r w:rsidR="00DC5E1A" w:rsidRPr="00607F81">
        <w:rPr>
          <w:rFonts w:ascii="Cambria" w:hAnsi="Cambria"/>
          <w:lang w:eastAsia="x-none"/>
        </w:rPr>
        <w:t xml:space="preserve"> на национален координиращ орган по изпълнението на ПВУ</w:t>
      </w:r>
      <w:r w:rsidR="008E3C77" w:rsidRPr="00607F81">
        <w:rPr>
          <w:rFonts w:ascii="Cambria" w:hAnsi="Cambria"/>
          <w:lang w:eastAsia="x-none"/>
        </w:rPr>
        <w:t>;</w:t>
      </w:r>
      <w:r w:rsidR="00515210" w:rsidRPr="00607F81">
        <w:rPr>
          <w:rFonts w:ascii="Cambria" w:hAnsi="Cambria"/>
          <w:lang w:eastAsia="x-none"/>
        </w:rPr>
        <w:t xml:space="preserve"> </w:t>
      </w:r>
      <w:r w:rsidR="008E3C77" w:rsidRPr="00607F81">
        <w:rPr>
          <w:rFonts w:ascii="Cambria" w:hAnsi="Cambria"/>
          <w:lang w:eastAsia="x-none"/>
        </w:rPr>
        <w:t xml:space="preserve">Дирекция „Централно координационно звено“ в администрацията на </w:t>
      </w:r>
      <w:r w:rsidR="00B31374" w:rsidRPr="00607F81">
        <w:rPr>
          <w:rFonts w:ascii="Cambria" w:hAnsi="Cambria"/>
          <w:lang w:eastAsia="x-none"/>
        </w:rPr>
        <w:t>Министерството на финансите</w:t>
      </w:r>
      <w:r w:rsidR="008E3C77" w:rsidRPr="00607F81">
        <w:rPr>
          <w:rFonts w:ascii="Cambria" w:hAnsi="Cambria"/>
          <w:lang w:eastAsia="x-none"/>
        </w:rPr>
        <w:t>, която отговаря за наблюдението на изпълнението на етапите и целите</w:t>
      </w:r>
      <w:r w:rsidR="00B31374">
        <w:rPr>
          <w:rFonts w:ascii="Cambria" w:hAnsi="Cambria"/>
          <w:lang w:eastAsia="x-none"/>
        </w:rPr>
        <w:t xml:space="preserve"> в НПВУ</w:t>
      </w:r>
      <w:r w:rsidR="008E3C77" w:rsidRPr="00607F81">
        <w:rPr>
          <w:rFonts w:ascii="Cambria" w:hAnsi="Cambria"/>
          <w:lang w:eastAsia="x-none"/>
        </w:rPr>
        <w:t xml:space="preserve">; </w:t>
      </w:r>
      <w:r w:rsidR="002E7CDE" w:rsidRPr="00607F81">
        <w:rPr>
          <w:rFonts w:ascii="Cambria" w:hAnsi="Cambria"/>
          <w:lang w:eastAsia="x-none"/>
        </w:rPr>
        <w:t>националните одитиращи органи;</w:t>
      </w:r>
      <w:r w:rsidR="00515210" w:rsidRPr="00607F81">
        <w:rPr>
          <w:rFonts w:ascii="Cambria" w:hAnsi="Cambria"/>
          <w:lang w:eastAsia="x-none"/>
        </w:rPr>
        <w:t xml:space="preserve"> </w:t>
      </w:r>
      <w:r w:rsidR="002E7CDE" w:rsidRPr="00607F81">
        <w:rPr>
          <w:rFonts w:ascii="Cambria" w:hAnsi="Cambria"/>
          <w:lang w:eastAsia="x-none"/>
        </w:rPr>
        <w:t xml:space="preserve">службите на </w:t>
      </w:r>
      <w:r w:rsidR="00515210" w:rsidRPr="00607F81">
        <w:rPr>
          <w:rFonts w:ascii="Cambria" w:hAnsi="Cambria"/>
          <w:lang w:eastAsia="x-none"/>
        </w:rPr>
        <w:t>Европейската комисия, Европейската служба за борба с измамите, Европейската сметна палата</w:t>
      </w:r>
      <w:r w:rsidR="002E7CDE" w:rsidRPr="00607F81">
        <w:rPr>
          <w:rFonts w:ascii="Cambria" w:hAnsi="Cambria"/>
          <w:lang w:eastAsia="x-none"/>
        </w:rPr>
        <w:t>,</w:t>
      </w:r>
      <w:r w:rsidR="00515210" w:rsidRPr="00607F81">
        <w:rPr>
          <w:rFonts w:ascii="Cambria" w:hAnsi="Cambria"/>
          <w:lang w:eastAsia="x-none"/>
        </w:rPr>
        <w:t xml:space="preserve"> и външните одитори, извършващи проверки </w:t>
      </w:r>
      <w:r w:rsidR="00DC5E1A" w:rsidRPr="00607F81">
        <w:rPr>
          <w:rFonts w:ascii="Cambria" w:hAnsi="Cambria"/>
          <w:lang w:eastAsia="x-none"/>
        </w:rPr>
        <w:t xml:space="preserve">на документацията по изпълнение на инвестицията </w:t>
      </w:r>
      <w:r w:rsidR="00515210" w:rsidRPr="00607F81">
        <w:rPr>
          <w:rFonts w:ascii="Cambria" w:hAnsi="Cambria"/>
          <w:lang w:eastAsia="x-none"/>
        </w:rPr>
        <w:t>съгласно Общите условия</w:t>
      </w:r>
      <w:r w:rsidR="00DC5E1A" w:rsidRPr="00607F81">
        <w:rPr>
          <w:rFonts w:ascii="Cambria" w:hAnsi="Cambria"/>
          <w:lang w:eastAsia="x-none"/>
        </w:rPr>
        <w:t xml:space="preserve"> на договора</w:t>
      </w:r>
      <w:r w:rsidR="00515210" w:rsidRPr="00607F81">
        <w:rPr>
          <w:rFonts w:ascii="Cambria" w:hAnsi="Cambria"/>
          <w:lang w:eastAsia="x-none"/>
        </w:rPr>
        <w:t xml:space="preserve">. </w:t>
      </w:r>
      <w:r w:rsidR="00CD308C">
        <w:rPr>
          <w:rFonts w:ascii="Cambria" w:hAnsi="Cambria"/>
          <w:lang w:eastAsia="x-none"/>
        </w:rPr>
        <w:t>ДФЗ</w:t>
      </w:r>
      <w:r w:rsidR="00515210" w:rsidRPr="00607F81">
        <w:rPr>
          <w:rFonts w:ascii="Cambria" w:hAnsi="Cambria"/>
          <w:lang w:eastAsia="x-none"/>
        </w:rPr>
        <w:t xml:space="preserve"> </w:t>
      </w:r>
      <w:r w:rsidR="002E7CDE" w:rsidRPr="00607F81">
        <w:rPr>
          <w:rFonts w:ascii="Cambria" w:hAnsi="Cambria"/>
          <w:lang w:eastAsia="x-none"/>
        </w:rPr>
        <w:t xml:space="preserve">и посочените органи </w:t>
      </w:r>
      <w:r w:rsidR="00515210" w:rsidRPr="00607F81">
        <w:rPr>
          <w:rFonts w:ascii="Cambria" w:hAnsi="Cambria"/>
          <w:lang w:eastAsia="x-none"/>
        </w:rPr>
        <w:t>мо</w:t>
      </w:r>
      <w:r w:rsidR="002E7CDE" w:rsidRPr="00607F81">
        <w:rPr>
          <w:rFonts w:ascii="Cambria" w:hAnsi="Cambria"/>
          <w:lang w:eastAsia="x-none"/>
        </w:rPr>
        <w:t>гат</w:t>
      </w:r>
      <w:r w:rsidR="00515210" w:rsidRPr="00607F81">
        <w:rPr>
          <w:rFonts w:ascii="Cambria" w:hAnsi="Cambria"/>
          <w:lang w:eastAsia="x-none"/>
        </w:rPr>
        <w:t xml:space="preserve"> </w:t>
      </w:r>
      <w:r w:rsidR="002E7CDE" w:rsidRPr="00607F81">
        <w:rPr>
          <w:rFonts w:ascii="Cambria" w:hAnsi="Cambria"/>
          <w:lang w:eastAsia="x-none"/>
        </w:rPr>
        <w:t>по всяко време да изискват</w:t>
      </w:r>
      <w:r w:rsidR="00515210" w:rsidRPr="00607F81">
        <w:rPr>
          <w:rFonts w:ascii="Cambria" w:hAnsi="Cambria"/>
          <w:lang w:eastAsia="x-none"/>
        </w:rPr>
        <w:t xml:space="preserve"> допълнителна информация</w:t>
      </w:r>
      <w:r w:rsidR="002E7CDE" w:rsidRPr="00607F81">
        <w:rPr>
          <w:rFonts w:ascii="Cambria" w:hAnsi="Cambria"/>
          <w:lang w:eastAsia="x-none"/>
        </w:rPr>
        <w:t>, като</w:t>
      </w:r>
      <w:r w:rsidR="00515210" w:rsidRPr="00607F81">
        <w:rPr>
          <w:rFonts w:ascii="Cambria" w:hAnsi="Cambria"/>
          <w:lang w:eastAsia="x-none"/>
        </w:rPr>
        <w:t xml:space="preserve"> тази информация следва да </w:t>
      </w:r>
      <w:r w:rsidR="002E7CDE" w:rsidRPr="00607F81">
        <w:rPr>
          <w:rFonts w:ascii="Cambria" w:hAnsi="Cambria"/>
          <w:lang w:eastAsia="x-none"/>
        </w:rPr>
        <w:t xml:space="preserve">им </w:t>
      </w:r>
      <w:r w:rsidR="00515210" w:rsidRPr="00607F81">
        <w:rPr>
          <w:rFonts w:ascii="Cambria" w:hAnsi="Cambria"/>
          <w:lang w:eastAsia="x-none"/>
        </w:rPr>
        <w:t>бъде предоставена в срока и вида</w:t>
      </w:r>
      <w:r w:rsidR="00134C0F" w:rsidRPr="00607F81">
        <w:rPr>
          <w:rFonts w:ascii="Cambria" w:hAnsi="Cambria"/>
          <w:lang w:eastAsia="x-none"/>
        </w:rPr>
        <w:t>,</w:t>
      </w:r>
      <w:r w:rsidR="00515210" w:rsidRPr="00607F81">
        <w:rPr>
          <w:rFonts w:ascii="Cambria" w:hAnsi="Cambria"/>
          <w:lang w:eastAsia="x-none"/>
        </w:rPr>
        <w:t xml:space="preserve"> посочени в </w:t>
      </w:r>
      <w:r w:rsidR="002E7CDE" w:rsidRPr="00607F81">
        <w:rPr>
          <w:rFonts w:ascii="Cambria" w:hAnsi="Cambria"/>
          <w:lang w:eastAsia="x-none"/>
        </w:rPr>
        <w:t>тяхното искане</w:t>
      </w:r>
      <w:r w:rsidR="00515210" w:rsidRPr="00607F81">
        <w:rPr>
          <w:rFonts w:ascii="Cambria" w:hAnsi="Cambria"/>
          <w:lang w:eastAsia="x-none"/>
        </w:rPr>
        <w:t>.</w:t>
      </w:r>
    </w:p>
    <w:p w14:paraId="569B5C53" w14:textId="4A84209C" w:rsidR="00515210" w:rsidRPr="00607F81" w:rsidRDefault="00F81683" w:rsidP="00153677">
      <w:pPr>
        <w:pStyle w:val="ListParagraph"/>
        <w:widowControl w:val="0"/>
        <w:numPr>
          <w:ilvl w:val="0"/>
          <w:numId w:val="2"/>
        </w:numPr>
        <w:autoSpaceDE w:val="0"/>
        <w:autoSpaceDN w:val="0"/>
        <w:spacing w:after="120" w:line="240" w:lineRule="auto"/>
        <w:jc w:val="both"/>
        <w:rPr>
          <w:rFonts w:ascii="Cambria" w:hAnsi="Cambria"/>
          <w:lang w:eastAsia="x-none"/>
        </w:rPr>
      </w:pPr>
      <w:r w:rsidRPr="00607F81">
        <w:rPr>
          <w:rFonts w:ascii="Cambria" w:hAnsi="Cambria"/>
          <w:lang w:eastAsia="x-none"/>
        </w:rPr>
        <w:t>д</w:t>
      </w:r>
      <w:r w:rsidR="00515210" w:rsidRPr="00607F81">
        <w:rPr>
          <w:rFonts w:ascii="Cambria" w:hAnsi="Cambria"/>
          <w:lang w:eastAsia="x-none"/>
        </w:rPr>
        <w:t xml:space="preserve">а изпълнява дейностите според </w:t>
      </w:r>
      <w:r w:rsidR="00134C0F" w:rsidRPr="00607F81">
        <w:rPr>
          <w:rFonts w:ascii="Cambria" w:hAnsi="Cambria"/>
          <w:lang w:eastAsia="x-none"/>
        </w:rPr>
        <w:t>описанието на одобрената инвестиция, съставляваща Приложение І -</w:t>
      </w:r>
      <w:r w:rsidR="00515210" w:rsidRPr="00607F81">
        <w:rPr>
          <w:rFonts w:ascii="Cambria" w:hAnsi="Cambria"/>
          <w:lang w:eastAsia="x-none"/>
        </w:rPr>
        <w:t xml:space="preserve"> неразделна част от договора. При неизпълнение на част от предвидените </w:t>
      </w:r>
      <w:r w:rsidR="00515210" w:rsidRPr="00B31374">
        <w:rPr>
          <w:rFonts w:ascii="Cambria" w:hAnsi="Cambria"/>
          <w:lang w:eastAsia="x-none"/>
        </w:rPr>
        <w:t>дейности</w:t>
      </w:r>
      <w:r w:rsidR="00134C0F" w:rsidRPr="00B31374">
        <w:rPr>
          <w:rFonts w:ascii="Cambria" w:hAnsi="Cambria"/>
          <w:lang w:eastAsia="x-none"/>
        </w:rPr>
        <w:t xml:space="preserve"> и/или при непостигане на заложените цели</w:t>
      </w:r>
      <w:r w:rsidR="00515210" w:rsidRPr="00B31374">
        <w:rPr>
          <w:rFonts w:ascii="Cambria" w:hAnsi="Cambria"/>
          <w:lang w:eastAsia="x-none"/>
        </w:rPr>
        <w:t xml:space="preserve"> </w:t>
      </w:r>
      <w:r w:rsidR="00CD308C">
        <w:rPr>
          <w:rFonts w:ascii="Cambria" w:hAnsi="Cambria"/>
          <w:lang w:eastAsia="x-none"/>
        </w:rPr>
        <w:t>ДФЗ</w:t>
      </w:r>
      <w:r w:rsidR="00515210" w:rsidRPr="00B31374">
        <w:rPr>
          <w:rFonts w:ascii="Cambria" w:hAnsi="Cambria"/>
          <w:lang w:eastAsia="x-none"/>
        </w:rPr>
        <w:t xml:space="preserve"> може да не признае частично/изцяло </w:t>
      </w:r>
      <w:r w:rsidRPr="00B31374">
        <w:rPr>
          <w:rFonts w:ascii="Cambria" w:hAnsi="Cambria"/>
          <w:lang w:eastAsia="x-none"/>
        </w:rPr>
        <w:t>изпълнението на одобрената инвестиция</w:t>
      </w:r>
      <w:r w:rsidR="00515210" w:rsidRPr="00B31374">
        <w:rPr>
          <w:rFonts w:ascii="Cambria" w:hAnsi="Cambria"/>
          <w:lang w:eastAsia="x-none"/>
        </w:rPr>
        <w:t xml:space="preserve"> и извършените </w:t>
      </w:r>
      <w:r w:rsidRPr="00B31374">
        <w:rPr>
          <w:rFonts w:ascii="Cambria" w:hAnsi="Cambria"/>
          <w:lang w:eastAsia="x-none"/>
        </w:rPr>
        <w:t>за това</w:t>
      </w:r>
      <w:r w:rsidR="00515210" w:rsidRPr="00B31374">
        <w:rPr>
          <w:rFonts w:ascii="Cambria" w:hAnsi="Cambria"/>
          <w:lang w:eastAsia="x-none"/>
        </w:rPr>
        <w:t xml:space="preserve"> разходи.</w:t>
      </w:r>
    </w:p>
    <w:p w14:paraId="428BE52F" w14:textId="7A49B945" w:rsidR="00515210" w:rsidRPr="00607F81" w:rsidRDefault="00515210" w:rsidP="00153677">
      <w:pPr>
        <w:pStyle w:val="Heading3"/>
        <w:spacing w:before="0" w:after="120" w:line="240" w:lineRule="auto"/>
        <w:jc w:val="both"/>
        <w:rPr>
          <w:rFonts w:ascii="Cambria" w:hAnsi="Cambria"/>
          <w:lang w:val="bg-BG"/>
        </w:rPr>
      </w:pPr>
      <w:bookmarkStart w:id="6" w:name="_Toc110617489"/>
      <w:r w:rsidRPr="00607F81">
        <w:rPr>
          <w:rFonts w:ascii="Cambria" w:hAnsi="Cambria"/>
          <w:lang w:val="bg-BG"/>
        </w:rPr>
        <w:t>2.</w:t>
      </w:r>
      <w:r w:rsidR="00754B6C" w:rsidRPr="00607F81">
        <w:rPr>
          <w:rFonts w:ascii="Cambria" w:hAnsi="Cambria"/>
          <w:lang w:val="bg-BG"/>
        </w:rPr>
        <w:t xml:space="preserve"> </w:t>
      </w:r>
      <w:r w:rsidRPr="00607F81">
        <w:rPr>
          <w:rFonts w:ascii="Cambria" w:hAnsi="Cambria"/>
          <w:lang w:val="bg-BG"/>
        </w:rPr>
        <w:t>И</w:t>
      </w:r>
      <w:r w:rsidR="00754B6C" w:rsidRPr="00607F81">
        <w:rPr>
          <w:rFonts w:ascii="Cambria" w:hAnsi="Cambria"/>
          <w:lang w:val="bg-BG"/>
        </w:rPr>
        <w:t xml:space="preserve">зменение на договора за </w:t>
      </w:r>
      <w:r w:rsidR="00F01831" w:rsidRPr="00607F81">
        <w:rPr>
          <w:rFonts w:ascii="Cambria" w:hAnsi="Cambria"/>
          <w:lang w:val="bg-BG"/>
        </w:rPr>
        <w:t>финансиране</w:t>
      </w:r>
      <w:bookmarkEnd w:id="6"/>
    </w:p>
    <w:p w14:paraId="49997320" w14:textId="30B24348" w:rsidR="00515210" w:rsidRPr="00607F81" w:rsidRDefault="00515210" w:rsidP="00153677">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След подписване на договора за </w:t>
      </w:r>
      <w:r w:rsidR="00F01831" w:rsidRPr="00607F81">
        <w:rPr>
          <w:rFonts w:ascii="Cambria" w:hAnsi="Cambria"/>
          <w:lang w:eastAsia="x-none"/>
        </w:rPr>
        <w:t>финансиране</w:t>
      </w:r>
      <w:r w:rsidRPr="00607F81">
        <w:rPr>
          <w:rFonts w:ascii="Cambria" w:hAnsi="Cambria"/>
          <w:lang w:eastAsia="x-none"/>
        </w:rPr>
        <w:t xml:space="preserve"> могат да настъпят промени в някои обстоятелства, отразени в него. Изменение на договора, включително на приложенията към него, се </w:t>
      </w:r>
      <w:r w:rsidR="00134C0F" w:rsidRPr="00607F81">
        <w:rPr>
          <w:rFonts w:ascii="Cambria" w:hAnsi="Cambria"/>
          <w:lang w:eastAsia="x-none"/>
        </w:rPr>
        <w:t>оформят писмено или като електронен документ, подписан с електронни подписи в съответствие със Закона за електронния документ и електронните удостоверителни услуги, съхраняван в</w:t>
      </w:r>
      <w:r w:rsidR="00A81858" w:rsidRPr="00607F81">
        <w:rPr>
          <w:rFonts w:ascii="Cambria" w:hAnsi="Cambria"/>
          <w:lang w:eastAsia="x-none"/>
        </w:rPr>
        <w:t xml:space="preserve"> Информационната система на Механизма за възстановяване и устойчивост (ИС </w:t>
      </w:r>
      <w:r w:rsidR="00A81858" w:rsidRPr="00607F81">
        <w:rPr>
          <w:rFonts w:ascii="Cambria" w:hAnsi="Cambria"/>
          <w:lang w:eastAsia="x-none"/>
        </w:rPr>
        <w:lastRenderedPageBreak/>
        <w:t>на МВУ)</w:t>
      </w:r>
      <w:r w:rsidR="00134C0F" w:rsidRPr="00607F81">
        <w:rPr>
          <w:rFonts w:ascii="Cambria" w:hAnsi="Cambria"/>
          <w:lang w:eastAsia="x-none"/>
        </w:rPr>
        <w:t xml:space="preserve">. </w:t>
      </w:r>
    </w:p>
    <w:p w14:paraId="1EE2759C" w14:textId="6DC450B6" w:rsidR="00515210" w:rsidRPr="00607F81" w:rsidRDefault="00515210" w:rsidP="00153677">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Договорът за </w:t>
      </w:r>
      <w:r w:rsidR="00F01831" w:rsidRPr="00607F81">
        <w:rPr>
          <w:rFonts w:ascii="Cambria" w:hAnsi="Cambria"/>
          <w:lang w:eastAsia="x-none"/>
        </w:rPr>
        <w:t>финансиране</w:t>
      </w:r>
      <w:r w:rsidRPr="00607F81">
        <w:rPr>
          <w:rFonts w:ascii="Cambria" w:hAnsi="Cambria"/>
          <w:lang w:eastAsia="x-none"/>
        </w:rPr>
        <w:t xml:space="preserve"> може да се изменя по взаимно съгласие на страните. Изменението може да бъде направено по инициатива на </w:t>
      </w:r>
      <w:r w:rsidR="00F81683" w:rsidRPr="00607F81">
        <w:rPr>
          <w:rFonts w:ascii="Cambria" w:hAnsi="Cambria"/>
          <w:lang w:eastAsia="x-none"/>
        </w:rPr>
        <w:t>к</w:t>
      </w:r>
      <w:r w:rsidR="00D0064A" w:rsidRPr="00607F81">
        <w:rPr>
          <w:rFonts w:ascii="Cambria" w:hAnsi="Cambria"/>
          <w:lang w:eastAsia="x-none"/>
        </w:rPr>
        <w:t>райния получател</w:t>
      </w:r>
      <w:r w:rsidRPr="00607F81">
        <w:rPr>
          <w:rFonts w:ascii="Cambria" w:hAnsi="Cambria"/>
          <w:lang w:eastAsia="x-none"/>
        </w:rPr>
        <w:t xml:space="preserve"> или по инициатива на </w:t>
      </w:r>
      <w:r w:rsidR="00CD308C">
        <w:rPr>
          <w:rFonts w:ascii="Cambria" w:hAnsi="Cambria"/>
          <w:lang w:eastAsia="x-none"/>
        </w:rPr>
        <w:t>ДФЗ</w:t>
      </w:r>
      <w:r w:rsidRPr="00607F81">
        <w:rPr>
          <w:rFonts w:ascii="Cambria" w:hAnsi="Cambria"/>
          <w:lang w:eastAsia="x-none"/>
        </w:rPr>
        <w:t xml:space="preserve">. При изменение по инициатива на </w:t>
      </w:r>
      <w:r w:rsidR="00D0064A" w:rsidRPr="00607F81">
        <w:rPr>
          <w:rFonts w:ascii="Cambria" w:hAnsi="Cambria"/>
          <w:lang w:eastAsia="x-none"/>
        </w:rPr>
        <w:t>крайния получател</w:t>
      </w:r>
      <w:r w:rsidRPr="00607F81">
        <w:rPr>
          <w:rFonts w:ascii="Cambria" w:hAnsi="Cambria"/>
          <w:lang w:eastAsia="x-none"/>
        </w:rPr>
        <w:t xml:space="preserve">, той трябва да представи писмено </w:t>
      </w:r>
      <w:r w:rsidR="00E1648A" w:rsidRPr="00607F81">
        <w:rPr>
          <w:rFonts w:ascii="Cambria" w:hAnsi="Cambria"/>
          <w:lang w:eastAsia="x-none"/>
        </w:rPr>
        <w:t>и</w:t>
      </w:r>
      <w:r w:rsidRPr="00607F81">
        <w:rPr>
          <w:rFonts w:ascii="Cambria" w:hAnsi="Cambria"/>
          <w:lang w:eastAsia="x-none"/>
        </w:rPr>
        <w:t xml:space="preserve">скане за изменение </w:t>
      </w:r>
      <w:r w:rsidR="00134C0F" w:rsidRPr="00607F81">
        <w:rPr>
          <w:rFonts w:ascii="Cambria" w:hAnsi="Cambria"/>
          <w:lang w:eastAsia="x-none"/>
        </w:rPr>
        <w:t>до</w:t>
      </w:r>
      <w:r w:rsidRPr="00607F81">
        <w:rPr>
          <w:rFonts w:ascii="Cambria" w:hAnsi="Cambria"/>
          <w:lang w:eastAsia="x-none"/>
        </w:rPr>
        <w:t xml:space="preserve"> </w:t>
      </w:r>
      <w:r w:rsidR="001F2683">
        <w:rPr>
          <w:rFonts w:ascii="Cambria" w:hAnsi="Cambria"/>
          <w:lang w:eastAsia="x-none"/>
        </w:rPr>
        <w:t xml:space="preserve">ДФЗ </w:t>
      </w:r>
      <w:r w:rsidR="00283875">
        <w:rPr>
          <w:rFonts w:ascii="Cambria" w:hAnsi="Cambria"/>
          <w:lang w:eastAsia="x-none"/>
        </w:rPr>
        <w:t>през ИСМ – ИСУН2020</w:t>
      </w:r>
      <w:r w:rsidRPr="00607F81">
        <w:rPr>
          <w:rFonts w:ascii="Cambria" w:hAnsi="Cambria"/>
          <w:lang w:eastAsia="x-none"/>
        </w:rPr>
        <w:t xml:space="preserve">. </w:t>
      </w:r>
      <w:r w:rsidR="00CD308C">
        <w:rPr>
          <w:rFonts w:ascii="Cambria" w:hAnsi="Cambria"/>
          <w:lang w:eastAsia="x-none"/>
        </w:rPr>
        <w:t>ДФЗ</w:t>
      </w:r>
      <w:r w:rsidRPr="00607F81">
        <w:rPr>
          <w:rFonts w:ascii="Cambria" w:hAnsi="Cambria"/>
          <w:lang w:eastAsia="x-none"/>
        </w:rPr>
        <w:t xml:space="preserve"> се произнася в срок до </w:t>
      </w:r>
      <w:r w:rsidR="002832E2" w:rsidRPr="002C291D">
        <w:rPr>
          <w:rFonts w:ascii="Cambria" w:hAnsi="Cambria"/>
          <w:lang w:eastAsia="x-none"/>
        </w:rPr>
        <w:t>1 месец</w:t>
      </w:r>
      <w:r w:rsidRPr="00607F81">
        <w:rPr>
          <w:rFonts w:ascii="Cambria" w:hAnsi="Cambria"/>
          <w:lang w:eastAsia="x-none"/>
        </w:rPr>
        <w:t xml:space="preserve"> от получаване на искането, като си запазва правото да откаже исканото от </w:t>
      </w:r>
      <w:r w:rsidR="00F81683" w:rsidRPr="00607F81">
        <w:rPr>
          <w:rFonts w:ascii="Cambria" w:hAnsi="Cambria"/>
          <w:lang w:eastAsia="x-none"/>
        </w:rPr>
        <w:t>к</w:t>
      </w:r>
      <w:r w:rsidR="00D0064A" w:rsidRPr="00607F81">
        <w:rPr>
          <w:rFonts w:ascii="Cambria" w:hAnsi="Cambria"/>
          <w:lang w:eastAsia="x-none"/>
        </w:rPr>
        <w:t>райния получател</w:t>
      </w:r>
      <w:r w:rsidRPr="00607F81">
        <w:rPr>
          <w:rFonts w:ascii="Cambria" w:hAnsi="Cambria"/>
          <w:lang w:eastAsia="x-none"/>
        </w:rPr>
        <w:t xml:space="preserve"> изменение на договора.</w:t>
      </w:r>
    </w:p>
    <w:p w14:paraId="12B85FC5" w14:textId="1F593F9F" w:rsidR="00764FDD" w:rsidRPr="00607F81" w:rsidRDefault="00764FDD" w:rsidP="00153677">
      <w:pPr>
        <w:widowControl w:val="0"/>
        <w:autoSpaceDE w:val="0"/>
        <w:autoSpaceDN w:val="0"/>
        <w:spacing w:after="120" w:line="240" w:lineRule="auto"/>
        <w:jc w:val="both"/>
        <w:rPr>
          <w:rFonts w:ascii="Cambria" w:hAnsi="Cambria"/>
          <w:lang w:eastAsia="x-none"/>
        </w:rPr>
      </w:pPr>
      <w:r w:rsidRPr="00607F81">
        <w:rPr>
          <w:rFonts w:ascii="Cambria" w:hAnsi="Cambria"/>
          <w:szCs w:val="24"/>
        </w:rPr>
        <w:t xml:space="preserve">Изменението на договора, вкл. на одобрената инвестиция, влиза в сила след сключване на допълнително споразумение между </w:t>
      </w:r>
      <w:r w:rsidR="001F2683">
        <w:rPr>
          <w:rFonts w:ascii="Cambria" w:hAnsi="Cambria"/>
          <w:szCs w:val="24"/>
        </w:rPr>
        <w:t>ДФЗ</w:t>
      </w:r>
      <w:r w:rsidR="001F2683" w:rsidRPr="00607F81">
        <w:rPr>
          <w:rFonts w:ascii="Cambria" w:hAnsi="Cambria"/>
          <w:szCs w:val="24"/>
        </w:rPr>
        <w:t xml:space="preserve"> </w:t>
      </w:r>
      <w:r w:rsidRPr="00607F81">
        <w:rPr>
          <w:rFonts w:ascii="Cambria" w:hAnsi="Cambria"/>
          <w:szCs w:val="24"/>
        </w:rPr>
        <w:t>и крайния получател</w:t>
      </w:r>
      <w:r w:rsidRPr="00607F81">
        <w:rPr>
          <w:rFonts w:ascii="Cambria" w:hAnsi="Cambria"/>
          <w:lang w:eastAsia="x-none"/>
        </w:rPr>
        <w:t xml:space="preserve">. </w:t>
      </w:r>
    </w:p>
    <w:p w14:paraId="0788928E" w14:textId="78892213" w:rsidR="00A81858" w:rsidRPr="00607F81" w:rsidRDefault="00A81858" w:rsidP="00153677">
      <w:pPr>
        <w:pStyle w:val="Heading4"/>
        <w:spacing w:before="0" w:after="120" w:line="240" w:lineRule="auto"/>
        <w:jc w:val="both"/>
        <w:rPr>
          <w:rFonts w:ascii="Cambria" w:hAnsi="Cambria"/>
        </w:rPr>
      </w:pPr>
      <w:bookmarkStart w:id="7" w:name="_Toc110617490"/>
      <w:r w:rsidRPr="00607F81">
        <w:rPr>
          <w:rFonts w:ascii="Cambria" w:hAnsi="Cambria"/>
        </w:rPr>
        <w:t>Видове изменения на договора за финансиране</w:t>
      </w:r>
      <w:bookmarkEnd w:id="7"/>
    </w:p>
    <w:p w14:paraId="0D0707F9" w14:textId="31020E13" w:rsidR="00515210" w:rsidRPr="00607F81" w:rsidRDefault="00764FDD" w:rsidP="00153677">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В зависимост от вида на промените, допълнителното споразумение за изменение на договора може да бъде сключено по два начина</w:t>
      </w:r>
      <w:r w:rsidR="00515210" w:rsidRPr="00607F81">
        <w:rPr>
          <w:rFonts w:ascii="Cambria" w:hAnsi="Cambria"/>
          <w:lang w:eastAsia="x-none"/>
        </w:rPr>
        <w:t>:</w:t>
      </w:r>
    </w:p>
    <w:p w14:paraId="4ED55733" w14:textId="77777777" w:rsidR="00E11AEC" w:rsidRDefault="007A102A" w:rsidP="00E11AEC">
      <w:pPr>
        <w:pStyle w:val="ListParagraph"/>
        <w:widowControl w:val="0"/>
        <w:numPr>
          <w:ilvl w:val="0"/>
          <w:numId w:val="4"/>
        </w:numPr>
        <w:autoSpaceDE w:val="0"/>
        <w:autoSpaceDN w:val="0"/>
        <w:spacing w:after="120" w:line="240" w:lineRule="auto"/>
        <w:jc w:val="both"/>
        <w:rPr>
          <w:rFonts w:ascii="Cambria" w:hAnsi="Cambria"/>
          <w:lang w:eastAsia="x-none"/>
        </w:rPr>
      </w:pPr>
      <w:r w:rsidRPr="007A102A">
        <w:rPr>
          <w:rFonts w:ascii="Cambria" w:hAnsi="Cambria"/>
          <w:lang w:eastAsia="x-none"/>
        </w:rPr>
        <w:t>При специфични формални или маловажни промени, страните могат да постигнат съгласие за изменение на договора в рамките на разменената между тях кореспонденция във връзка с изменението през ИСМ-ИСУН 2020. В тези случаи допълнителното споразумение се счита за сключено по силата и при условията на разменената кореспонденция, без за това да е необходимо изричното подписване на нарочен двустранен писмен или електронен документ.</w:t>
      </w:r>
      <w:r w:rsidR="00E11AEC">
        <w:rPr>
          <w:rFonts w:ascii="Cambria" w:hAnsi="Cambria"/>
          <w:lang w:eastAsia="x-none"/>
        </w:rPr>
        <w:t xml:space="preserve"> </w:t>
      </w:r>
    </w:p>
    <w:p w14:paraId="3EA666C4" w14:textId="6B1990CF" w:rsidR="00764FDD" w:rsidRPr="00607F81" w:rsidRDefault="00E11AEC" w:rsidP="00E11AEC">
      <w:pPr>
        <w:pStyle w:val="ListParagraph"/>
        <w:widowControl w:val="0"/>
        <w:autoSpaceDE w:val="0"/>
        <w:autoSpaceDN w:val="0"/>
        <w:spacing w:after="120" w:line="240" w:lineRule="auto"/>
        <w:ind w:left="360"/>
        <w:jc w:val="both"/>
        <w:rPr>
          <w:rFonts w:ascii="Cambria" w:hAnsi="Cambria"/>
          <w:lang w:eastAsia="x-none"/>
        </w:rPr>
      </w:pPr>
      <w:r>
        <w:rPr>
          <w:rFonts w:ascii="Cambria" w:hAnsi="Cambria"/>
          <w:lang w:eastAsia="x-none"/>
        </w:rPr>
        <w:t xml:space="preserve">Случаите, в които </w:t>
      </w:r>
      <w:r w:rsidRPr="00E11AEC">
        <w:rPr>
          <w:rFonts w:ascii="Cambria" w:hAnsi="Cambria"/>
          <w:lang w:eastAsia="x-none"/>
        </w:rPr>
        <w:t>не се подписва изричен двустранен писмен или електронен документ</w:t>
      </w:r>
      <w:r>
        <w:rPr>
          <w:rFonts w:ascii="Cambria" w:hAnsi="Cambria"/>
          <w:lang w:eastAsia="x-none"/>
        </w:rPr>
        <w:t xml:space="preserve"> са посочени в приложение </w:t>
      </w:r>
      <w:r>
        <w:rPr>
          <w:rFonts w:ascii="Cambria" w:hAnsi="Cambria"/>
          <w:lang w:val="en-US" w:eastAsia="x-none"/>
        </w:rPr>
        <w:t>II</w:t>
      </w:r>
      <w:r>
        <w:rPr>
          <w:rFonts w:ascii="Cambria" w:hAnsi="Cambria"/>
          <w:lang w:eastAsia="x-none"/>
        </w:rPr>
        <w:t xml:space="preserve"> към договора.</w:t>
      </w:r>
    </w:p>
    <w:p w14:paraId="56F72DC5" w14:textId="3D35F294" w:rsidR="00764FDD" w:rsidRDefault="00764FDD" w:rsidP="00153677">
      <w:pPr>
        <w:pStyle w:val="ListParagraph"/>
        <w:widowControl w:val="0"/>
        <w:numPr>
          <w:ilvl w:val="0"/>
          <w:numId w:val="4"/>
        </w:numPr>
        <w:autoSpaceDE w:val="0"/>
        <w:autoSpaceDN w:val="0"/>
        <w:spacing w:after="120" w:line="240" w:lineRule="auto"/>
        <w:jc w:val="both"/>
        <w:rPr>
          <w:rFonts w:ascii="Cambria" w:hAnsi="Cambria"/>
          <w:lang w:eastAsia="x-none"/>
        </w:rPr>
      </w:pPr>
      <w:r w:rsidRPr="00607F81">
        <w:rPr>
          <w:rFonts w:ascii="Cambria" w:hAnsi="Cambria"/>
          <w:lang w:eastAsia="x-none"/>
        </w:rPr>
        <w:t>В останалите случаи за изменението на договора се оформя и подписва изричен двустранен писмен или електронен</w:t>
      </w:r>
      <w:r w:rsidRPr="00607F81">
        <w:rPr>
          <w:rStyle w:val="FootnoteReference"/>
          <w:rFonts w:ascii="Cambria" w:hAnsi="Cambria"/>
          <w:lang w:eastAsia="x-none"/>
        </w:rPr>
        <w:footnoteReference w:id="2"/>
      </w:r>
      <w:r w:rsidRPr="00607F81">
        <w:rPr>
          <w:rFonts w:ascii="Cambria" w:hAnsi="Cambria"/>
          <w:lang w:eastAsia="x-none"/>
        </w:rPr>
        <w:t xml:space="preserve"> документ</w:t>
      </w:r>
      <w:r w:rsidR="00DA2B5D" w:rsidRPr="00607F81">
        <w:rPr>
          <w:rFonts w:ascii="Cambria" w:hAnsi="Cambria"/>
          <w:lang w:eastAsia="x-none"/>
        </w:rPr>
        <w:t>.</w:t>
      </w:r>
    </w:p>
    <w:p w14:paraId="3A895105" w14:textId="3834DDF3" w:rsidR="002E7CDE" w:rsidRPr="00607F81" w:rsidRDefault="002E7CDE" w:rsidP="005B7B8E">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Във всички случаи изменението на договора влиза в сила занапред.</w:t>
      </w:r>
    </w:p>
    <w:p w14:paraId="14854C46" w14:textId="6329DF06" w:rsidR="00515210" w:rsidRPr="00607F81" w:rsidRDefault="00515210" w:rsidP="00153677">
      <w:pPr>
        <w:pStyle w:val="Heading4"/>
        <w:spacing w:before="0" w:after="120" w:line="240" w:lineRule="auto"/>
        <w:jc w:val="both"/>
        <w:rPr>
          <w:rFonts w:ascii="Cambria" w:hAnsi="Cambria"/>
        </w:rPr>
      </w:pPr>
      <w:bookmarkStart w:id="8" w:name="_Toc110617491"/>
      <w:r w:rsidRPr="00607F81">
        <w:rPr>
          <w:rFonts w:ascii="Cambria" w:hAnsi="Cambria"/>
        </w:rPr>
        <w:t>Н</w:t>
      </w:r>
      <w:r w:rsidR="003E2E1E" w:rsidRPr="00607F81">
        <w:rPr>
          <w:rFonts w:ascii="Cambria" w:hAnsi="Cambria"/>
        </w:rPr>
        <w:t xml:space="preserve">едопустими изменения на договора за </w:t>
      </w:r>
      <w:r w:rsidR="00F01831" w:rsidRPr="00607F81">
        <w:rPr>
          <w:rFonts w:ascii="Cambria" w:hAnsi="Cambria"/>
        </w:rPr>
        <w:t>финансиране</w:t>
      </w:r>
      <w:bookmarkEnd w:id="8"/>
    </w:p>
    <w:p w14:paraId="2A109BF3" w14:textId="1B78CD0B" w:rsidR="00515210" w:rsidRPr="00607F81" w:rsidRDefault="00515210" w:rsidP="00153677">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Недопустими са следните промени</w:t>
      </w:r>
      <w:r w:rsidR="00A81858" w:rsidRPr="00607F81">
        <w:rPr>
          <w:rFonts w:ascii="Cambria" w:hAnsi="Cambria"/>
          <w:lang w:eastAsia="x-none"/>
        </w:rPr>
        <w:t xml:space="preserve"> в договора</w:t>
      </w:r>
      <w:r w:rsidRPr="00607F81">
        <w:rPr>
          <w:rFonts w:ascii="Cambria" w:hAnsi="Cambria"/>
          <w:lang w:eastAsia="x-none"/>
        </w:rPr>
        <w:t>:</w:t>
      </w:r>
    </w:p>
    <w:p w14:paraId="54524021" w14:textId="2EF75E5E" w:rsidR="008B3B7C" w:rsidRPr="0015325E" w:rsidRDefault="0018253E" w:rsidP="00E2751B">
      <w:pPr>
        <w:pStyle w:val="ListParagraph"/>
        <w:numPr>
          <w:ilvl w:val="0"/>
          <w:numId w:val="71"/>
        </w:numPr>
        <w:spacing w:after="0" w:line="240" w:lineRule="auto"/>
        <w:jc w:val="both"/>
        <w:rPr>
          <w:rFonts w:ascii="Times New Roman" w:eastAsia="Times New Roman" w:hAnsi="Times New Roman"/>
          <w:sz w:val="24"/>
          <w:szCs w:val="24"/>
          <w:lang w:eastAsia="bg-BG"/>
        </w:rPr>
      </w:pPr>
      <w:bookmarkStart w:id="9" w:name="_Toc110617492"/>
      <w:r w:rsidRPr="00E2751B">
        <w:rPr>
          <w:rFonts w:ascii="Cambria" w:eastAsia="Verdana" w:hAnsi="Cambria" w:cs="Verdana"/>
        </w:rPr>
        <w:t>Промени в бюджета на одобрената инвестиция, водещи до увеличаване на първоначално договорения процент и размер, предвидени в договора за финансиране, и/или водещи до превишаване на средствата по „тип разходи“, за които има определен размер в нормативен акт, в акт на правото на Европейския съюз или в съответните условия за кандидатстване и изпълнение</w:t>
      </w:r>
      <w:r w:rsidR="0015325E" w:rsidRPr="00E2751B">
        <w:rPr>
          <w:rFonts w:ascii="Cambria" w:eastAsia="Verdana" w:hAnsi="Cambria" w:cs="Verdana"/>
        </w:rPr>
        <w:t xml:space="preserve"> (пределни/референтни цени)</w:t>
      </w:r>
      <w:r w:rsidR="008B3B7C" w:rsidRPr="00E2751B">
        <w:rPr>
          <w:rFonts w:ascii="Cambria" w:eastAsia="Verdana" w:hAnsi="Cambria" w:cs="Verdana"/>
        </w:rPr>
        <w:t xml:space="preserve">. </w:t>
      </w:r>
      <w:r w:rsidR="0065642C" w:rsidRPr="0015325E">
        <w:rPr>
          <w:rFonts w:ascii="Times New Roman" w:eastAsia="Times New Roman" w:hAnsi="Times New Roman"/>
          <w:sz w:val="24"/>
          <w:szCs w:val="24"/>
          <w:lang w:eastAsia="bg-BG"/>
        </w:rPr>
        <w:t xml:space="preserve"> </w:t>
      </w:r>
    </w:p>
    <w:p w14:paraId="542030DD" w14:textId="20274535" w:rsidR="0018253E" w:rsidRPr="0018253E" w:rsidRDefault="0018253E" w:rsidP="0018253E">
      <w:pPr>
        <w:pStyle w:val="ListParagraph"/>
        <w:widowControl w:val="0"/>
        <w:numPr>
          <w:ilvl w:val="0"/>
          <w:numId w:val="14"/>
        </w:numPr>
        <w:autoSpaceDE w:val="0"/>
        <w:autoSpaceDN w:val="0"/>
        <w:spacing w:after="120" w:line="240" w:lineRule="auto"/>
        <w:jc w:val="both"/>
        <w:rPr>
          <w:rFonts w:ascii="Cambria" w:eastAsia="Verdana" w:hAnsi="Cambria" w:cs="Verdana"/>
        </w:rPr>
      </w:pPr>
      <w:r w:rsidRPr="0018253E">
        <w:rPr>
          <w:rFonts w:ascii="Cambria" w:eastAsia="Verdana" w:hAnsi="Cambria" w:cs="Verdana"/>
        </w:rPr>
        <w:t xml:space="preserve">Промени, които поставят под въпрос постигането на етапите и целите (планираните резултати) на одобрената инвестиция и могат да доведат до внасяне на изменения в одобрения проект (инвестиция по ПВУ), които биха поставили под въпрос решението за предоставяне на безвъзмездното финансиране. </w:t>
      </w:r>
    </w:p>
    <w:p w14:paraId="71FF802C" w14:textId="53FC9B3C" w:rsidR="0018253E" w:rsidRPr="0018253E" w:rsidRDefault="0018253E" w:rsidP="0018253E">
      <w:pPr>
        <w:pStyle w:val="ListParagraph"/>
        <w:widowControl w:val="0"/>
        <w:numPr>
          <w:ilvl w:val="0"/>
          <w:numId w:val="14"/>
        </w:numPr>
        <w:autoSpaceDE w:val="0"/>
        <w:autoSpaceDN w:val="0"/>
        <w:spacing w:after="120" w:line="240" w:lineRule="auto"/>
        <w:jc w:val="both"/>
        <w:rPr>
          <w:rFonts w:ascii="Cambria" w:eastAsia="Verdana" w:hAnsi="Cambria" w:cs="Verdana"/>
        </w:rPr>
      </w:pPr>
      <w:r w:rsidRPr="0018253E">
        <w:rPr>
          <w:rFonts w:ascii="Cambria" w:eastAsia="Verdana" w:hAnsi="Cambria" w:cs="Verdana"/>
        </w:rPr>
        <w:t>Промени, които биха представлявали нарушение на принципа на равнопоставеност на кандидатите и нарушават конкурентните условия, заложени в условията за кандидатстване и изпълнение, и приложимата нормативна уредба към съответната процедура за предоставяне на безвъзмездното финансиране по МВУ.</w:t>
      </w:r>
    </w:p>
    <w:p w14:paraId="71E51BC8" w14:textId="5426D6C3" w:rsidR="0018253E" w:rsidRPr="0018253E" w:rsidRDefault="0018253E" w:rsidP="00CC3A7E">
      <w:pPr>
        <w:pStyle w:val="ListParagraph"/>
        <w:widowControl w:val="0"/>
        <w:numPr>
          <w:ilvl w:val="0"/>
          <w:numId w:val="14"/>
        </w:numPr>
        <w:autoSpaceDE w:val="0"/>
        <w:autoSpaceDN w:val="0"/>
        <w:spacing w:after="120" w:line="240" w:lineRule="auto"/>
        <w:jc w:val="both"/>
        <w:rPr>
          <w:rFonts w:ascii="Cambria" w:eastAsia="Verdana" w:hAnsi="Cambria" w:cs="Verdana"/>
        </w:rPr>
      </w:pPr>
      <w:r w:rsidRPr="0018253E">
        <w:rPr>
          <w:rFonts w:ascii="Cambria" w:eastAsia="Verdana" w:hAnsi="Cambria" w:cs="Verdana"/>
        </w:rPr>
        <w:t>Промени, които биха довели до несъответствие на одобрената инвестиция с правилата на приложимия режим на държавна помощ.</w:t>
      </w:r>
    </w:p>
    <w:p w14:paraId="7D67B4F9" w14:textId="6BF63D5F" w:rsidR="0018253E" w:rsidRPr="0018253E" w:rsidRDefault="0018253E" w:rsidP="0093224D">
      <w:pPr>
        <w:pStyle w:val="ListParagraph"/>
        <w:widowControl w:val="0"/>
        <w:numPr>
          <w:ilvl w:val="0"/>
          <w:numId w:val="14"/>
        </w:numPr>
        <w:autoSpaceDE w:val="0"/>
        <w:autoSpaceDN w:val="0"/>
        <w:spacing w:after="120" w:line="240" w:lineRule="auto"/>
        <w:jc w:val="both"/>
        <w:rPr>
          <w:rFonts w:ascii="Cambria" w:eastAsia="Verdana" w:hAnsi="Cambria" w:cs="Verdana"/>
        </w:rPr>
      </w:pPr>
      <w:r w:rsidRPr="0018253E">
        <w:rPr>
          <w:rFonts w:ascii="Cambria" w:eastAsia="Verdana" w:hAnsi="Cambria" w:cs="Verdana"/>
        </w:rPr>
        <w:t xml:space="preserve">Промени, които биха представлявали нарушение на принципа на „ненанасяне на значителни вреди“, заложен в условията за кандидатстване и изпълнение, и </w:t>
      </w:r>
      <w:r w:rsidRPr="0018253E">
        <w:rPr>
          <w:rFonts w:ascii="Cambria" w:eastAsia="Verdana" w:hAnsi="Cambria" w:cs="Verdana"/>
        </w:rPr>
        <w:lastRenderedPageBreak/>
        <w:t>приложимата нормативна уредба към съответната процедура за предоставяне на безвъзмездното финансиране по МВУ.</w:t>
      </w:r>
    </w:p>
    <w:p w14:paraId="5F6357A2" w14:textId="0E96B543" w:rsidR="00515210" w:rsidRPr="00607F81" w:rsidRDefault="0018253E" w:rsidP="0018253E">
      <w:pPr>
        <w:pStyle w:val="Heading4"/>
        <w:spacing w:before="0" w:after="120" w:line="240" w:lineRule="auto"/>
        <w:jc w:val="both"/>
        <w:rPr>
          <w:rFonts w:ascii="Cambria" w:hAnsi="Cambria"/>
        </w:rPr>
      </w:pPr>
      <w:r w:rsidRPr="00607F81">
        <w:rPr>
          <w:rFonts w:ascii="Cambria" w:hAnsi="Cambria"/>
        </w:rPr>
        <w:t xml:space="preserve"> </w:t>
      </w:r>
      <w:r w:rsidR="00515210" w:rsidRPr="00607F81">
        <w:rPr>
          <w:rFonts w:ascii="Cambria" w:hAnsi="Cambria"/>
        </w:rPr>
        <w:t>П</w:t>
      </w:r>
      <w:r w:rsidR="003E511C" w:rsidRPr="00607F81">
        <w:rPr>
          <w:rFonts w:ascii="Cambria" w:hAnsi="Cambria"/>
        </w:rPr>
        <w:t xml:space="preserve">роцедура за изменение на договора за </w:t>
      </w:r>
      <w:r w:rsidR="00F01831" w:rsidRPr="00607F81">
        <w:rPr>
          <w:rFonts w:ascii="Cambria" w:hAnsi="Cambria"/>
        </w:rPr>
        <w:t>финансиране</w:t>
      </w:r>
      <w:bookmarkEnd w:id="9"/>
    </w:p>
    <w:p w14:paraId="0125D851" w14:textId="75B38562" w:rsidR="00515210" w:rsidRPr="00607F81" w:rsidRDefault="00515210" w:rsidP="00153677">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При настъпване на промени в обстоятелства, отразени в договора</w:t>
      </w:r>
      <w:r w:rsidR="006F5675" w:rsidRPr="00607F81">
        <w:rPr>
          <w:rFonts w:ascii="Cambria" w:hAnsi="Cambria"/>
          <w:lang w:eastAsia="x-none"/>
        </w:rPr>
        <w:t>,</w:t>
      </w:r>
      <w:r w:rsidRPr="00607F81">
        <w:rPr>
          <w:rFonts w:ascii="Cambria" w:hAnsi="Cambria"/>
          <w:lang w:eastAsia="x-none"/>
        </w:rPr>
        <w:t xml:space="preserve"> </w:t>
      </w:r>
      <w:r w:rsidR="00A81858" w:rsidRPr="00607F81">
        <w:rPr>
          <w:rFonts w:ascii="Cambria" w:hAnsi="Cambria"/>
          <w:lang w:eastAsia="x-none"/>
        </w:rPr>
        <w:t xml:space="preserve">крайният получател </w:t>
      </w:r>
      <w:r w:rsidRPr="00607F81">
        <w:rPr>
          <w:rFonts w:ascii="Cambria" w:hAnsi="Cambria"/>
          <w:lang w:eastAsia="x-none"/>
        </w:rPr>
        <w:t xml:space="preserve">следва да представи пред </w:t>
      </w:r>
      <w:r w:rsidR="00F6317A">
        <w:rPr>
          <w:rFonts w:ascii="Cambria" w:hAnsi="Cambria"/>
          <w:lang w:eastAsia="x-none"/>
        </w:rPr>
        <w:t>ДФЗ</w:t>
      </w:r>
      <w:r w:rsidR="00F6317A" w:rsidRPr="00607F81">
        <w:rPr>
          <w:rFonts w:ascii="Cambria" w:hAnsi="Cambria"/>
          <w:lang w:eastAsia="x-none"/>
        </w:rPr>
        <w:t xml:space="preserve"> </w:t>
      </w:r>
      <w:r w:rsidRPr="00607F81">
        <w:rPr>
          <w:rFonts w:ascii="Cambria" w:hAnsi="Cambria"/>
          <w:lang w:eastAsia="x-none"/>
        </w:rPr>
        <w:t>в писмена форма</w:t>
      </w:r>
      <w:r w:rsidR="00392A8E">
        <w:rPr>
          <w:rFonts w:ascii="Cambria" w:hAnsi="Cambria"/>
          <w:lang w:eastAsia="x-none"/>
        </w:rPr>
        <w:t xml:space="preserve"> посредством ИСМ – ИСУН 2020</w:t>
      </w:r>
      <w:r w:rsidRPr="00607F81">
        <w:rPr>
          <w:rFonts w:ascii="Cambria" w:hAnsi="Cambria"/>
          <w:lang w:eastAsia="x-none"/>
        </w:rPr>
        <w:t>:</w:t>
      </w:r>
    </w:p>
    <w:p w14:paraId="23279A15" w14:textId="5D5171FA" w:rsidR="00515210" w:rsidRPr="00607F81" w:rsidRDefault="00515210" w:rsidP="00153677">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1.</w:t>
      </w:r>
      <w:r w:rsidR="009E39B6" w:rsidRPr="00607F81">
        <w:rPr>
          <w:rFonts w:ascii="Cambria" w:hAnsi="Cambria"/>
          <w:lang w:eastAsia="x-none"/>
        </w:rPr>
        <w:t xml:space="preserve"> </w:t>
      </w:r>
      <w:r w:rsidRPr="00392A8E">
        <w:rPr>
          <w:rFonts w:ascii="Cambria" w:hAnsi="Cambria"/>
          <w:lang w:eastAsia="x-none"/>
        </w:rPr>
        <w:t xml:space="preserve">Искане за изменение на договор за </w:t>
      </w:r>
      <w:r w:rsidR="00F01831" w:rsidRPr="00392A8E">
        <w:rPr>
          <w:rFonts w:ascii="Cambria" w:hAnsi="Cambria"/>
          <w:lang w:eastAsia="x-none"/>
        </w:rPr>
        <w:t>финансиране</w:t>
      </w:r>
      <w:r w:rsidRPr="00392A8E">
        <w:rPr>
          <w:rFonts w:ascii="Cambria" w:hAnsi="Cambria"/>
          <w:lang w:eastAsia="x-none"/>
        </w:rPr>
        <w:t>, както</w:t>
      </w:r>
      <w:r w:rsidRPr="00607F81">
        <w:rPr>
          <w:rFonts w:ascii="Cambria" w:hAnsi="Cambria"/>
          <w:lang w:eastAsia="x-none"/>
        </w:rPr>
        <w:t xml:space="preserve"> и всички необходими документи</w:t>
      </w:r>
      <w:r w:rsidR="00A81858" w:rsidRPr="00607F81">
        <w:rPr>
          <w:rFonts w:ascii="Cambria" w:hAnsi="Cambria"/>
          <w:lang w:eastAsia="x-none"/>
        </w:rPr>
        <w:t>,</w:t>
      </w:r>
      <w:r w:rsidRPr="00607F81">
        <w:rPr>
          <w:rFonts w:ascii="Cambria" w:hAnsi="Cambria"/>
          <w:lang w:eastAsia="x-none"/>
        </w:rPr>
        <w:t xml:space="preserve"> </w:t>
      </w:r>
      <w:r w:rsidR="002E7CDE" w:rsidRPr="00607F81">
        <w:rPr>
          <w:rFonts w:ascii="Cambria" w:hAnsi="Cambria"/>
          <w:lang w:eastAsia="x-none"/>
        </w:rPr>
        <w:t xml:space="preserve">обосноваващи </w:t>
      </w:r>
      <w:r w:rsidRPr="00607F81">
        <w:rPr>
          <w:rFonts w:ascii="Cambria" w:hAnsi="Cambria"/>
          <w:lang w:eastAsia="x-none"/>
        </w:rPr>
        <w:t>необходимостта от промяната</w:t>
      </w:r>
      <w:r w:rsidR="002E7CDE" w:rsidRPr="00607F81">
        <w:rPr>
          <w:rFonts w:ascii="Cambria" w:hAnsi="Cambria"/>
          <w:lang w:eastAsia="x-none"/>
        </w:rPr>
        <w:t xml:space="preserve"> и нейното съответствие с изискванията за изменение на договора</w:t>
      </w:r>
      <w:r w:rsidRPr="00607F81">
        <w:rPr>
          <w:rFonts w:ascii="Cambria" w:hAnsi="Cambria"/>
          <w:lang w:eastAsia="x-none"/>
        </w:rPr>
        <w:t>.</w:t>
      </w:r>
    </w:p>
    <w:p w14:paraId="1F28FA75" w14:textId="77777777" w:rsidR="00152523" w:rsidRDefault="00515210" w:rsidP="00E2751B">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2.</w:t>
      </w:r>
      <w:r w:rsidR="009E39B6" w:rsidRPr="00607F81">
        <w:rPr>
          <w:rFonts w:ascii="Cambria" w:hAnsi="Cambria"/>
          <w:lang w:eastAsia="x-none"/>
        </w:rPr>
        <w:t xml:space="preserve"> </w:t>
      </w:r>
      <w:r w:rsidRPr="00607F81">
        <w:rPr>
          <w:rFonts w:ascii="Cambria" w:hAnsi="Cambria"/>
          <w:lang w:eastAsia="x-none"/>
        </w:rPr>
        <w:t xml:space="preserve">При промяна на стойностите на бюджета на договора </w:t>
      </w:r>
      <w:r w:rsidR="00B77A68" w:rsidRPr="00392A8E">
        <w:rPr>
          <w:rFonts w:ascii="Cambria" w:hAnsi="Cambria"/>
          <w:lang w:eastAsia="x-none"/>
        </w:rPr>
        <w:t>-</w:t>
      </w:r>
      <w:r w:rsidR="00392A8E" w:rsidRPr="00392A8E">
        <w:rPr>
          <w:rFonts w:ascii="Cambria" w:hAnsi="Cambria"/>
          <w:lang w:eastAsia="x-none"/>
        </w:rPr>
        <w:t xml:space="preserve"> </w:t>
      </w:r>
      <w:r w:rsidRPr="00392A8E">
        <w:rPr>
          <w:rFonts w:ascii="Cambria" w:hAnsi="Cambria"/>
          <w:lang w:eastAsia="x-none"/>
        </w:rPr>
        <w:t xml:space="preserve">Искане за изменение в бюджета на договор за </w:t>
      </w:r>
      <w:r w:rsidR="00F01831" w:rsidRPr="00392A8E">
        <w:rPr>
          <w:rFonts w:ascii="Cambria" w:hAnsi="Cambria"/>
          <w:lang w:eastAsia="x-none"/>
        </w:rPr>
        <w:t>финансиране</w:t>
      </w:r>
      <w:r w:rsidRPr="00392A8E">
        <w:rPr>
          <w:rFonts w:ascii="Cambria" w:hAnsi="Cambria"/>
          <w:lang w:eastAsia="x-none"/>
        </w:rPr>
        <w:t>.</w:t>
      </w:r>
    </w:p>
    <w:p w14:paraId="0A5A35BC" w14:textId="137BE703" w:rsidR="00152523" w:rsidRPr="00607F81" w:rsidRDefault="00152523" w:rsidP="00E2751B">
      <w:pPr>
        <w:widowControl w:val="0"/>
        <w:autoSpaceDE w:val="0"/>
        <w:autoSpaceDN w:val="0"/>
        <w:spacing w:after="120" w:line="240" w:lineRule="auto"/>
        <w:jc w:val="both"/>
        <w:rPr>
          <w:rFonts w:ascii="Cambria" w:hAnsi="Cambria"/>
          <w:lang w:eastAsia="x-none"/>
        </w:rPr>
      </w:pPr>
      <w:r>
        <w:rPr>
          <w:rFonts w:ascii="Cambria" w:hAnsi="Cambria"/>
          <w:lang w:eastAsia="x-none"/>
        </w:rPr>
        <w:t xml:space="preserve">3. При промяна на срока – искане за </w:t>
      </w:r>
      <w:r w:rsidRPr="00016E4B">
        <w:rPr>
          <w:rFonts w:ascii="Cambria" w:hAnsi="Cambria"/>
          <w:lang w:eastAsia="x-none"/>
        </w:rPr>
        <w:t>удължаване на срока за изпъл</w:t>
      </w:r>
      <w:r>
        <w:rPr>
          <w:rFonts w:ascii="Cambria" w:hAnsi="Cambria"/>
          <w:lang w:eastAsia="x-none"/>
        </w:rPr>
        <w:t>нение на одобрената инвестиция</w:t>
      </w:r>
      <w:r w:rsidR="002B4736">
        <w:rPr>
          <w:rFonts w:ascii="Cambria" w:hAnsi="Cambria"/>
          <w:lang w:eastAsia="x-none"/>
        </w:rPr>
        <w:t>, което</w:t>
      </w:r>
      <w:r>
        <w:rPr>
          <w:rFonts w:ascii="Cambria" w:hAnsi="Cambria"/>
          <w:lang w:eastAsia="x-none"/>
        </w:rPr>
        <w:t xml:space="preserve"> </w:t>
      </w:r>
      <w:r w:rsidR="002B4736">
        <w:rPr>
          <w:rFonts w:ascii="Cambria" w:hAnsi="Cambria"/>
          <w:lang w:eastAsia="x-none"/>
        </w:rPr>
        <w:t xml:space="preserve">се представя </w:t>
      </w:r>
      <w:r w:rsidRPr="00016E4B">
        <w:rPr>
          <w:rFonts w:ascii="Cambria" w:hAnsi="Cambria"/>
          <w:lang w:eastAsia="x-none"/>
        </w:rPr>
        <w:t>не по-късно от един месец преди изтичането му, при условие, че срокът не превишава максималния срок за изпълнение на проектите по съответната процедура за предоставяне на средства от МВУ на крайни получатели</w:t>
      </w:r>
      <w:r>
        <w:rPr>
          <w:rFonts w:ascii="Cambria" w:hAnsi="Cambria"/>
          <w:lang w:eastAsia="x-none"/>
        </w:rPr>
        <w:t>.</w:t>
      </w:r>
    </w:p>
    <w:p w14:paraId="69C3A915" w14:textId="00F9C4B0" w:rsidR="00152523" w:rsidRPr="00607F81" w:rsidRDefault="00152523" w:rsidP="00153677">
      <w:pPr>
        <w:widowControl w:val="0"/>
        <w:autoSpaceDE w:val="0"/>
        <w:autoSpaceDN w:val="0"/>
        <w:spacing w:after="120" w:line="240" w:lineRule="auto"/>
        <w:jc w:val="both"/>
        <w:rPr>
          <w:rFonts w:ascii="Cambria" w:hAnsi="Cambria"/>
          <w:lang w:eastAsia="x-none"/>
        </w:rPr>
      </w:pPr>
    </w:p>
    <w:p w14:paraId="4E3F0862" w14:textId="0DA8FA27" w:rsidR="00515210" w:rsidRPr="00607F81" w:rsidRDefault="00515210" w:rsidP="00153677">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Подаването на документите за изменението се извършва чрез </w:t>
      </w:r>
      <w:r w:rsidR="00392A8E">
        <w:rPr>
          <w:rFonts w:ascii="Cambria" w:hAnsi="Cambria"/>
          <w:lang w:eastAsia="x-none"/>
        </w:rPr>
        <w:t>ИСМ – ИСУН 2020</w:t>
      </w:r>
      <w:r w:rsidRPr="00607F81">
        <w:rPr>
          <w:rFonts w:ascii="Cambria" w:hAnsi="Cambria"/>
          <w:lang w:eastAsia="x-none"/>
        </w:rPr>
        <w:t>.</w:t>
      </w:r>
    </w:p>
    <w:p w14:paraId="7A6C92A2" w14:textId="3B399489" w:rsidR="00515210" w:rsidRPr="00607F81" w:rsidRDefault="00515210" w:rsidP="00153677">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При установена необходимост</w:t>
      </w:r>
      <w:r w:rsidR="00275894" w:rsidRPr="00607F81">
        <w:rPr>
          <w:rFonts w:ascii="Cambria" w:hAnsi="Cambria"/>
          <w:lang w:eastAsia="x-none"/>
        </w:rPr>
        <w:t>,</w:t>
      </w:r>
      <w:r w:rsidRPr="00607F81">
        <w:rPr>
          <w:rFonts w:ascii="Cambria" w:hAnsi="Cambria"/>
          <w:lang w:eastAsia="x-none"/>
        </w:rPr>
        <w:t xml:space="preserve"> </w:t>
      </w:r>
      <w:r w:rsidR="00F6317A">
        <w:rPr>
          <w:rFonts w:ascii="Cambria" w:hAnsi="Cambria"/>
          <w:lang w:eastAsia="x-none"/>
        </w:rPr>
        <w:t>ДФЗ</w:t>
      </w:r>
      <w:r w:rsidR="00F6317A" w:rsidRPr="00607F81">
        <w:rPr>
          <w:rFonts w:ascii="Cambria" w:hAnsi="Cambria"/>
          <w:lang w:eastAsia="x-none"/>
        </w:rPr>
        <w:t xml:space="preserve"> </w:t>
      </w:r>
      <w:r w:rsidRPr="00607F81">
        <w:rPr>
          <w:rFonts w:ascii="Cambria" w:hAnsi="Cambria"/>
          <w:lang w:eastAsia="x-none"/>
        </w:rPr>
        <w:t>може да изиска и допълнителни разяснения или документи, на базата на които да вземе окончателното си решение.</w:t>
      </w:r>
    </w:p>
    <w:p w14:paraId="3593D32E" w14:textId="2B0426E3" w:rsidR="00515210" w:rsidRPr="00607F81" w:rsidRDefault="00515210" w:rsidP="00153677">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За промени, подлежащи на вписване в Търговския регистър, </w:t>
      </w:r>
      <w:r w:rsidR="00CD308C">
        <w:rPr>
          <w:rFonts w:ascii="Cambria" w:hAnsi="Cambria"/>
          <w:lang w:eastAsia="x-none"/>
        </w:rPr>
        <w:t>ДФЗ</w:t>
      </w:r>
      <w:r w:rsidRPr="00607F81">
        <w:rPr>
          <w:rFonts w:ascii="Cambria" w:hAnsi="Cambria"/>
          <w:lang w:eastAsia="x-none"/>
        </w:rPr>
        <w:t xml:space="preserve"> ще извърши служебна проверка, относно вписването на променените обстоятелства (наименование, седалище и адрес на управление, </w:t>
      </w:r>
      <w:r w:rsidR="002E7CDE" w:rsidRPr="00607F81">
        <w:rPr>
          <w:rFonts w:ascii="Cambria" w:hAnsi="Cambria"/>
          <w:lang w:eastAsia="x-none"/>
        </w:rPr>
        <w:t xml:space="preserve">законен </w:t>
      </w:r>
      <w:r w:rsidRPr="00607F81">
        <w:rPr>
          <w:rFonts w:ascii="Cambria" w:hAnsi="Cambria"/>
          <w:lang w:eastAsia="x-none"/>
        </w:rPr>
        <w:t>представ</w:t>
      </w:r>
      <w:r w:rsidR="002E7CDE" w:rsidRPr="00607F81">
        <w:rPr>
          <w:rFonts w:ascii="Cambria" w:hAnsi="Cambria"/>
          <w:lang w:eastAsia="x-none"/>
        </w:rPr>
        <w:t>ител</w:t>
      </w:r>
      <w:r w:rsidRPr="00607F81">
        <w:rPr>
          <w:rFonts w:ascii="Cambria" w:hAnsi="Cambria"/>
          <w:lang w:eastAsia="x-none"/>
        </w:rPr>
        <w:t>, правно</w:t>
      </w:r>
      <w:r w:rsidR="00351BB0" w:rsidRPr="00607F81">
        <w:rPr>
          <w:rFonts w:ascii="Cambria" w:hAnsi="Cambria"/>
          <w:lang w:eastAsia="x-none"/>
        </w:rPr>
        <w:t>-</w:t>
      </w:r>
      <w:r w:rsidRPr="00607F81">
        <w:rPr>
          <w:rFonts w:ascii="Cambria" w:hAnsi="Cambria"/>
          <w:lang w:eastAsia="x-none"/>
        </w:rPr>
        <w:t xml:space="preserve">организационна форма и др.) по отношение на регистрираните по Закона за търговския регистър </w:t>
      </w:r>
      <w:r w:rsidR="00C76F5F" w:rsidRPr="00607F81">
        <w:rPr>
          <w:rFonts w:ascii="Cambria" w:hAnsi="Cambria"/>
          <w:lang w:eastAsia="x-none"/>
        </w:rPr>
        <w:t>крайни получатели</w:t>
      </w:r>
      <w:r w:rsidRPr="00607F81">
        <w:rPr>
          <w:rFonts w:ascii="Cambria" w:hAnsi="Cambria"/>
          <w:lang w:eastAsia="x-none"/>
        </w:rPr>
        <w:t>.</w:t>
      </w:r>
    </w:p>
    <w:p w14:paraId="7C57720F" w14:textId="1D5DC0CD" w:rsidR="00515210" w:rsidRPr="00607F81" w:rsidRDefault="00F6317A" w:rsidP="00153677">
      <w:pPr>
        <w:widowControl w:val="0"/>
        <w:autoSpaceDE w:val="0"/>
        <w:autoSpaceDN w:val="0"/>
        <w:spacing w:after="120" w:line="240" w:lineRule="auto"/>
        <w:jc w:val="both"/>
        <w:rPr>
          <w:rFonts w:ascii="Cambria" w:hAnsi="Cambria"/>
          <w:lang w:eastAsia="x-none"/>
        </w:rPr>
      </w:pPr>
      <w:r>
        <w:rPr>
          <w:rFonts w:ascii="Cambria" w:hAnsi="Cambria"/>
          <w:lang w:eastAsia="x-none"/>
        </w:rPr>
        <w:t>ДФЗ</w:t>
      </w:r>
      <w:r w:rsidRPr="00607F81">
        <w:rPr>
          <w:rFonts w:ascii="Cambria" w:hAnsi="Cambria"/>
          <w:lang w:eastAsia="x-none"/>
        </w:rPr>
        <w:t xml:space="preserve"> </w:t>
      </w:r>
      <w:r w:rsidR="00515210" w:rsidRPr="00607F81">
        <w:rPr>
          <w:rFonts w:ascii="Cambria" w:hAnsi="Cambria"/>
          <w:lang w:eastAsia="x-none"/>
        </w:rPr>
        <w:t xml:space="preserve">си запазва правото да откаже исканото от </w:t>
      </w:r>
      <w:r w:rsidR="009E39B6" w:rsidRPr="00607F81">
        <w:rPr>
          <w:rFonts w:ascii="Cambria" w:hAnsi="Cambria"/>
          <w:lang w:eastAsia="x-none"/>
        </w:rPr>
        <w:t>к</w:t>
      </w:r>
      <w:r w:rsidR="00D0064A" w:rsidRPr="00607F81">
        <w:rPr>
          <w:rFonts w:ascii="Cambria" w:hAnsi="Cambria"/>
          <w:lang w:eastAsia="x-none"/>
        </w:rPr>
        <w:t>райния получател</w:t>
      </w:r>
      <w:r w:rsidR="00515210" w:rsidRPr="00607F81">
        <w:rPr>
          <w:rFonts w:ascii="Cambria" w:hAnsi="Cambria"/>
          <w:lang w:eastAsia="x-none"/>
        </w:rPr>
        <w:t xml:space="preserve"> изменение на договора за </w:t>
      </w:r>
      <w:r w:rsidR="00F01831" w:rsidRPr="00607F81">
        <w:rPr>
          <w:rFonts w:ascii="Cambria" w:hAnsi="Cambria"/>
          <w:lang w:eastAsia="x-none"/>
        </w:rPr>
        <w:t>финансиране</w:t>
      </w:r>
      <w:r w:rsidR="00515210" w:rsidRPr="00607F81">
        <w:rPr>
          <w:rFonts w:ascii="Cambria" w:hAnsi="Cambria"/>
          <w:lang w:eastAsia="x-none"/>
        </w:rPr>
        <w:t>, в случай на противоречие с условията на договора, Условията за кандидатстване</w:t>
      </w:r>
      <w:r w:rsidR="00392A8E">
        <w:rPr>
          <w:rFonts w:ascii="Cambria" w:hAnsi="Cambria"/>
          <w:lang w:eastAsia="x-none"/>
        </w:rPr>
        <w:t>, Условията за изпълнение</w:t>
      </w:r>
      <w:r w:rsidR="00515210" w:rsidRPr="00607F81">
        <w:rPr>
          <w:rFonts w:ascii="Cambria" w:hAnsi="Cambria"/>
          <w:lang w:eastAsia="x-none"/>
        </w:rPr>
        <w:t xml:space="preserve"> и приложимата нормативна уредба, както и в случаите, описани в Общите условия.</w:t>
      </w:r>
    </w:p>
    <w:p w14:paraId="41BFB69E" w14:textId="77777777" w:rsidR="00515210" w:rsidRPr="00607F81" w:rsidRDefault="00515210" w:rsidP="00153677">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Всички искания за промяна в обстоятелствата на договора трябва да бъдат придружавани от съответните потвърждаващи документи, които обосновават и доказват необходимостта от промяна.</w:t>
      </w:r>
    </w:p>
    <w:p w14:paraId="5534F33F" w14:textId="16A59A7F" w:rsidR="00515210" w:rsidRPr="00607F81" w:rsidRDefault="00515210" w:rsidP="00153677">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Всички представени документи трябва да бъдат подписани от лицето/ата, които представляват </w:t>
      </w:r>
      <w:r w:rsidR="00D0064A" w:rsidRPr="00607F81">
        <w:rPr>
          <w:rFonts w:ascii="Cambria" w:hAnsi="Cambria"/>
          <w:lang w:eastAsia="x-none"/>
        </w:rPr>
        <w:t>крайния получател</w:t>
      </w:r>
      <w:r w:rsidRPr="00607F81">
        <w:rPr>
          <w:rFonts w:ascii="Cambria" w:hAnsi="Cambria"/>
          <w:lang w:eastAsia="x-none"/>
        </w:rPr>
        <w:t xml:space="preserve"> по закон или от надлежно упълномощено лице. </w:t>
      </w:r>
    </w:p>
    <w:p w14:paraId="32C82194" w14:textId="51AE2A1D" w:rsidR="000A3BCD" w:rsidRDefault="000A3BCD" w:rsidP="00153677">
      <w:pPr>
        <w:widowControl w:val="0"/>
        <w:autoSpaceDE w:val="0"/>
        <w:autoSpaceDN w:val="0"/>
        <w:spacing w:after="120" w:line="240" w:lineRule="auto"/>
        <w:jc w:val="both"/>
        <w:rPr>
          <w:rFonts w:ascii="Cambria" w:hAnsi="Cambria"/>
          <w:lang w:eastAsia="x-none"/>
        </w:rPr>
      </w:pPr>
      <w:r w:rsidRPr="000A3BCD">
        <w:rPr>
          <w:rFonts w:ascii="Cambria" w:hAnsi="Cambria"/>
          <w:lang w:eastAsia="x-none"/>
        </w:rPr>
        <w:t xml:space="preserve">При непълнота, несъответствие, неточност или неяснота в представените документи или заявените данни, представени за </w:t>
      </w:r>
      <w:r w:rsidRPr="00CC5865">
        <w:rPr>
          <w:rFonts w:ascii="Cambria" w:hAnsi="Cambria"/>
          <w:lang w:eastAsia="x-none"/>
        </w:rPr>
        <w:t xml:space="preserve">съгласуване, ДФЗ  има право да изисква от КП предоставянето на допълнителни такива. </w:t>
      </w:r>
      <w:r w:rsidRPr="00E2751B">
        <w:rPr>
          <w:rFonts w:ascii="Cambria" w:hAnsi="Cambria"/>
          <w:lang w:eastAsia="x-none"/>
        </w:rPr>
        <w:t>КП представя изисканите му данни и/или документи в срок до 10 дни от уведомяването.</w:t>
      </w:r>
    </w:p>
    <w:p w14:paraId="0FD69BC1" w14:textId="30BA2787" w:rsidR="00515210" w:rsidRPr="00607F81" w:rsidRDefault="00CD308C" w:rsidP="00153677">
      <w:pPr>
        <w:widowControl w:val="0"/>
        <w:autoSpaceDE w:val="0"/>
        <w:autoSpaceDN w:val="0"/>
        <w:spacing w:after="120" w:line="240" w:lineRule="auto"/>
        <w:jc w:val="both"/>
        <w:rPr>
          <w:rFonts w:ascii="Cambria" w:hAnsi="Cambria"/>
          <w:lang w:eastAsia="x-none"/>
        </w:rPr>
      </w:pPr>
      <w:r>
        <w:rPr>
          <w:rFonts w:ascii="Cambria" w:hAnsi="Cambria"/>
          <w:lang w:eastAsia="x-none"/>
        </w:rPr>
        <w:t>ДФЗ</w:t>
      </w:r>
      <w:r w:rsidR="00515210" w:rsidRPr="00607F81">
        <w:rPr>
          <w:rFonts w:ascii="Cambria" w:hAnsi="Cambria"/>
          <w:lang w:eastAsia="x-none"/>
        </w:rPr>
        <w:t xml:space="preserve"> се произнася и уведомява </w:t>
      </w:r>
      <w:r w:rsidR="00D0064A" w:rsidRPr="00607F81">
        <w:rPr>
          <w:rFonts w:ascii="Cambria" w:hAnsi="Cambria"/>
          <w:lang w:eastAsia="x-none"/>
        </w:rPr>
        <w:t>крайния получател</w:t>
      </w:r>
      <w:r w:rsidR="00515210" w:rsidRPr="00607F81">
        <w:rPr>
          <w:rFonts w:ascii="Cambria" w:hAnsi="Cambria"/>
          <w:lang w:eastAsia="x-none"/>
        </w:rPr>
        <w:t xml:space="preserve"> за официалното си становище по искането в рамките на </w:t>
      </w:r>
      <w:r w:rsidR="00316FCC">
        <w:rPr>
          <w:rFonts w:ascii="Cambria" w:hAnsi="Cambria"/>
          <w:lang w:eastAsia="x-none"/>
        </w:rPr>
        <w:t xml:space="preserve">1 </w:t>
      </w:r>
      <w:r w:rsidR="00515210" w:rsidRPr="00607F81">
        <w:rPr>
          <w:rFonts w:ascii="Cambria" w:hAnsi="Cambria"/>
          <w:lang w:eastAsia="x-none"/>
        </w:rPr>
        <w:t xml:space="preserve"> </w:t>
      </w:r>
      <w:r w:rsidR="00316FCC">
        <w:rPr>
          <w:rFonts w:ascii="Cambria" w:hAnsi="Cambria"/>
          <w:lang w:eastAsia="x-none"/>
        </w:rPr>
        <w:t>месец</w:t>
      </w:r>
      <w:r w:rsidR="00515210" w:rsidRPr="00607F81">
        <w:rPr>
          <w:rFonts w:ascii="Cambria" w:hAnsi="Cambria"/>
          <w:lang w:eastAsia="x-none"/>
        </w:rPr>
        <w:t xml:space="preserve"> от неговото получаване.</w:t>
      </w:r>
    </w:p>
    <w:p w14:paraId="2E1B0DE3" w14:textId="1FB567C7" w:rsidR="00515210" w:rsidRPr="00607F81" w:rsidRDefault="00515210" w:rsidP="00153677">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Допълнителното споразумение се подписва от страна на </w:t>
      </w:r>
      <w:r w:rsidR="00D0064A" w:rsidRPr="00607F81">
        <w:rPr>
          <w:rFonts w:ascii="Cambria" w:hAnsi="Cambria"/>
          <w:lang w:eastAsia="x-none"/>
        </w:rPr>
        <w:t>крайния получател</w:t>
      </w:r>
      <w:r w:rsidRPr="00607F81">
        <w:rPr>
          <w:rFonts w:ascii="Cambria" w:hAnsi="Cambria"/>
          <w:lang w:eastAsia="x-none"/>
        </w:rPr>
        <w:t xml:space="preserve"> от лицата, които го представляват по закон или от надлежно упълномощено лице</w:t>
      </w:r>
      <w:r w:rsidR="00A87363" w:rsidRPr="00607F81">
        <w:rPr>
          <w:rFonts w:ascii="Cambria" w:hAnsi="Cambria"/>
          <w:lang w:eastAsia="x-none"/>
        </w:rPr>
        <w:t>, по реда за подписване на първоначалния договор.</w:t>
      </w:r>
      <w:r w:rsidRPr="00607F81">
        <w:rPr>
          <w:rFonts w:ascii="Cambria" w:hAnsi="Cambria"/>
          <w:lang w:eastAsia="x-none"/>
        </w:rPr>
        <w:t xml:space="preserve"> Подписаното допълнително споразумение става неразделна част от договора за </w:t>
      </w:r>
      <w:r w:rsidR="00F01831" w:rsidRPr="00607F81">
        <w:rPr>
          <w:rFonts w:ascii="Cambria" w:hAnsi="Cambria"/>
          <w:lang w:eastAsia="x-none"/>
        </w:rPr>
        <w:t>финансиране</w:t>
      </w:r>
      <w:r w:rsidR="007879CE" w:rsidRPr="00607F81">
        <w:rPr>
          <w:rFonts w:ascii="Cambria" w:hAnsi="Cambria"/>
          <w:lang w:eastAsia="x-none"/>
        </w:rPr>
        <w:t>, като</w:t>
      </w:r>
      <w:r w:rsidR="002E7CDE" w:rsidRPr="00607F81">
        <w:rPr>
          <w:rFonts w:ascii="Cambria" w:hAnsi="Cambria"/>
          <w:lang w:eastAsia="x-none"/>
        </w:rPr>
        <w:t xml:space="preserve"> изменението влиза в сила занапред.</w:t>
      </w:r>
    </w:p>
    <w:p w14:paraId="65D426FC" w14:textId="38E4F73C" w:rsidR="00515210" w:rsidRPr="00607F81" w:rsidRDefault="00515210" w:rsidP="00153677">
      <w:pPr>
        <w:pStyle w:val="Heading3"/>
        <w:spacing w:before="0" w:after="120" w:line="240" w:lineRule="auto"/>
        <w:jc w:val="both"/>
        <w:rPr>
          <w:rFonts w:ascii="Cambria" w:hAnsi="Cambria"/>
          <w:lang w:val="bg-BG"/>
        </w:rPr>
      </w:pPr>
      <w:bookmarkStart w:id="10" w:name="_Toc110617493"/>
      <w:r w:rsidRPr="00607F81">
        <w:rPr>
          <w:rFonts w:ascii="Cambria" w:hAnsi="Cambria"/>
          <w:lang w:val="bg-BG"/>
        </w:rPr>
        <w:lastRenderedPageBreak/>
        <w:t>3. П</w:t>
      </w:r>
      <w:r w:rsidR="003E511C" w:rsidRPr="00607F81">
        <w:rPr>
          <w:rFonts w:ascii="Cambria" w:hAnsi="Cambria"/>
          <w:lang w:val="bg-BG"/>
        </w:rPr>
        <w:t xml:space="preserve">рекратяване на договора за </w:t>
      </w:r>
      <w:r w:rsidR="00F01831" w:rsidRPr="00607F81">
        <w:rPr>
          <w:rFonts w:ascii="Cambria" w:hAnsi="Cambria"/>
          <w:lang w:val="bg-BG"/>
        </w:rPr>
        <w:t>финансиране</w:t>
      </w:r>
      <w:bookmarkEnd w:id="10"/>
    </w:p>
    <w:p w14:paraId="757EAFCE" w14:textId="708B4294" w:rsidR="008D49A9" w:rsidRPr="00607F81" w:rsidRDefault="00515210" w:rsidP="00153677">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Ако някоя от страните счита, че договорът повече не може да се изпълнява ефективно</w:t>
      </w:r>
      <w:r w:rsidR="0008251D" w:rsidRPr="00607F81">
        <w:rPr>
          <w:rFonts w:ascii="Cambria" w:hAnsi="Cambria"/>
          <w:lang w:eastAsia="x-none"/>
        </w:rPr>
        <w:t>,</w:t>
      </w:r>
      <w:r w:rsidRPr="00607F81">
        <w:rPr>
          <w:rFonts w:ascii="Cambria" w:hAnsi="Cambria"/>
          <w:lang w:eastAsia="x-none"/>
        </w:rPr>
        <w:t xml:space="preserve"> се пристъпва към неговото прекратяване. Договорът може да бъде прекратен както по взаимно съгласие на страните, така и едностранно по инициатива на </w:t>
      </w:r>
      <w:r w:rsidR="00CD308C">
        <w:rPr>
          <w:rFonts w:ascii="Cambria" w:hAnsi="Cambria"/>
          <w:lang w:eastAsia="x-none"/>
        </w:rPr>
        <w:t>ДФЗ</w:t>
      </w:r>
      <w:r w:rsidR="00A541E0" w:rsidRPr="00607F81">
        <w:rPr>
          <w:rFonts w:ascii="Cambria" w:hAnsi="Cambria"/>
          <w:lang w:eastAsia="x-none"/>
        </w:rPr>
        <w:t xml:space="preserve"> или </w:t>
      </w:r>
      <w:r w:rsidR="006831B5" w:rsidRPr="00607F81">
        <w:rPr>
          <w:rFonts w:ascii="Cambria" w:hAnsi="Cambria"/>
          <w:lang w:eastAsia="x-none"/>
        </w:rPr>
        <w:t xml:space="preserve">на </w:t>
      </w:r>
      <w:r w:rsidR="00A541E0" w:rsidRPr="00607F81">
        <w:rPr>
          <w:rFonts w:ascii="Cambria" w:hAnsi="Cambria"/>
          <w:lang w:eastAsia="x-none"/>
        </w:rPr>
        <w:t>крайния получател</w:t>
      </w:r>
      <w:r w:rsidRPr="00607F81">
        <w:rPr>
          <w:rFonts w:ascii="Cambria" w:hAnsi="Cambria"/>
          <w:lang w:eastAsia="x-none"/>
        </w:rPr>
        <w:t xml:space="preserve">. </w:t>
      </w:r>
      <w:r w:rsidR="00515DB7" w:rsidRPr="00607F81">
        <w:rPr>
          <w:rFonts w:ascii="Cambria" w:hAnsi="Cambria"/>
          <w:lang w:eastAsia="x-none"/>
        </w:rPr>
        <w:t>Основанията и у</w:t>
      </w:r>
      <w:r w:rsidRPr="00607F81">
        <w:rPr>
          <w:rFonts w:ascii="Cambria" w:hAnsi="Cambria"/>
          <w:lang w:eastAsia="x-none"/>
        </w:rPr>
        <w:t xml:space="preserve">словията за прекратяване на договора за </w:t>
      </w:r>
      <w:r w:rsidR="00F01831" w:rsidRPr="00607F81">
        <w:rPr>
          <w:rFonts w:ascii="Cambria" w:hAnsi="Cambria"/>
          <w:lang w:eastAsia="x-none"/>
        </w:rPr>
        <w:t>финансиране</w:t>
      </w:r>
      <w:r w:rsidRPr="00607F81">
        <w:rPr>
          <w:rFonts w:ascii="Cambria" w:hAnsi="Cambria"/>
          <w:lang w:eastAsia="x-none"/>
        </w:rPr>
        <w:t xml:space="preserve"> са </w:t>
      </w:r>
      <w:r w:rsidR="00515DB7" w:rsidRPr="00607F81">
        <w:rPr>
          <w:rFonts w:ascii="Cambria" w:hAnsi="Cambria"/>
          <w:lang w:eastAsia="x-none"/>
        </w:rPr>
        <w:t xml:space="preserve">подробно </w:t>
      </w:r>
      <w:r w:rsidRPr="00607F81">
        <w:rPr>
          <w:rFonts w:ascii="Cambria" w:hAnsi="Cambria"/>
          <w:lang w:eastAsia="x-none"/>
        </w:rPr>
        <w:t xml:space="preserve">описани </w:t>
      </w:r>
      <w:r w:rsidRPr="009B2FC5">
        <w:rPr>
          <w:rFonts w:ascii="Cambria" w:hAnsi="Cambria"/>
          <w:lang w:eastAsia="x-none"/>
        </w:rPr>
        <w:t xml:space="preserve">в </w:t>
      </w:r>
      <w:r w:rsidR="006831B5" w:rsidRPr="009B2FC5">
        <w:rPr>
          <w:rFonts w:ascii="Cambria" w:hAnsi="Cambria"/>
          <w:lang w:eastAsia="x-none"/>
        </w:rPr>
        <w:t xml:space="preserve">чл. 20 от </w:t>
      </w:r>
      <w:r w:rsidRPr="009B2FC5">
        <w:rPr>
          <w:rFonts w:ascii="Cambria" w:hAnsi="Cambria"/>
          <w:lang w:eastAsia="x-none"/>
        </w:rPr>
        <w:t>Общите условия</w:t>
      </w:r>
      <w:r w:rsidR="006831B5" w:rsidRPr="009B2FC5">
        <w:rPr>
          <w:rFonts w:ascii="Cambria" w:hAnsi="Cambria"/>
          <w:lang w:eastAsia="x-none"/>
        </w:rPr>
        <w:t xml:space="preserve"> - </w:t>
      </w:r>
      <w:r w:rsidRPr="009B2FC5">
        <w:rPr>
          <w:rFonts w:ascii="Cambria" w:hAnsi="Cambria"/>
          <w:lang w:eastAsia="x-none"/>
        </w:rPr>
        <w:t xml:space="preserve"> </w:t>
      </w:r>
      <w:r w:rsidR="006831B5" w:rsidRPr="009B2FC5">
        <w:rPr>
          <w:rFonts w:ascii="Cambria" w:hAnsi="Cambria"/>
          <w:lang w:eastAsia="x-none"/>
        </w:rPr>
        <w:t>П</w:t>
      </w:r>
      <w:r w:rsidRPr="009B2FC5">
        <w:rPr>
          <w:rFonts w:ascii="Cambria" w:hAnsi="Cambria"/>
          <w:lang w:eastAsia="x-none"/>
        </w:rPr>
        <w:t xml:space="preserve">риложение </w:t>
      </w:r>
      <w:r w:rsidR="006831B5" w:rsidRPr="009B2FC5">
        <w:rPr>
          <w:rFonts w:ascii="Cambria" w:hAnsi="Cambria"/>
          <w:lang w:eastAsia="x-none"/>
        </w:rPr>
        <w:t xml:space="preserve">ІІ </w:t>
      </w:r>
      <w:r w:rsidRPr="009B2FC5">
        <w:rPr>
          <w:rFonts w:ascii="Cambria" w:hAnsi="Cambria"/>
          <w:lang w:eastAsia="x-none"/>
        </w:rPr>
        <w:t>към договора.</w:t>
      </w:r>
    </w:p>
    <w:p w14:paraId="5563DDD9" w14:textId="29860E1F" w:rsidR="006831B5" w:rsidRPr="00607F81" w:rsidRDefault="006831B5" w:rsidP="00153677">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В зависимост от основанието за прекратяване и фазата на изпълнение на договора, </w:t>
      </w:r>
      <w:r w:rsidR="00CD308C">
        <w:rPr>
          <w:rFonts w:ascii="Cambria" w:hAnsi="Cambria"/>
          <w:szCs w:val="24"/>
        </w:rPr>
        <w:t>ДФЗ</w:t>
      </w:r>
      <w:r w:rsidRPr="00607F81">
        <w:rPr>
          <w:rFonts w:ascii="Cambria" w:hAnsi="Cambria"/>
          <w:szCs w:val="24"/>
        </w:rPr>
        <w:t xml:space="preserve"> може да изиска пълно или частично възстановяване на вече изплатените суми от безвъзмездното финансиране. </w:t>
      </w:r>
    </w:p>
    <w:p w14:paraId="776AD393" w14:textId="4F5F29D3" w:rsidR="0049344A" w:rsidRPr="00607F81" w:rsidRDefault="0049344A" w:rsidP="00955495">
      <w:pPr>
        <w:spacing w:after="120" w:line="240" w:lineRule="auto"/>
        <w:rPr>
          <w:rFonts w:ascii="Cambria" w:hAnsi="Cambria"/>
          <w:lang w:eastAsia="x-none"/>
        </w:rPr>
      </w:pPr>
    </w:p>
    <w:p w14:paraId="63FA5E23" w14:textId="3F2374B9" w:rsidR="002905C7" w:rsidRPr="00607F81" w:rsidRDefault="002905C7" w:rsidP="00955495">
      <w:pPr>
        <w:pStyle w:val="Heading1"/>
        <w:spacing w:before="0" w:after="120" w:line="240" w:lineRule="auto"/>
        <w:jc w:val="center"/>
        <w:rPr>
          <w:rFonts w:ascii="Cambria" w:hAnsi="Cambria"/>
          <w:lang w:val="bg-BG"/>
        </w:rPr>
      </w:pPr>
      <w:bookmarkStart w:id="11" w:name="_Toc110617494"/>
      <w:r w:rsidRPr="00607F81">
        <w:rPr>
          <w:rFonts w:ascii="Cambria" w:hAnsi="Cambria"/>
          <w:lang w:val="bg-BG"/>
        </w:rPr>
        <w:t>ЧАСТ ІІ. ИЗПЪЛНЕНИЕ НА ДОГОВОРА ЗА ФИНАНСИРАНЕ</w:t>
      </w:r>
      <w:bookmarkEnd w:id="11"/>
    </w:p>
    <w:p w14:paraId="2A504E21" w14:textId="16D87389" w:rsidR="0049344A" w:rsidRPr="00607F81" w:rsidRDefault="0049344A" w:rsidP="00E66C79">
      <w:pPr>
        <w:pStyle w:val="Heading2"/>
      </w:pPr>
      <w:bookmarkStart w:id="12" w:name="_Toc110617495"/>
      <w:r w:rsidRPr="00607F81">
        <w:t>ГЛАВА</w:t>
      </w:r>
      <w:r w:rsidRPr="00607F81">
        <w:rPr>
          <w:spacing w:val="-8"/>
        </w:rPr>
        <w:t xml:space="preserve"> </w:t>
      </w:r>
      <w:r w:rsidR="008F7DC6">
        <w:t>1</w:t>
      </w:r>
      <w:r w:rsidR="002905C7" w:rsidRPr="00607F81">
        <w:t>.</w:t>
      </w:r>
      <w:r w:rsidRPr="00607F81">
        <w:rPr>
          <w:spacing w:val="-8"/>
        </w:rPr>
        <w:t xml:space="preserve"> </w:t>
      </w:r>
      <w:r w:rsidR="00436AC7" w:rsidRPr="00607F81">
        <w:rPr>
          <w:spacing w:val="-8"/>
        </w:rPr>
        <w:t xml:space="preserve">ОБЩИ ПРАВИЛА ЗА </w:t>
      </w:r>
      <w:r w:rsidRPr="00607F81">
        <w:t>ОПРЕДЕЛЯНЕ</w:t>
      </w:r>
      <w:r w:rsidRPr="00607F81">
        <w:rPr>
          <w:spacing w:val="-5"/>
        </w:rPr>
        <w:t xml:space="preserve"> </w:t>
      </w:r>
      <w:r w:rsidRPr="00607F81">
        <w:t>НА</w:t>
      </w:r>
      <w:r w:rsidRPr="00607F81">
        <w:rPr>
          <w:spacing w:val="-10"/>
        </w:rPr>
        <w:t xml:space="preserve"> </w:t>
      </w:r>
      <w:r w:rsidRPr="00607F81">
        <w:rPr>
          <w:spacing w:val="-2"/>
        </w:rPr>
        <w:t>ИЗПЪЛНИТЕЛ</w:t>
      </w:r>
      <w:r w:rsidR="00275E3B" w:rsidRPr="00607F81">
        <w:rPr>
          <w:spacing w:val="-2"/>
        </w:rPr>
        <w:t>И</w:t>
      </w:r>
      <w:bookmarkEnd w:id="12"/>
    </w:p>
    <w:p w14:paraId="4D9568B7" w14:textId="645F808A" w:rsidR="002834D7" w:rsidRPr="00607F81" w:rsidRDefault="0049344A" w:rsidP="00153677">
      <w:pPr>
        <w:widowControl w:val="0"/>
        <w:autoSpaceDE w:val="0"/>
        <w:autoSpaceDN w:val="0"/>
        <w:spacing w:after="120" w:line="240" w:lineRule="auto"/>
        <w:jc w:val="both"/>
        <w:rPr>
          <w:rFonts w:ascii="Cambria" w:eastAsia="Verdana" w:hAnsi="Cambria" w:cs="Verdana"/>
        </w:rPr>
      </w:pPr>
      <w:r w:rsidRPr="00607F81">
        <w:rPr>
          <w:rFonts w:ascii="Cambria" w:eastAsia="Verdana" w:hAnsi="Cambria" w:cs="Verdana"/>
        </w:rPr>
        <w:t xml:space="preserve">В процеса на изпълнение на </w:t>
      </w:r>
      <w:r w:rsidR="00F81683" w:rsidRPr="00607F81">
        <w:rPr>
          <w:rFonts w:ascii="Cambria" w:eastAsia="Verdana" w:hAnsi="Cambria" w:cs="Verdana"/>
        </w:rPr>
        <w:t>одобрените инвестиции</w:t>
      </w:r>
      <w:r w:rsidRPr="00607F81">
        <w:rPr>
          <w:rFonts w:ascii="Cambria" w:eastAsia="Verdana" w:hAnsi="Cambria" w:cs="Verdana"/>
        </w:rPr>
        <w:t xml:space="preserve"> </w:t>
      </w:r>
      <w:r w:rsidR="00C76F5F" w:rsidRPr="00607F81">
        <w:rPr>
          <w:rFonts w:ascii="Cambria" w:eastAsia="Verdana" w:hAnsi="Cambria" w:cs="Verdana"/>
        </w:rPr>
        <w:t>крайните получатели</w:t>
      </w:r>
      <w:r w:rsidRPr="00607F81">
        <w:rPr>
          <w:rFonts w:ascii="Cambria" w:eastAsia="Verdana" w:hAnsi="Cambria" w:cs="Verdana"/>
        </w:rPr>
        <w:t xml:space="preserve"> възлагат на </w:t>
      </w:r>
      <w:r w:rsidR="003743F9" w:rsidRPr="00607F81">
        <w:rPr>
          <w:rFonts w:ascii="Cambria" w:eastAsia="Verdana" w:hAnsi="Cambria" w:cs="Verdana"/>
        </w:rPr>
        <w:t xml:space="preserve">външни </w:t>
      </w:r>
      <w:r w:rsidRPr="00607F81">
        <w:rPr>
          <w:rFonts w:ascii="Cambria" w:eastAsia="Verdana" w:hAnsi="Cambria" w:cs="Verdana"/>
        </w:rPr>
        <w:t xml:space="preserve">изпълнители извършването на определени дейности. Изпълнителите не са партньори по изпълнението на </w:t>
      </w:r>
      <w:r w:rsidR="00FB066B" w:rsidRPr="00607F81">
        <w:rPr>
          <w:rFonts w:ascii="Cambria" w:eastAsia="Verdana" w:hAnsi="Cambria" w:cs="Verdana"/>
        </w:rPr>
        <w:t>одобрената инвестиция</w:t>
      </w:r>
      <w:r w:rsidR="002834D7" w:rsidRPr="00607F81">
        <w:rPr>
          <w:rFonts w:ascii="Cambria" w:eastAsia="Verdana" w:hAnsi="Cambria" w:cs="Verdana"/>
        </w:rPr>
        <w:t>, а доставчици</w:t>
      </w:r>
      <w:r w:rsidR="00084A89">
        <w:rPr>
          <w:rFonts w:ascii="Cambria" w:eastAsia="Verdana" w:hAnsi="Cambria" w:cs="Verdana"/>
        </w:rPr>
        <w:t>/изпълнители</w:t>
      </w:r>
      <w:r w:rsidR="002834D7" w:rsidRPr="00607F81">
        <w:rPr>
          <w:rFonts w:ascii="Cambria" w:eastAsia="Verdana" w:hAnsi="Cambria" w:cs="Verdana"/>
        </w:rPr>
        <w:t xml:space="preserve"> на съответните стоки, услуги или строителство, </w:t>
      </w:r>
      <w:r w:rsidR="008E7716" w:rsidRPr="00607F81">
        <w:rPr>
          <w:rFonts w:ascii="Cambria" w:eastAsia="Verdana" w:hAnsi="Cambria" w:cs="Verdana"/>
        </w:rPr>
        <w:t>необходими</w:t>
      </w:r>
      <w:r w:rsidR="002834D7" w:rsidRPr="00607F81">
        <w:rPr>
          <w:rFonts w:ascii="Cambria" w:eastAsia="Verdana" w:hAnsi="Cambria" w:cs="Verdana"/>
        </w:rPr>
        <w:t xml:space="preserve"> </w:t>
      </w:r>
      <w:r w:rsidR="008E7716" w:rsidRPr="00607F81">
        <w:rPr>
          <w:rFonts w:ascii="Cambria" w:eastAsia="Verdana" w:hAnsi="Cambria" w:cs="Verdana"/>
        </w:rPr>
        <w:t>за</w:t>
      </w:r>
      <w:r w:rsidR="002834D7" w:rsidRPr="00607F81">
        <w:rPr>
          <w:rFonts w:ascii="Cambria" w:eastAsia="Verdana" w:hAnsi="Cambria" w:cs="Verdana"/>
        </w:rPr>
        <w:t xml:space="preserve"> </w:t>
      </w:r>
      <w:r w:rsidR="0008251D" w:rsidRPr="00607F81">
        <w:rPr>
          <w:rFonts w:ascii="Cambria" w:eastAsia="Verdana" w:hAnsi="Cambria" w:cs="Verdana"/>
        </w:rPr>
        <w:t xml:space="preserve">нейното </w:t>
      </w:r>
      <w:r w:rsidR="002834D7" w:rsidRPr="00607F81">
        <w:rPr>
          <w:rFonts w:ascii="Cambria" w:eastAsia="Verdana" w:hAnsi="Cambria" w:cs="Verdana"/>
        </w:rPr>
        <w:t>изпълнение.</w:t>
      </w:r>
      <w:r w:rsidR="005D52C5">
        <w:rPr>
          <w:rFonts w:ascii="Cambria" w:eastAsia="Verdana" w:hAnsi="Cambria" w:cs="Verdana"/>
        </w:rPr>
        <w:t xml:space="preserve"> </w:t>
      </w:r>
    </w:p>
    <w:p w14:paraId="29FA0557" w14:textId="77777777" w:rsidR="00B43B5D" w:rsidRPr="00607F81" w:rsidRDefault="00B43B5D" w:rsidP="00153677">
      <w:pPr>
        <w:pStyle w:val="Heading3"/>
        <w:spacing w:before="0" w:after="120" w:line="240" w:lineRule="auto"/>
        <w:jc w:val="both"/>
        <w:rPr>
          <w:rFonts w:ascii="Cambria" w:eastAsia="Verdana" w:hAnsi="Cambria"/>
          <w:lang w:val="bg-BG"/>
        </w:rPr>
      </w:pPr>
      <w:bookmarkStart w:id="13" w:name="_Toc110617496"/>
      <w:r w:rsidRPr="00607F81">
        <w:rPr>
          <w:rFonts w:ascii="Cambria" w:eastAsia="Verdana" w:hAnsi="Cambria"/>
          <w:lang w:val="bg-BG"/>
        </w:rPr>
        <w:t>1. Приложим правен режим за избора на изпълнители</w:t>
      </w:r>
      <w:bookmarkEnd w:id="13"/>
    </w:p>
    <w:p w14:paraId="7C8BE85B" w14:textId="282D749E" w:rsidR="009149B7" w:rsidRPr="00E2751B" w:rsidRDefault="009149B7" w:rsidP="00E2751B">
      <w:pPr>
        <w:widowControl w:val="0"/>
        <w:autoSpaceDE w:val="0"/>
        <w:autoSpaceDN w:val="0"/>
        <w:spacing w:after="120" w:line="240" w:lineRule="auto"/>
        <w:jc w:val="both"/>
        <w:rPr>
          <w:rFonts w:ascii="Cambria" w:eastAsia="Verdana" w:hAnsi="Cambria" w:cs="Verdana"/>
        </w:rPr>
      </w:pPr>
      <w:r w:rsidRPr="00E2751B">
        <w:rPr>
          <w:rFonts w:ascii="Cambria" w:eastAsia="Verdana" w:hAnsi="Cambria" w:cs="Verdana"/>
        </w:rPr>
        <w:t>В срок до 5 работни дни</w:t>
      </w:r>
      <w:r w:rsidR="00D25F3F" w:rsidRPr="00E2751B">
        <w:rPr>
          <w:rFonts w:ascii="Cambria" w:eastAsia="Verdana" w:hAnsi="Cambria" w:cs="Verdana"/>
        </w:rPr>
        <w:t xml:space="preserve"> </w:t>
      </w:r>
      <w:r w:rsidRPr="00E2751B">
        <w:rPr>
          <w:rFonts w:ascii="Cambria" w:eastAsia="Verdana" w:hAnsi="Cambria" w:cs="Verdana"/>
        </w:rPr>
        <w:t xml:space="preserve"> след сключването на договора за финансиране </w:t>
      </w:r>
      <w:r w:rsidR="009124AB">
        <w:rPr>
          <w:rFonts w:ascii="Cambria" w:eastAsia="Verdana" w:hAnsi="Cambria" w:cs="Verdana"/>
        </w:rPr>
        <w:t xml:space="preserve">(в случай, че договорите с всички изпълнители са сключени преди </w:t>
      </w:r>
      <w:r w:rsidR="00921260">
        <w:rPr>
          <w:rFonts w:ascii="Cambria" w:eastAsia="Verdana" w:hAnsi="Cambria" w:cs="Verdana"/>
        </w:rPr>
        <w:t xml:space="preserve">датата на </w:t>
      </w:r>
      <w:r w:rsidR="009124AB">
        <w:rPr>
          <w:rFonts w:ascii="Cambria" w:eastAsia="Verdana" w:hAnsi="Cambria" w:cs="Verdana"/>
        </w:rPr>
        <w:t xml:space="preserve">сключване на договора за финансиране) </w:t>
      </w:r>
      <w:r w:rsidRPr="00E2751B">
        <w:rPr>
          <w:rFonts w:ascii="Cambria" w:eastAsia="Verdana" w:hAnsi="Cambria" w:cs="Verdana"/>
        </w:rPr>
        <w:t xml:space="preserve">или </w:t>
      </w:r>
      <w:r w:rsidR="00D25F3F" w:rsidRPr="00E2751B">
        <w:rPr>
          <w:rFonts w:ascii="Cambria" w:eastAsia="Verdana" w:hAnsi="Cambria" w:cs="Verdana"/>
        </w:rPr>
        <w:t xml:space="preserve">след </w:t>
      </w:r>
      <w:r w:rsidR="00E97D67" w:rsidRPr="00E2751B">
        <w:rPr>
          <w:rFonts w:ascii="Cambria" w:eastAsia="Verdana" w:hAnsi="Cambria" w:cs="Verdana"/>
        </w:rPr>
        <w:t xml:space="preserve">сключване на </w:t>
      </w:r>
      <w:r w:rsidRPr="00E2751B">
        <w:rPr>
          <w:rFonts w:ascii="Cambria" w:eastAsia="Verdana" w:hAnsi="Cambria" w:cs="Verdana"/>
        </w:rPr>
        <w:t xml:space="preserve">договор с последния избран изпълнител по ПИИ, крайният получател следва да представи на ДФЗ чрез ИСМ-ИСУН 2020 </w:t>
      </w:r>
      <w:r w:rsidR="000D32EC">
        <w:rPr>
          <w:rFonts w:ascii="Cambria" w:eastAsia="Verdana" w:hAnsi="Cambria" w:cs="Verdana"/>
        </w:rPr>
        <w:t>(раздел „Кореспонденция“</w:t>
      </w:r>
      <w:r w:rsidR="00A638C5">
        <w:rPr>
          <w:rFonts w:ascii="Cambria" w:eastAsia="Verdana" w:hAnsi="Cambria" w:cs="Verdana"/>
        </w:rPr>
        <w:t xml:space="preserve"> в ИС на ПВУ</w:t>
      </w:r>
      <w:r w:rsidR="000D32EC">
        <w:rPr>
          <w:rFonts w:ascii="Cambria" w:eastAsia="Verdana" w:hAnsi="Cambria" w:cs="Verdana"/>
        </w:rPr>
        <w:t xml:space="preserve">) </w:t>
      </w:r>
      <w:r w:rsidRPr="00E2751B">
        <w:rPr>
          <w:rFonts w:ascii="Cambria" w:eastAsia="Verdana" w:hAnsi="Cambria" w:cs="Verdana"/>
        </w:rPr>
        <w:t>пълната документация по възлагането на договора за проверка</w:t>
      </w:r>
      <w:r w:rsidR="005D52C5" w:rsidRPr="00E2751B">
        <w:rPr>
          <w:rFonts w:ascii="Cambria" w:eastAsia="Verdana" w:hAnsi="Cambria" w:cs="Verdana"/>
        </w:rPr>
        <w:t xml:space="preserve">. </w:t>
      </w:r>
      <w:r w:rsidR="005D52C5" w:rsidRPr="00E2751B">
        <w:rPr>
          <w:rFonts w:ascii="Times New Roman" w:hAnsi="Times New Roman"/>
          <w:sz w:val="24"/>
          <w:szCs w:val="24"/>
        </w:rPr>
        <w:t>Изборът на изпълнители/доставчици на дейностите трябва да е извършен след датата на подаване на ПИИ</w:t>
      </w:r>
      <w:r w:rsidR="00356B51" w:rsidRPr="00E2751B">
        <w:rPr>
          <w:rFonts w:ascii="Times New Roman" w:hAnsi="Times New Roman"/>
          <w:sz w:val="24"/>
          <w:szCs w:val="24"/>
        </w:rPr>
        <w:t>.</w:t>
      </w:r>
    </w:p>
    <w:p w14:paraId="28732DAE" w14:textId="50E776A7" w:rsidR="009149B7" w:rsidRPr="009149B7" w:rsidRDefault="009149B7" w:rsidP="00E2751B">
      <w:pPr>
        <w:widowControl w:val="0"/>
        <w:autoSpaceDE w:val="0"/>
        <w:autoSpaceDN w:val="0"/>
        <w:spacing w:after="120" w:line="240" w:lineRule="auto"/>
        <w:jc w:val="both"/>
        <w:rPr>
          <w:rFonts w:ascii="Cambria" w:eastAsia="Verdana" w:hAnsi="Cambria" w:cs="Verdana"/>
        </w:rPr>
      </w:pPr>
      <w:r w:rsidRPr="00E2751B">
        <w:rPr>
          <w:rFonts w:ascii="Cambria" w:eastAsia="Verdana" w:hAnsi="Cambria" w:cs="Verdana"/>
        </w:rPr>
        <w:t>Когато избрания актив не е включен в „Списък с активи, дейности и услуги, за които са определени пределни цени” или в „Списък с активи, дейности и услуги, за които са определени референтни разходи“</w:t>
      </w:r>
      <w:r w:rsidR="006645C0" w:rsidRPr="00E2751B">
        <w:rPr>
          <w:rFonts w:ascii="Cambria" w:eastAsia="Verdana" w:hAnsi="Cambria" w:cs="Verdana"/>
        </w:rPr>
        <w:t>– п</w:t>
      </w:r>
      <w:r w:rsidRPr="00E2751B">
        <w:rPr>
          <w:rFonts w:ascii="Cambria" w:eastAsia="Verdana" w:hAnsi="Cambria" w:cs="Verdana"/>
        </w:rPr>
        <w:t xml:space="preserve">риложения от Условията за кандидатстване, крайният получател се задължава да представи на </w:t>
      </w:r>
      <w:r w:rsidR="00CC5865" w:rsidRPr="00E2751B">
        <w:rPr>
          <w:rFonts w:ascii="Cambria" w:eastAsia="Verdana" w:hAnsi="Cambria" w:cs="Verdana"/>
        </w:rPr>
        <w:t>ДФЗ</w:t>
      </w:r>
      <w:r w:rsidR="00694216" w:rsidRPr="00E2751B">
        <w:rPr>
          <w:rFonts w:ascii="Cambria" w:eastAsia="Verdana" w:hAnsi="Cambria" w:cs="Verdana"/>
        </w:rPr>
        <w:t xml:space="preserve"> </w:t>
      </w:r>
      <w:r w:rsidRPr="00E2751B">
        <w:rPr>
          <w:rFonts w:ascii="Cambria" w:eastAsia="Verdana" w:hAnsi="Cambria" w:cs="Verdana"/>
        </w:rPr>
        <w:t>2 (две) съпоставими независими оферти и договор с избрания изпълнител с включени марка, модел и подробни технически спецификации. Офертите</w:t>
      </w:r>
      <w:r w:rsidR="00E207AD" w:rsidRPr="00E2751B">
        <w:rPr>
          <w:rFonts w:ascii="Cambria" w:eastAsia="Verdana" w:hAnsi="Cambria" w:cs="Verdana"/>
        </w:rPr>
        <w:t>, както</w:t>
      </w:r>
      <w:r w:rsidRPr="00E2751B">
        <w:rPr>
          <w:rFonts w:ascii="Cambria" w:eastAsia="Verdana" w:hAnsi="Cambria" w:cs="Verdana"/>
        </w:rPr>
        <w:t xml:space="preserve"> </w:t>
      </w:r>
      <w:r w:rsidR="00E207AD" w:rsidRPr="00E2751B">
        <w:rPr>
          <w:rFonts w:ascii="Cambria" w:eastAsia="Verdana" w:hAnsi="Cambria" w:cs="Verdana"/>
        </w:rPr>
        <w:t xml:space="preserve">и оферентите, </w:t>
      </w:r>
      <w:r w:rsidRPr="00E2751B">
        <w:rPr>
          <w:rFonts w:ascii="Cambria" w:eastAsia="Verdana" w:hAnsi="Cambria" w:cs="Verdana"/>
        </w:rPr>
        <w:t xml:space="preserve">трябва да </w:t>
      </w:r>
      <w:r w:rsidR="00E207AD" w:rsidRPr="00E2751B">
        <w:rPr>
          <w:rFonts w:ascii="Cambria" w:eastAsia="Verdana" w:hAnsi="Cambria" w:cs="Verdana"/>
        </w:rPr>
        <w:t xml:space="preserve">отговарят на изискванията в Условията за кандидатстване, да </w:t>
      </w:r>
      <w:r w:rsidRPr="00E2751B">
        <w:rPr>
          <w:rFonts w:ascii="Cambria" w:eastAsia="Verdana" w:hAnsi="Cambria" w:cs="Verdana"/>
        </w:rPr>
        <w:t>са съпоставими и с основните технически и/или функционални характеристики</w:t>
      </w:r>
      <w:r w:rsidRPr="009149B7">
        <w:rPr>
          <w:rFonts w:ascii="Cambria" w:eastAsia="Verdana" w:hAnsi="Cambria" w:cs="Verdana"/>
        </w:rPr>
        <w:t>, посочени в офертата</w:t>
      </w:r>
      <w:r w:rsidR="00CC5865">
        <w:rPr>
          <w:rFonts w:ascii="Cambria" w:eastAsia="Verdana" w:hAnsi="Cambria" w:cs="Verdana"/>
        </w:rPr>
        <w:t>/офертите</w:t>
      </w:r>
      <w:r w:rsidRPr="009149B7">
        <w:rPr>
          <w:rFonts w:ascii="Cambria" w:eastAsia="Verdana" w:hAnsi="Cambria" w:cs="Verdana"/>
        </w:rPr>
        <w:t xml:space="preserve"> </w:t>
      </w:r>
      <w:r>
        <w:rPr>
          <w:rFonts w:ascii="Cambria" w:eastAsia="Verdana" w:hAnsi="Cambria" w:cs="Verdana"/>
        </w:rPr>
        <w:t>представен</w:t>
      </w:r>
      <w:r w:rsidR="00CC5865">
        <w:rPr>
          <w:rFonts w:ascii="Cambria" w:eastAsia="Verdana" w:hAnsi="Cambria" w:cs="Verdana"/>
        </w:rPr>
        <w:t>а/и</w:t>
      </w:r>
      <w:r>
        <w:rPr>
          <w:rFonts w:ascii="Cambria" w:eastAsia="Verdana" w:hAnsi="Cambria" w:cs="Verdana"/>
        </w:rPr>
        <w:t xml:space="preserve"> към ПИИ</w:t>
      </w:r>
      <w:r w:rsidR="00E207AD">
        <w:rPr>
          <w:rFonts w:ascii="Cambria" w:eastAsia="Verdana" w:hAnsi="Cambria" w:cs="Verdana"/>
        </w:rPr>
        <w:t>.</w:t>
      </w:r>
    </w:p>
    <w:p w14:paraId="3A126B37" w14:textId="0AC21390" w:rsidR="009149B7" w:rsidRDefault="009149B7" w:rsidP="009149B7">
      <w:pPr>
        <w:widowControl w:val="0"/>
        <w:autoSpaceDE w:val="0"/>
        <w:autoSpaceDN w:val="0"/>
        <w:spacing w:after="120" w:line="240" w:lineRule="auto"/>
        <w:jc w:val="both"/>
        <w:rPr>
          <w:rFonts w:ascii="Cambria" w:hAnsi="Cambria"/>
          <w:sz w:val="23"/>
          <w:szCs w:val="23"/>
        </w:rPr>
      </w:pPr>
      <w:r w:rsidRPr="009149B7">
        <w:rPr>
          <w:rFonts w:ascii="Cambria" w:hAnsi="Cambria"/>
          <w:sz w:val="23"/>
          <w:szCs w:val="23"/>
        </w:rPr>
        <w:t xml:space="preserve">Когато избрания актив е включен в „Списък с активи, дейности и услуги, за които са определени пределни цени” </w:t>
      </w:r>
      <w:r w:rsidR="006645C0" w:rsidRPr="00040F43">
        <w:rPr>
          <w:rFonts w:ascii="Cambria" w:hAnsi="Cambria"/>
          <w:sz w:val="23"/>
          <w:szCs w:val="23"/>
        </w:rPr>
        <w:t xml:space="preserve">или </w:t>
      </w:r>
      <w:r w:rsidR="006645C0" w:rsidRPr="00040F43">
        <w:rPr>
          <w:rFonts w:ascii="Cambria" w:eastAsia="Verdana" w:hAnsi="Cambria" w:cs="Verdana"/>
        </w:rPr>
        <w:t>в „Списък с активи, дейности и услуги, за които са определени референтни разходи“</w:t>
      </w:r>
      <w:r w:rsidR="006645C0" w:rsidRPr="00040F43">
        <w:rPr>
          <w:rFonts w:ascii="Cambria" w:hAnsi="Cambria"/>
          <w:sz w:val="23"/>
          <w:szCs w:val="23"/>
        </w:rPr>
        <w:t>–</w:t>
      </w:r>
      <w:r w:rsidR="006645C0">
        <w:rPr>
          <w:rFonts w:ascii="Cambria" w:hAnsi="Cambria"/>
          <w:sz w:val="23"/>
          <w:szCs w:val="23"/>
        </w:rPr>
        <w:t xml:space="preserve"> приложения </w:t>
      </w:r>
      <w:r w:rsidRPr="009149B7">
        <w:rPr>
          <w:rFonts w:ascii="Cambria" w:hAnsi="Cambria"/>
          <w:sz w:val="23"/>
          <w:szCs w:val="23"/>
        </w:rPr>
        <w:t>към Условията за кандидатс</w:t>
      </w:r>
      <w:r w:rsidR="00D25F3F">
        <w:rPr>
          <w:rFonts w:ascii="Cambria" w:hAnsi="Cambria"/>
          <w:sz w:val="23"/>
          <w:szCs w:val="23"/>
        </w:rPr>
        <w:t>т</w:t>
      </w:r>
      <w:r w:rsidRPr="009149B7">
        <w:rPr>
          <w:rFonts w:ascii="Cambria" w:hAnsi="Cambria"/>
          <w:sz w:val="23"/>
          <w:szCs w:val="23"/>
        </w:rPr>
        <w:t>ване, крайният получател се задължава да представи само договор с избрания изпълнител с включени марка, модел и подробни технически спецификации, съпоставими с основните технически и/или функционални характеристики, посочени в офертата</w:t>
      </w:r>
      <w:r w:rsidR="00042F72">
        <w:rPr>
          <w:rFonts w:ascii="Cambria" w:hAnsi="Cambria"/>
          <w:sz w:val="23"/>
          <w:szCs w:val="23"/>
        </w:rPr>
        <w:t>,</w:t>
      </w:r>
      <w:r w:rsidRPr="009149B7">
        <w:rPr>
          <w:rFonts w:ascii="Cambria" w:hAnsi="Cambria"/>
          <w:sz w:val="23"/>
          <w:szCs w:val="23"/>
        </w:rPr>
        <w:t xml:space="preserve"> </w:t>
      </w:r>
      <w:r w:rsidR="00042F72">
        <w:rPr>
          <w:rFonts w:ascii="Cambria" w:hAnsi="Cambria"/>
          <w:sz w:val="23"/>
          <w:szCs w:val="23"/>
        </w:rPr>
        <w:t xml:space="preserve">представена </w:t>
      </w:r>
      <w:r w:rsidR="006645C0">
        <w:rPr>
          <w:rFonts w:ascii="Cambria" w:hAnsi="Cambria"/>
          <w:sz w:val="23"/>
          <w:szCs w:val="23"/>
        </w:rPr>
        <w:t>в ПИИ</w:t>
      </w:r>
      <w:r w:rsidRPr="009149B7">
        <w:rPr>
          <w:rFonts w:ascii="Cambria" w:hAnsi="Cambria"/>
          <w:sz w:val="23"/>
          <w:szCs w:val="23"/>
        </w:rPr>
        <w:t xml:space="preserve">. Избраният изпълнител следва да отговаря на изискванията </w:t>
      </w:r>
      <w:r w:rsidR="006645C0">
        <w:rPr>
          <w:rFonts w:ascii="Cambria" w:hAnsi="Cambria"/>
          <w:sz w:val="23"/>
          <w:szCs w:val="23"/>
        </w:rPr>
        <w:t>посочени в Условията за кандидатстване</w:t>
      </w:r>
      <w:r w:rsidRPr="009149B7">
        <w:rPr>
          <w:rFonts w:ascii="Cambria" w:hAnsi="Cambria"/>
          <w:sz w:val="23"/>
          <w:szCs w:val="23"/>
        </w:rPr>
        <w:t>.</w:t>
      </w:r>
    </w:p>
    <w:p w14:paraId="189177A8" w14:textId="66AF253C" w:rsidR="006645C0" w:rsidRDefault="006645C0" w:rsidP="009149B7">
      <w:pPr>
        <w:widowControl w:val="0"/>
        <w:autoSpaceDE w:val="0"/>
        <w:autoSpaceDN w:val="0"/>
        <w:spacing w:after="120" w:line="240" w:lineRule="auto"/>
        <w:jc w:val="both"/>
        <w:rPr>
          <w:rFonts w:ascii="Cambria" w:hAnsi="Cambria"/>
          <w:sz w:val="23"/>
          <w:szCs w:val="23"/>
        </w:rPr>
      </w:pPr>
      <w:r w:rsidRPr="006645C0">
        <w:rPr>
          <w:rFonts w:ascii="Cambria" w:hAnsi="Cambria"/>
          <w:sz w:val="23"/>
          <w:szCs w:val="23"/>
        </w:rPr>
        <w:t xml:space="preserve">Срокът за представяне на </w:t>
      </w:r>
      <w:r>
        <w:rPr>
          <w:rFonts w:ascii="Cambria" w:hAnsi="Cambria"/>
          <w:sz w:val="23"/>
          <w:szCs w:val="23"/>
        </w:rPr>
        <w:t xml:space="preserve">горепосочените </w:t>
      </w:r>
      <w:r w:rsidRPr="006645C0">
        <w:rPr>
          <w:rFonts w:ascii="Cambria" w:hAnsi="Cambria"/>
          <w:sz w:val="23"/>
          <w:szCs w:val="23"/>
        </w:rPr>
        <w:t xml:space="preserve">документите не може да бъде по-дълъг от 4 </w:t>
      </w:r>
      <w:r w:rsidRPr="006645C0">
        <w:rPr>
          <w:rFonts w:ascii="Cambria" w:hAnsi="Cambria"/>
          <w:sz w:val="23"/>
          <w:szCs w:val="23"/>
        </w:rPr>
        <w:lastRenderedPageBreak/>
        <w:t>месеца преди крайния срок за изпълнение на инвестицията по сключения договор за финансиране.</w:t>
      </w:r>
    </w:p>
    <w:p w14:paraId="4A13D840" w14:textId="066DFAE7" w:rsidR="00823747" w:rsidRDefault="00823747" w:rsidP="00823747">
      <w:pPr>
        <w:contextualSpacing/>
        <w:jc w:val="both"/>
        <w:rPr>
          <w:rFonts w:ascii="Times New Roman" w:hAnsi="Times New Roman"/>
          <w:snapToGrid w:val="0"/>
          <w:sz w:val="24"/>
          <w:szCs w:val="24"/>
        </w:rPr>
      </w:pPr>
      <w:r>
        <w:rPr>
          <w:rFonts w:ascii="Times New Roman" w:hAnsi="Times New Roman"/>
          <w:snapToGrid w:val="0"/>
          <w:sz w:val="24"/>
          <w:szCs w:val="24"/>
        </w:rPr>
        <w:t xml:space="preserve">Офертите следва да са </w:t>
      </w:r>
      <w:r w:rsidRPr="004F1D8C">
        <w:rPr>
          <w:rFonts w:ascii="Times New Roman" w:hAnsi="Times New Roman"/>
          <w:snapToGrid w:val="0"/>
          <w:sz w:val="24"/>
          <w:szCs w:val="24"/>
        </w:rPr>
        <w:t xml:space="preserve">подадени от лица, които не се намират в следната свързаност помежду си или спрямо кандидата: </w:t>
      </w:r>
    </w:p>
    <w:p w14:paraId="765BFC45" w14:textId="77777777" w:rsidR="00823747" w:rsidRPr="004F1D8C" w:rsidRDefault="00823747" w:rsidP="00823747">
      <w:pPr>
        <w:contextualSpacing/>
        <w:jc w:val="both"/>
        <w:rPr>
          <w:rFonts w:ascii="Times New Roman" w:hAnsi="Times New Roman"/>
          <w:snapToGrid w:val="0"/>
          <w:sz w:val="24"/>
          <w:szCs w:val="24"/>
        </w:rPr>
      </w:pPr>
      <w:r w:rsidRPr="004F1D8C">
        <w:rPr>
          <w:rFonts w:ascii="Times New Roman" w:hAnsi="Times New Roman"/>
          <w:snapToGrid w:val="0"/>
          <w:sz w:val="24"/>
          <w:szCs w:val="24"/>
        </w:rPr>
        <w:t>а) едното участва в управлението на дружеството на другото;</w:t>
      </w:r>
    </w:p>
    <w:p w14:paraId="41E9C7EC" w14:textId="77777777" w:rsidR="00823747" w:rsidRPr="004F1D8C" w:rsidRDefault="00823747" w:rsidP="00823747">
      <w:pPr>
        <w:contextualSpacing/>
        <w:jc w:val="both"/>
        <w:rPr>
          <w:rFonts w:ascii="Times New Roman" w:hAnsi="Times New Roman"/>
          <w:snapToGrid w:val="0"/>
          <w:sz w:val="24"/>
          <w:szCs w:val="24"/>
        </w:rPr>
      </w:pPr>
      <w:r w:rsidRPr="004F1D8C">
        <w:rPr>
          <w:rFonts w:ascii="Times New Roman" w:hAnsi="Times New Roman"/>
          <w:snapToGrid w:val="0"/>
          <w:sz w:val="24"/>
          <w:szCs w:val="24"/>
        </w:rPr>
        <w:t>б) съдружници;</w:t>
      </w:r>
    </w:p>
    <w:p w14:paraId="40A76F18" w14:textId="77777777" w:rsidR="00823747" w:rsidRPr="004F1D8C" w:rsidRDefault="00823747" w:rsidP="00823747">
      <w:pPr>
        <w:contextualSpacing/>
        <w:jc w:val="both"/>
        <w:rPr>
          <w:rFonts w:ascii="Times New Roman" w:hAnsi="Times New Roman"/>
          <w:snapToGrid w:val="0"/>
          <w:sz w:val="24"/>
          <w:szCs w:val="24"/>
        </w:rPr>
      </w:pPr>
      <w:r w:rsidRPr="004F1D8C">
        <w:rPr>
          <w:rFonts w:ascii="Times New Roman" w:hAnsi="Times New Roman"/>
          <w:snapToGrid w:val="0"/>
          <w:sz w:val="24"/>
          <w:szCs w:val="24"/>
        </w:rPr>
        <w:t>в) съвместно контролират пряко трето лице;</w:t>
      </w:r>
    </w:p>
    <w:p w14:paraId="725DB4B2" w14:textId="77777777" w:rsidR="00823747" w:rsidRPr="004F1D8C" w:rsidRDefault="00823747" w:rsidP="00823747">
      <w:pPr>
        <w:contextualSpacing/>
        <w:jc w:val="both"/>
        <w:rPr>
          <w:rFonts w:ascii="Times New Roman" w:hAnsi="Times New Roman"/>
          <w:snapToGrid w:val="0"/>
          <w:sz w:val="24"/>
          <w:szCs w:val="24"/>
        </w:rPr>
      </w:pPr>
      <w:r w:rsidRPr="004F1D8C">
        <w:rPr>
          <w:rFonts w:ascii="Times New Roman" w:hAnsi="Times New Roman"/>
          <w:snapToGrid w:val="0"/>
          <w:sz w:val="24"/>
          <w:szCs w:val="24"/>
        </w:rPr>
        <w:t>г) участват пряко в управлението или капитала на друго лице, поради което между тях могат да се уговарят условия, различни от обичайните;</w:t>
      </w:r>
    </w:p>
    <w:p w14:paraId="0FEA0DB9" w14:textId="77777777" w:rsidR="00823747" w:rsidRPr="004F1D8C" w:rsidRDefault="00823747" w:rsidP="00823747">
      <w:pPr>
        <w:contextualSpacing/>
        <w:jc w:val="both"/>
        <w:rPr>
          <w:rFonts w:ascii="Times New Roman" w:hAnsi="Times New Roman"/>
          <w:snapToGrid w:val="0"/>
          <w:sz w:val="24"/>
          <w:szCs w:val="24"/>
        </w:rPr>
      </w:pPr>
      <w:r w:rsidRPr="004F1D8C">
        <w:rPr>
          <w:rFonts w:ascii="Times New Roman" w:hAnsi="Times New Roman"/>
          <w:snapToGrid w:val="0"/>
          <w:sz w:val="24"/>
          <w:szCs w:val="24"/>
        </w:rPr>
        <w:t>д) едното лице притежава повече от половината от броя на гласовете в общото събрание на другото лице;</w:t>
      </w:r>
    </w:p>
    <w:p w14:paraId="211D2BD4" w14:textId="77777777" w:rsidR="00823747" w:rsidRPr="004F1D8C" w:rsidRDefault="00823747" w:rsidP="00823747">
      <w:pPr>
        <w:contextualSpacing/>
        <w:jc w:val="both"/>
        <w:rPr>
          <w:rFonts w:ascii="Times New Roman" w:hAnsi="Times New Roman"/>
          <w:snapToGrid w:val="0"/>
          <w:sz w:val="24"/>
          <w:szCs w:val="24"/>
        </w:rPr>
      </w:pPr>
      <w:r w:rsidRPr="004F1D8C">
        <w:rPr>
          <w:rFonts w:ascii="Times New Roman" w:hAnsi="Times New Roman"/>
          <w:snapToGrid w:val="0"/>
          <w:sz w:val="24"/>
          <w:szCs w:val="24"/>
        </w:rPr>
        <w:t>е) лицата, чиято дейност се контролира пряко или косвено от трето лице – физическо или юридическо;</w:t>
      </w:r>
    </w:p>
    <w:p w14:paraId="2EE7122E" w14:textId="60CCB492" w:rsidR="005F7FA2" w:rsidRPr="00607F81" w:rsidRDefault="00823747" w:rsidP="00153677">
      <w:pPr>
        <w:widowControl w:val="0"/>
        <w:autoSpaceDE w:val="0"/>
        <w:autoSpaceDN w:val="0"/>
        <w:spacing w:after="120" w:line="240" w:lineRule="auto"/>
        <w:jc w:val="both"/>
        <w:rPr>
          <w:rFonts w:ascii="Cambria" w:eastAsia="Verdana" w:hAnsi="Cambria" w:cs="Verdana"/>
        </w:rPr>
      </w:pPr>
      <w:r w:rsidRPr="004F1D8C">
        <w:rPr>
          <w:rFonts w:ascii="Times New Roman" w:hAnsi="Times New Roman"/>
          <w:snapToGrid w:val="0"/>
          <w:sz w:val="24"/>
          <w:szCs w:val="24"/>
        </w:rPr>
        <w:t>ж) лицата, едното от които е търговски представител на другото.</w:t>
      </w:r>
    </w:p>
    <w:p w14:paraId="56425E89" w14:textId="2384D4AF" w:rsidR="0049344A" w:rsidRPr="00607F81" w:rsidRDefault="00747F76" w:rsidP="00153677">
      <w:pPr>
        <w:pStyle w:val="Heading3"/>
        <w:spacing w:before="0" w:after="120" w:line="240" w:lineRule="auto"/>
        <w:jc w:val="both"/>
        <w:rPr>
          <w:rFonts w:ascii="Cambria" w:eastAsia="Verdana" w:hAnsi="Cambria" w:cs="Verdana"/>
          <w:lang w:val="bg-BG"/>
        </w:rPr>
      </w:pPr>
      <w:bookmarkStart w:id="14" w:name="_Toc110617500"/>
      <w:r>
        <w:rPr>
          <w:rFonts w:ascii="Cambria" w:eastAsia="Verdana" w:hAnsi="Cambria"/>
          <w:lang w:val="bg-BG"/>
        </w:rPr>
        <w:t>2</w:t>
      </w:r>
      <w:r w:rsidR="006E57AF" w:rsidRPr="00607F81">
        <w:rPr>
          <w:rFonts w:ascii="Cambria" w:eastAsia="Verdana" w:hAnsi="Cambria"/>
          <w:lang w:val="bg-BG"/>
        </w:rPr>
        <w:t>.</w:t>
      </w:r>
      <w:r w:rsidR="0020662C" w:rsidRPr="00607F81">
        <w:rPr>
          <w:rFonts w:ascii="Cambria" w:eastAsia="Verdana" w:hAnsi="Cambria"/>
          <w:lang w:val="bg-BG"/>
        </w:rPr>
        <w:t xml:space="preserve"> </w:t>
      </w:r>
      <w:r w:rsidR="00F51E4C" w:rsidRPr="00607F81">
        <w:rPr>
          <w:rFonts w:ascii="Cambria" w:eastAsia="Verdana" w:hAnsi="Cambria"/>
          <w:lang w:val="bg-BG"/>
        </w:rPr>
        <w:t>П</w:t>
      </w:r>
      <w:r w:rsidR="003E511C" w:rsidRPr="00607F81">
        <w:rPr>
          <w:rFonts w:ascii="Cambria" w:eastAsia="Verdana" w:hAnsi="Cambria"/>
          <w:lang w:val="bg-BG"/>
        </w:rPr>
        <w:t>ринципи при избор на изпълнител</w:t>
      </w:r>
      <w:bookmarkEnd w:id="14"/>
    </w:p>
    <w:p w14:paraId="0DC8274E" w14:textId="77777777" w:rsidR="00264FA9" w:rsidRPr="00607F81" w:rsidRDefault="00264FA9" w:rsidP="00153677">
      <w:pPr>
        <w:widowControl w:val="0"/>
        <w:autoSpaceDE w:val="0"/>
        <w:autoSpaceDN w:val="0"/>
        <w:spacing w:after="120" w:line="240" w:lineRule="auto"/>
        <w:jc w:val="both"/>
        <w:rPr>
          <w:rFonts w:ascii="Cambria" w:eastAsia="Verdana" w:hAnsi="Cambria" w:cs="Verdana"/>
          <w:b/>
        </w:rPr>
      </w:pPr>
      <w:r w:rsidRPr="00607F81">
        <w:rPr>
          <w:rFonts w:ascii="Cambria" w:eastAsia="Verdana" w:hAnsi="Cambria" w:cs="Verdana"/>
          <w:b/>
        </w:rPr>
        <w:t>Недопускане на нередности</w:t>
      </w:r>
    </w:p>
    <w:p w14:paraId="2D11E2AA" w14:textId="28383C8D" w:rsidR="00A42E74" w:rsidRPr="00E2751B" w:rsidRDefault="00A42E74" w:rsidP="00E2751B">
      <w:pPr>
        <w:widowControl w:val="0"/>
        <w:autoSpaceDE w:val="0"/>
        <w:autoSpaceDN w:val="0"/>
        <w:spacing w:after="120" w:line="240" w:lineRule="auto"/>
        <w:jc w:val="both"/>
        <w:rPr>
          <w:rFonts w:ascii="Cambria" w:eastAsia="Verdana" w:hAnsi="Cambria" w:cs="Verdana"/>
        </w:rPr>
      </w:pPr>
      <w:r w:rsidRPr="00607F81">
        <w:rPr>
          <w:rFonts w:ascii="Cambria" w:hAnsi="Cambria"/>
        </w:rPr>
        <w:t>При провеждането на процедурите за избор на изпълнител и изпълнението на договорите с изпълнителите крайният получател е длъжен да спазва всички изисквания, произтичащи от приложимите нормативни актове от правото на ЕС и националното законодателство, в това число, но не единствено, нормативните актове, които уреждат бюджетната, финансово-с</w:t>
      </w:r>
      <w:r w:rsidR="007F0FC9">
        <w:rPr>
          <w:rFonts w:ascii="Cambria" w:hAnsi="Cambria"/>
        </w:rPr>
        <w:t xml:space="preserve">топанската и отчетната </w:t>
      </w:r>
      <w:r w:rsidR="007F0FC9" w:rsidRPr="006645C0">
        <w:rPr>
          <w:rFonts w:ascii="Cambria" w:hAnsi="Cambria"/>
        </w:rPr>
        <w:t xml:space="preserve">дейност </w:t>
      </w:r>
      <w:r w:rsidR="009F723D" w:rsidRPr="006645C0">
        <w:rPr>
          <w:rFonts w:ascii="Cambria" w:hAnsi="Cambria"/>
        </w:rPr>
        <w:t>или на специфичните правила за избор на изпълнител</w:t>
      </w:r>
      <w:r w:rsidRPr="006645C0">
        <w:rPr>
          <w:rFonts w:ascii="Cambria" w:hAnsi="Cambria"/>
        </w:rPr>
        <w:t xml:space="preserve">, </w:t>
      </w:r>
      <w:r w:rsidR="009F723D" w:rsidRPr="006645C0">
        <w:rPr>
          <w:rFonts w:ascii="Cambria" w:hAnsi="Cambria"/>
        </w:rPr>
        <w:t xml:space="preserve">определени от </w:t>
      </w:r>
      <w:r w:rsidR="00CD308C">
        <w:rPr>
          <w:rFonts w:ascii="Cambria" w:hAnsi="Cambria"/>
        </w:rPr>
        <w:t>ДФЗ</w:t>
      </w:r>
      <w:r w:rsidRPr="006645C0">
        <w:rPr>
          <w:rFonts w:ascii="Cambria" w:hAnsi="Cambria"/>
        </w:rPr>
        <w:t xml:space="preserve">. Всяко нарушение </w:t>
      </w:r>
      <w:r w:rsidRPr="00607F81">
        <w:rPr>
          <w:rFonts w:ascii="Cambria" w:hAnsi="Cambria"/>
        </w:rPr>
        <w:t xml:space="preserve">на приложимото право на Европейския съюз и/или на българското законодателство, извършено във връзка с изпълнението на договора чрез действие или бездействие от страна на крайния получател, което има или би имало за последица нанасянето на вреда на средства от </w:t>
      </w:r>
      <w:r w:rsidRPr="00607F81">
        <w:rPr>
          <w:rFonts w:ascii="Cambria" w:hAnsi="Cambria"/>
          <w:szCs w:val="24"/>
        </w:rPr>
        <w:t>бюджета на ЕС, и/или бюджетите на институциите, органите, службите и агенциите на ЕС, създадени съгласно Договорите на ЕС, и/или бюджетите, пряко или косвено управлявани и контролирани от тях,</w:t>
      </w:r>
      <w:r w:rsidRPr="00607F81">
        <w:rPr>
          <w:rFonts w:ascii="Cambria" w:hAnsi="Cambria"/>
        </w:rPr>
        <w:t xml:space="preserve"> и/или на средства от националния бюджет, се счита за „нередност“ при изпълнението на договора за </w:t>
      </w:r>
      <w:r w:rsidRPr="00E2751B">
        <w:rPr>
          <w:rFonts w:ascii="Cambria" w:hAnsi="Cambria"/>
        </w:rPr>
        <w:t>финансиране.</w:t>
      </w:r>
    </w:p>
    <w:p w14:paraId="474C624F" w14:textId="77777777" w:rsidR="00AF52CC" w:rsidRPr="00E2751B" w:rsidRDefault="00AF52CC" w:rsidP="00E2751B">
      <w:pPr>
        <w:widowControl w:val="0"/>
        <w:autoSpaceDE w:val="0"/>
        <w:autoSpaceDN w:val="0"/>
        <w:spacing w:after="120" w:line="240" w:lineRule="auto"/>
        <w:jc w:val="both"/>
        <w:rPr>
          <w:rFonts w:ascii="Cambria" w:hAnsi="Cambria"/>
          <w:szCs w:val="24"/>
        </w:rPr>
      </w:pPr>
      <w:r w:rsidRPr="00E2751B">
        <w:rPr>
          <w:rFonts w:ascii="Cambria" w:hAnsi="Cambria"/>
        </w:rPr>
        <w:t xml:space="preserve">Крайният получател е длъжен при изпълнението на договора да не допуска измама, корупция, конфликт на интереси и двойно финансиране, засягащи финансовите интереси на Европейския съюз, както и да прилага </w:t>
      </w:r>
      <w:r w:rsidRPr="00E2751B">
        <w:rPr>
          <w:rFonts w:ascii="Cambria" w:hAnsi="Cambria"/>
          <w:szCs w:val="24"/>
        </w:rPr>
        <w:t xml:space="preserve">контроли за тяхното предотвратяване, установяване и коригиране. „Финансови интереси на ЕС“ означава всички приходи, разходи и активи, включени във, придобити чрез или дължими на: бюджета на ЕС; бюджетите на институциите, органите, службите и агенциите на ЕС, създадени съгласно Договорите на ЕС, или бюджетите, пряко или косвено управлявани и контролирани от тях. </w:t>
      </w:r>
    </w:p>
    <w:p w14:paraId="467385E3" w14:textId="32DB1305" w:rsidR="0049344A" w:rsidRPr="00E2751B" w:rsidRDefault="0080591D" w:rsidP="00E2751B">
      <w:pPr>
        <w:widowControl w:val="0"/>
        <w:autoSpaceDE w:val="0"/>
        <w:autoSpaceDN w:val="0"/>
        <w:spacing w:after="120" w:line="240" w:lineRule="auto"/>
        <w:jc w:val="both"/>
        <w:rPr>
          <w:rFonts w:ascii="Cambria" w:eastAsia="Verdana" w:hAnsi="Cambria" w:cs="Verdana"/>
        </w:rPr>
      </w:pPr>
      <w:r w:rsidRPr="00E2751B">
        <w:rPr>
          <w:rFonts w:ascii="Cambria" w:eastAsia="Verdana" w:hAnsi="Cambria" w:cs="Verdana"/>
        </w:rPr>
        <w:t xml:space="preserve">Констатирането на нередности при изпълнението на договора за финансиране </w:t>
      </w:r>
      <w:r w:rsidR="0049344A" w:rsidRPr="00E2751B">
        <w:rPr>
          <w:rFonts w:ascii="Cambria" w:eastAsia="Verdana" w:hAnsi="Cambria" w:cs="Verdana"/>
        </w:rPr>
        <w:t>може да доведе до</w:t>
      </w:r>
      <w:r w:rsidR="00AF52CC" w:rsidRPr="00E2751B">
        <w:rPr>
          <w:rFonts w:ascii="Cambria" w:hAnsi="Cambria"/>
        </w:rPr>
        <w:t xml:space="preserve"> прекратяване на договора за финансиране и възстановяване на изплатеното безвъзмездно финансиране, до</w:t>
      </w:r>
      <w:r w:rsidR="00AF52CC" w:rsidRPr="00E2751B">
        <w:rPr>
          <w:rFonts w:ascii="Cambria" w:eastAsia="Verdana" w:hAnsi="Cambria" w:cs="Verdana"/>
        </w:rPr>
        <w:t xml:space="preserve"> </w:t>
      </w:r>
      <w:r w:rsidR="0049344A" w:rsidRPr="00E2751B">
        <w:rPr>
          <w:rFonts w:ascii="Cambria" w:eastAsia="Verdana" w:hAnsi="Cambria" w:cs="Verdana"/>
        </w:rPr>
        <w:t>изключване на кандидата</w:t>
      </w:r>
      <w:r w:rsidR="007F0FC9" w:rsidRPr="00E2751B">
        <w:rPr>
          <w:rFonts w:ascii="Cambria" w:eastAsia="Verdana" w:hAnsi="Cambria" w:cs="Verdana"/>
        </w:rPr>
        <w:t xml:space="preserve"> </w:t>
      </w:r>
      <w:r w:rsidR="0049344A" w:rsidRPr="00E2751B">
        <w:rPr>
          <w:rFonts w:ascii="Cambria" w:eastAsia="Verdana" w:hAnsi="Cambria" w:cs="Verdana"/>
        </w:rPr>
        <w:t xml:space="preserve">от други договори с ЕС или до налагането на </w:t>
      </w:r>
      <w:r w:rsidR="009F723D" w:rsidRPr="00E2751B">
        <w:rPr>
          <w:rFonts w:ascii="Cambria" w:eastAsia="Verdana" w:hAnsi="Cambria" w:cs="Verdana"/>
        </w:rPr>
        <w:t>други санкции</w:t>
      </w:r>
      <w:r w:rsidR="0049344A" w:rsidRPr="00E2751B">
        <w:rPr>
          <w:rFonts w:ascii="Cambria" w:eastAsia="Verdana" w:hAnsi="Cambria" w:cs="Verdana"/>
        </w:rPr>
        <w:t xml:space="preserve">. </w:t>
      </w:r>
    </w:p>
    <w:p w14:paraId="0B1770CA" w14:textId="1077BC33" w:rsidR="0049344A" w:rsidRPr="00E2751B" w:rsidRDefault="008038B3" w:rsidP="00E66C79">
      <w:pPr>
        <w:pStyle w:val="Heading2"/>
        <w:rPr>
          <w:rFonts w:eastAsia="Verdana"/>
        </w:rPr>
      </w:pPr>
      <w:bookmarkStart w:id="15" w:name="_Toc110617503"/>
      <w:r w:rsidRPr="00E2751B">
        <w:rPr>
          <w:rFonts w:eastAsia="Verdana"/>
        </w:rPr>
        <w:lastRenderedPageBreak/>
        <w:t xml:space="preserve">ГЛАВА </w:t>
      </w:r>
      <w:r w:rsidR="000B429A" w:rsidRPr="00E2751B">
        <w:rPr>
          <w:rFonts w:eastAsia="Verdana"/>
          <w:lang w:val="bg-BG"/>
        </w:rPr>
        <w:t>2</w:t>
      </w:r>
      <w:r w:rsidRPr="00E2751B">
        <w:rPr>
          <w:rFonts w:eastAsia="Verdana"/>
        </w:rPr>
        <w:t xml:space="preserve">. </w:t>
      </w:r>
      <w:r w:rsidR="004079FF" w:rsidRPr="00E2751B">
        <w:rPr>
          <w:rFonts w:eastAsia="Verdana"/>
        </w:rPr>
        <w:t>ОПРЕДЕЛЯНЕ</w:t>
      </w:r>
      <w:r w:rsidR="0049344A" w:rsidRPr="00E2751B">
        <w:rPr>
          <w:rFonts w:eastAsia="Verdana"/>
        </w:rPr>
        <w:t xml:space="preserve"> НА ИЗПЪЛНИТЕЛ </w:t>
      </w:r>
      <w:bookmarkEnd w:id="15"/>
    </w:p>
    <w:p w14:paraId="0BB21418" w14:textId="0ED0ADAB" w:rsidR="0049344A" w:rsidRPr="00607F81" w:rsidRDefault="00A43E8E" w:rsidP="00E2751B">
      <w:pPr>
        <w:pStyle w:val="Heading3"/>
        <w:spacing w:before="0" w:after="120" w:line="240" w:lineRule="auto"/>
        <w:jc w:val="both"/>
        <w:rPr>
          <w:rFonts w:ascii="Cambria" w:eastAsia="Verdana" w:hAnsi="Cambria"/>
          <w:lang w:val="bg-BG"/>
        </w:rPr>
      </w:pPr>
      <w:bookmarkStart w:id="16" w:name="_Toc110617504"/>
      <w:r w:rsidRPr="00E2751B">
        <w:rPr>
          <w:rFonts w:ascii="Cambria" w:eastAsia="Verdana" w:hAnsi="Cambria"/>
          <w:lang w:val="bg-BG"/>
        </w:rPr>
        <w:t>1</w:t>
      </w:r>
      <w:r w:rsidR="0049344A" w:rsidRPr="00E2751B">
        <w:rPr>
          <w:rFonts w:ascii="Cambria" w:eastAsia="Verdana" w:hAnsi="Cambria"/>
          <w:lang w:val="bg-BG"/>
        </w:rPr>
        <w:t>.</w:t>
      </w:r>
      <w:r w:rsidR="00D150DA" w:rsidRPr="00E2751B">
        <w:rPr>
          <w:rFonts w:ascii="Cambria" w:eastAsia="Verdana" w:hAnsi="Cambria"/>
          <w:lang w:val="bg-BG"/>
        </w:rPr>
        <w:t xml:space="preserve"> </w:t>
      </w:r>
      <w:r w:rsidR="0049344A" w:rsidRPr="00E2751B">
        <w:rPr>
          <w:rFonts w:ascii="Cambria" w:eastAsia="Verdana" w:hAnsi="Cambria"/>
          <w:lang w:val="bg-BG"/>
        </w:rPr>
        <w:t>О</w:t>
      </w:r>
      <w:r w:rsidR="00AF06B0" w:rsidRPr="00E2751B">
        <w:rPr>
          <w:rFonts w:ascii="Cambria" w:eastAsia="Verdana" w:hAnsi="Cambria"/>
          <w:lang w:val="bg-BG"/>
        </w:rPr>
        <w:t>бщо описание на процедурата</w:t>
      </w:r>
      <w:bookmarkEnd w:id="16"/>
    </w:p>
    <w:p w14:paraId="0CBF3E70" w14:textId="2B34C989" w:rsidR="003B6DCA" w:rsidRDefault="003B6DCA" w:rsidP="0005222D">
      <w:pPr>
        <w:widowControl w:val="0"/>
        <w:autoSpaceDE w:val="0"/>
        <w:autoSpaceDN w:val="0"/>
        <w:spacing w:after="120" w:line="240" w:lineRule="auto"/>
        <w:jc w:val="both"/>
        <w:rPr>
          <w:rFonts w:ascii="Cambria" w:eastAsia="Verdana" w:hAnsi="Cambria" w:cs="Verdana"/>
        </w:rPr>
      </w:pPr>
      <w:r w:rsidRPr="003B6DCA">
        <w:rPr>
          <w:rFonts w:ascii="Cambria" w:eastAsia="Verdana" w:hAnsi="Cambria" w:cs="Verdana"/>
        </w:rPr>
        <w:t xml:space="preserve">Държавен фонд „Земеделие” извършва съпоставка между размера на одобрения за подпомагане разход, определените пределни цени, когато е приложимо, представената/ите оферта/и и договор с избрания доставчик/изпълнител, като одобрява за финансиране разхода до най-ниския му размер. </w:t>
      </w:r>
    </w:p>
    <w:p w14:paraId="77801882" w14:textId="1D417C38" w:rsidR="002E47BC" w:rsidRPr="00E2751B" w:rsidRDefault="002E47BC" w:rsidP="0005222D">
      <w:pPr>
        <w:widowControl w:val="0"/>
        <w:autoSpaceDE w:val="0"/>
        <w:autoSpaceDN w:val="0"/>
        <w:spacing w:after="120" w:line="240" w:lineRule="auto"/>
        <w:jc w:val="both"/>
        <w:rPr>
          <w:rFonts w:ascii="Cambria" w:eastAsia="Verdana" w:hAnsi="Cambria" w:cs="Verdana"/>
        </w:rPr>
      </w:pPr>
      <w:r w:rsidRPr="002E47BC">
        <w:rPr>
          <w:rFonts w:ascii="Cambria" w:eastAsia="Verdana" w:hAnsi="Cambria" w:cs="Verdana"/>
        </w:rPr>
        <w:t>КП следва да спазват принципа за добро финансово управление, съгласно чл. 33 от Регламент (ЕС) 2018/1046. ДФ „Земеделие“ не налага</w:t>
      </w:r>
      <w:r w:rsidR="0038277C">
        <w:rPr>
          <w:rFonts w:ascii="Cambria" w:eastAsia="Verdana" w:hAnsi="Cambria" w:cs="Verdana"/>
        </w:rPr>
        <w:t xml:space="preserve"> </w:t>
      </w:r>
      <w:r w:rsidR="006556C0">
        <w:rPr>
          <w:rFonts w:ascii="Cambria" w:eastAsia="Verdana" w:hAnsi="Cambria" w:cs="Verdana"/>
        </w:rPr>
        <w:t>ограничение</w:t>
      </w:r>
      <w:r w:rsidR="0038277C">
        <w:rPr>
          <w:rFonts w:ascii="Cambria" w:eastAsia="Verdana" w:hAnsi="Cambria" w:cs="Verdana"/>
        </w:rPr>
        <w:t>,</w:t>
      </w:r>
      <w:r w:rsidRPr="002E47BC">
        <w:rPr>
          <w:rFonts w:ascii="Cambria" w:eastAsia="Verdana" w:hAnsi="Cambria" w:cs="Verdana"/>
        </w:rPr>
        <w:t xml:space="preserve"> ценовите предложения да бъдат в рамките на одобрения бюджет по договора за финансиране. Одобреният бюджет представлява размера на максимално допустимите за финансиране със средства на общността, разходи по договора. Изборът на изпълнител, при който оферираната цена на едното или и на двете предложения</w:t>
      </w:r>
      <w:r w:rsidR="0038277C">
        <w:rPr>
          <w:rFonts w:ascii="Cambria" w:eastAsia="Verdana" w:hAnsi="Cambria" w:cs="Verdana"/>
        </w:rPr>
        <w:t xml:space="preserve"> </w:t>
      </w:r>
      <w:r w:rsidR="0038277C">
        <w:rPr>
          <w:rFonts w:ascii="Cambria" w:eastAsia="Verdana" w:hAnsi="Cambria" w:cs="Verdana"/>
          <w:lang w:val="en-US"/>
        </w:rPr>
        <w:t>(</w:t>
      </w:r>
      <w:r w:rsidR="0038277C">
        <w:rPr>
          <w:rFonts w:ascii="Cambria" w:eastAsia="Verdana" w:hAnsi="Cambria" w:cs="Verdana"/>
        </w:rPr>
        <w:t>оферти</w:t>
      </w:r>
      <w:r w:rsidR="0038277C">
        <w:rPr>
          <w:rFonts w:ascii="Cambria" w:eastAsia="Verdana" w:hAnsi="Cambria" w:cs="Verdana"/>
          <w:lang w:val="en-US"/>
        </w:rPr>
        <w:t>)</w:t>
      </w:r>
      <w:r w:rsidRPr="002E47BC">
        <w:rPr>
          <w:rFonts w:ascii="Cambria" w:eastAsia="Verdana" w:hAnsi="Cambria" w:cs="Verdana"/>
        </w:rPr>
        <w:t>, са над бюджета по проекта, не представлява нарушение на изискванията</w:t>
      </w:r>
      <w:r w:rsidR="0038277C">
        <w:rPr>
          <w:rFonts w:ascii="Cambria" w:eastAsia="Verdana" w:hAnsi="Cambria" w:cs="Verdana"/>
        </w:rPr>
        <w:t>,</w:t>
      </w:r>
      <w:r w:rsidRPr="002E47BC">
        <w:rPr>
          <w:rFonts w:ascii="Cambria" w:eastAsia="Verdana" w:hAnsi="Cambria" w:cs="Verdana"/>
        </w:rPr>
        <w:t xml:space="preserve"> определени от ДФЗ за избор на изпълнител. Определянето на изпълнител с цена по-висока от определената в бюджета по проекта не представлява нарушение на правилата за разходване на средства от страна на КП. В този случай, КП следва да представи на ДФЗ декларация, с която поема ангажимент да финансира разликата над одобрената сума по бюджета </w:t>
      </w:r>
      <w:r w:rsidRPr="00E2751B">
        <w:rPr>
          <w:rFonts w:ascii="Cambria" w:eastAsia="Verdana" w:hAnsi="Cambria" w:cs="Verdana"/>
        </w:rPr>
        <w:t>със собствени средства.</w:t>
      </w:r>
    </w:p>
    <w:p w14:paraId="5F87FDE6" w14:textId="734EDB89" w:rsidR="00DF7221" w:rsidRPr="00E2751B" w:rsidRDefault="004A090C" w:rsidP="0005222D">
      <w:pPr>
        <w:widowControl w:val="0"/>
        <w:autoSpaceDE w:val="0"/>
        <w:autoSpaceDN w:val="0"/>
        <w:spacing w:after="120" w:line="240" w:lineRule="auto"/>
        <w:jc w:val="both"/>
        <w:rPr>
          <w:rFonts w:ascii="Cambria" w:eastAsia="Verdana" w:hAnsi="Cambria" w:cs="Verdana"/>
        </w:rPr>
      </w:pPr>
      <w:r w:rsidRPr="00F71E41">
        <w:rPr>
          <w:rFonts w:ascii="Cambria" w:eastAsia="Verdana" w:hAnsi="Cambria" w:cs="Verdana"/>
          <w:b/>
        </w:rPr>
        <w:t>Д</w:t>
      </w:r>
      <w:r w:rsidR="00DF7221" w:rsidRPr="00F71E41">
        <w:rPr>
          <w:rFonts w:ascii="Cambria" w:eastAsia="Verdana" w:hAnsi="Cambria" w:cs="Verdana"/>
          <w:b/>
        </w:rPr>
        <w:t>оговор</w:t>
      </w:r>
      <w:r w:rsidRPr="00F71E41">
        <w:rPr>
          <w:rFonts w:ascii="Cambria" w:eastAsia="Verdana" w:hAnsi="Cambria" w:cs="Verdana"/>
          <w:b/>
        </w:rPr>
        <w:t>ите</w:t>
      </w:r>
      <w:r w:rsidR="00DF7221" w:rsidRPr="00F71E41">
        <w:rPr>
          <w:rFonts w:ascii="Cambria" w:eastAsia="Verdana" w:hAnsi="Cambria" w:cs="Verdana"/>
          <w:b/>
        </w:rPr>
        <w:t xml:space="preserve"> с изпълнител</w:t>
      </w:r>
      <w:r w:rsidRPr="00F71E41">
        <w:rPr>
          <w:rFonts w:ascii="Cambria" w:eastAsia="Verdana" w:hAnsi="Cambria" w:cs="Verdana"/>
          <w:b/>
        </w:rPr>
        <w:t>ите</w:t>
      </w:r>
      <w:r w:rsidR="00DF7221" w:rsidRPr="00E2751B">
        <w:rPr>
          <w:rFonts w:ascii="Cambria" w:eastAsia="Verdana" w:hAnsi="Cambria" w:cs="Verdana"/>
        </w:rPr>
        <w:t xml:space="preserve"> се съставя</w:t>
      </w:r>
      <w:r w:rsidR="009D7A79" w:rsidRPr="00E2751B">
        <w:rPr>
          <w:rFonts w:ascii="Cambria" w:eastAsia="Verdana" w:hAnsi="Cambria" w:cs="Verdana"/>
        </w:rPr>
        <w:t>т</w:t>
      </w:r>
      <w:r w:rsidR="00DF7221" w:rsidRPr="00E2751B">
        <w:rPr>
          <w:rFonts w:ascii="Cambria" w:eastAsia="Verdana" w:hAnsi="Cambria" w:cs="Verdana"/>
        </w:rPr>
        <w:t xml:space="preserve"> от крайния получател при съобразяване със спецификата и срока на изпълнение на възлаганите дейности </w:t>
      </w:r>
      <w:r w:rsidR="0068284C" w:rsidRPr="00E2751B">
        <w:rPr>
          <w:rFonts w:ascii="Cambria" w:eastAsia="Verdana" w:hAnsi="Cambria" w:cs="Verdana"/>
        </w:rPr>
        <w:t xml:space="preserve">по </w:t>
      </w:r>
      <w:r w:rsidR="00DF7221" w:rsidRPr="00E2751B">
        <w:rPr>
          <w:rFonts w:ascii="Cambria" w:eastAsia="Verdana" w:hAnsi="Cambria" w:cs="Verdana"/>
        </w:rPr>
        <w:t>одобрената инвестиция по ПВУ. Договорът следва да съдържа като минимум: страни по договора, предмет на договора, спецификации (ако е приложимо), специфични условия (ако е приложимо), цена, начин на плащане, срок на договора, срокове/график за изпълнение на отделните позиции доставки/услуги/строителство (ако е приложимо), начинът на приемане на доставката/услугата (приемо-предавателен протокол), гаранции (ако е приложимо). В договор</w:t>
      </w:r>
      <w:r w:rsidR="00985B2B" w:rsidRPr="00E2751B">
        <w:rPr>
          <w:rFonts w:ascii="Cambria" w:eastAsia="Verdana" w:hAnsi="Cambria" w:cs="Verdana"/>
        </w:rPr>
        <w:t>а следва</w:t>
      </w:r>
      <w:r w:rsidR="00DF7221" w:rsidRPr="00E2751B">
        <w:rPr>
          <w:rFonts w:ascii="Cambria" w:eastAsia="Verdana" w:hAnsi="Cambria" w:cs="Verdana"/>
        </w:rPr>
        <w:t xml:space="preserve"> да бъд</w:t>
      </w:r>
      <w:r w:rsidR="000E00BE" w:rsidRPr="00E2751B">
        <w:rPr>
          <w:rFonts w:ascii="Cambria" w:eastAsia="Verdana" w:hAnsi="Cambria" w:cs="Verdana"/>
        </w:rPr>
        <w:t>е</w:t>
      </w:r>
      <w:r w:rsidR="00DF7221" w:rsidRPr="00E2751B">
        <w:rPr>
          <w:rFonts w:ascii="Cambria" w:eastAsia="Verdana" w:hAnsi="Cambria" w:cs="Verdana"/>
        </w:rPr>
        <w:t xml:space="preserve"> включен</w:t>
      </w:r>
      <w:r w:rsidR="000E00BE" w:rsidRPr="00E2751B">
        <w:rPr>
          <w:rFonts w:ascii="Cambria" w:eastAsia="Verdana" w:hAnsi="Cambria" w:cs="Verdana"/>
        </w:rPr>
        <w:t xml:space="preserve">а и изрична </w:t>
      </w:r>
      <w:r w:rsidR="00DF7221" w:rsidRPr="00E2751B">
        <w:rPr>
          <w:rFonts w:ascii="Cambria" w:eastAsia="Verdana" w:hAnsi="Cambria" w:cs="Verdana"/>
        </w:rPr>
        <w:t>разпоредб</w:t>
      </w:r>
      <w:r w:rsidR="000E00BE" w:rsidRPr="00E2751B">
        <w:rPr>
          <w:rFonts w:ascii="Cambria" w:eastAsia="Verdana" w:hAnsi="Cambria" w:cs="Verdana"/>
        </w:rPr>
        <w:t>а относно приложимостта на условията</w:t>
      </w:r>
      <w:r w:rsidR="00DF7221" w:rsidRPr="00E2751B">
        <w:rPr>
          <w:rFonts w:ascii="Cambria" w:eastAsia="Verdana" w:hAnsi="Cambria" w:cs="Verdana"/>
        </w:rPr>
        <w:t xml:space="preserve">, </w:t>
      </w:r>
      <w:r w:rsidR="00EF0632" w:rsidRPr="00E2751B">
        <w:rPr>
          <w:rFonts w:ascii="Cambria" w:eastAsia="Verdana" w:hAnsi="Cambria" w:cs="Verdana"/>
        </w:rPr>
        <w:t>посочени в</w:t>
      </w:r>
      <w:r w:rsidR="003B6DCA" w:rsidRPr="00E2751B">
        <w:rPr>
          <w:rFonts w:ascii="Cambria" w:eastAsia="Verdana" w:hAnsi="Cambria" w:cs="Verdana"/>
        </w:rPr>
        <w:t xml:space="preserve"> </w:t>
      </w:r>
      <w:r w:rsidR="00070A94" w:rsidRPr="00E2751B">
        <w:rPr>
          <w:rFonts w:ascii="Cambria" w:eastAsia="Verdana" w:hAnsi="Cambria" w:cs="Verdana"/>
        </w:rPr>
        <w:t xml:space="preserve">т. </w:t>
      </w:r>
      <w:r w:rsidR="003B6DCA" w:rsidRPr="00E2751B">
        <w:rPr>
          <w:rFonts w:ascii="Cambria" w:eastAsia="Verdana" w:hAnsi="Cambria" w:cs="Verdana"/>
        </w:rPr>
        <w:t xml:space="preserve"> 1.</w:t>
      </w:r>
      <w:r w:rsidR="002D77BE">
        <w:rPr>
          <w:rFonts w:ascii="Cambria" w:eastAsia="Verdana" w:hAnsi="Cambria" w:cs="Verdana"/>
        </w:rPr>
        <w:t>7</w:t>
      </w:r>
      <w:r w:rsidR="002D77BE" w:rsidRPr="00E2751B">
        <w:rPr>
          <w:rFonts w:ascii="Cambria" w:eastAsia="Verdana" w:hAnsi="Cambria" w:cs="Verdana"/>
        </w:rPr>
        <w:t xml:space="preserve"> </w:t>
      </w:r>
      <w:r w:rsidR="00070A94" w:rsidRPr="00E2751B">
        <w:rPr>
          <w:rFonts w:ascii="Cambria" w:eastAsia="Verdana" w:hAnsi="Cambria" w:cs="Verdana"/>
        </w:rPr>
        <w:t xml:space="preserve">от чл. 1 </w:t>
      </w:r>
      <w:r w:rsidR="00DF7221" w:rsidRPr="00E2751B">
        <w:rPr>
          <w:rFonts w:ascii="Cambria" w:eastAsia="Verdana" w:hAnsi="Cambria" w:cs="Verdana"/>
        </w:rPr>
        <w:t xml:space="preserve">от Общите условия </w:t>
      </w:r>
      <w:r w:rsidR="000E00BE" w:rsidRPr="00E2751B">
        <w:rPr>
          <w:rFonts w:ascii="Cambria" w:eastAsia="Verdana" w:hAnsi="Cambria" w:cs="Verdana"/>
        </w:rPr>
        <w:t xml:space="preserve">- Приложение ІІ </w:t>
      </w:r>
      <w:r w:rsidR="00DF7221" w:rsidRPr="00E2751B">
        <w:rPr>
          <w:rFonts w:ascii="Cambria" w:eastAsia="Verdana" w:hAnsi="Cambria" w:cs="Verdana"/>
        </w:rPr>
        <w:t>към договора за финансиране</w:t>
      </w:r>
      <w:r w:rsidR="000E00BE" w:rsidRPr="00E2751B">
        <w:rPr>
          <w:rFonts w:ascii="Cambria" w:eastAsia="Verdana" w:hAnsi="Cambria" w:cs="Verdana"/>
        </w:rPr>
        <w:t>, към изпълнителя</w:t>
      </w:r>
      <w:r w:rsidR="00DF7221" w:rsidRPr="00E2751B">
        <w:rPr>
          <w:rFonts w:ascii="Cambria" w:eastAsia="Verdana" w:hAnsi="Cambria" w:cs="Verdana"/>
        </w:rPr>
        <w:t>.</w:t>
      </w:r>
    </w:p>
    <w:p w14:paraId="2F3FDEF9" w14:textId="4D0BFA97" w:rsidR="0049344A" w:rsidRPr="00E2751B" w:rsidRDefault="00C94AEC" w:rsidP="0005222D">
      <w:pPr>
        <w:widowControl w:val="0"/>
        <w:autoSpaceDE w:val="0"/>
        <w:autoSpaceDN w:val="0"/>
        <w:spacing w:after="120" w:line="240" w:lineRule="auto"/>
        <w:jc w:val="both"/>
        <w:rPr>
          <w:rFonts w:ascii="Cambria" w:eastAsia="Verdana" w:hAnsi="Cambria" w:cs="Verdana"/>
        </w:rPr>
      </w:pPr>
      <w:r w:rsidRPr="00E2751B">
        <w:rPr>
          <w:rFonts w:ascii="Cambria" w:eastAsia="Verdana" w:hAnsi="Cambria" w:cs="Verdana"/>
        </w:rPr>
        <w:t>Н</w:t>
      </w:r>
      <w:r w:rsidR="0049344A" w:rsidRPr="00E2751B">
        <w:rPr>
          <w:rFonts w:ascii="Cambria" w:eastAsia="Verdana" w:hAnsi="Cambria" w:cs="Verdana"/>
        </w:rPr>
        <w:t>ачин</w:t>
      </w:r>
      <w:r w:rsidRPr="00E2751B">
        <w:rPr>
          <w:rFonts w:ascii="Cambria" w:eastAsia="Verdana" w:hAnsi="Cambria" w:cs="Verdana"/>
        </w:rPr>
        <w:t>ът</w:t>
      </w:r>
      <w:r w:rsidR="0049344A" w:rsidRPr="00E2751B">
        <w:rPr>
          <w:rFonts w:ascii="Cambria" w:eastAsia="Verdana" w:hAnsi="Cambria" w:cs="Verdana"/>
        </w:rPr>
        <w:t xml:space="preserve"> на плащане </w:t>
      </w:r>
      <w:r w:rsidRPr="00E2751B">
        <w:rPr>
          <w:rFonts w:ascii="Cambria" w:eastAsia="Verdana" w:hAnsi="Cambria" w:cs="Verdana"/>
        </w:rPr>
        <w:t>към</w:t>
      </w:r>
      <w:r w:rsidR="0049344A" w:rsidRPr="00E2751B">
        <w:rPr>
          <w:rFonts w:ascii="Cambria" w:eastAsia="Verdana" w:hAnsi="Cambria" w:cs="Verdana"/>
        </w:rPr>
        <w:t xml:space="preserve"> изпълнителя мо</w:t>
      </w:r>
      <w:r w:rsidRPr="00E2751B">
        <w:rPr>
          <w:rFonts w:ascii="Cambria" w:eastAsia="Verdana" w:hAnsi="Cambria" w:cs="Verdana"/>
        </w:rPr>
        <w:t>же</w:t>
      </w:r>
      <w:r w:rsidR="0049344A" w:rsidRPr="00E2751B">
        <w:rPr>
          <w:rFonts w:ascii="Cambria" w:eastAsia="Verdana" w:hAnsi="Cambria" w:cs="Verdana"/>
        </w:rPr>
        <w:t xml:space="preserve"> да бъд</w:t>
      </w:r>
      <w:r w:rsidRPr="00E2751B">
        <w:rPr>
          <w:rFonts w:ascii="Cambria" w:eastAsia="Verdana" w:hAnsi="Cambria" w:cs="Verdana"/>
        </w:rPr>
        <w:t>е определен</w:t>
      </w:r>
      <w:r w:rsidR="0049344A" w:rsidRPr="00E2751B">
        <w:rPr>
          <w:rFonts w:ascii="Cambria" w:eastAsia="Verdana" w:hAnsi="Cambria" w:cs="Verdana"/>
        </w:rPr>
        <w:t xml:space="preserve"> например</w:t>
      </w:r>
      <w:r w:rsidRPr="00E2751B">
        <w:rPr>
          <w:rFonts w:ascii="Cambria" w:eastAsia="Verdana" w:hAnsi="Cambria" w:cs="Verdana"/>
        </w:rPr>
        <w:t xml:space="preserve"> така</w:t>
      </w:r>
      <w:r w:rsidR="0049344A" w:rsidRPr="00E2751B">
        <w:rPr>
          <w:rFonts w:ascii="Cambria" w:eastAsia="Verdana" w:hAnsi="Cambria" w:cs="Verdana"/>
        </w:rPr>
        <w:t>:</w:t>
      </w:r>
    </w:p>
    <w:p w14:paraId="2D20450F" w14:textId="17C6ACB8" w:rsidR="00C94AEC" w:rsidRPr="00E2751B" w:rsidRDefault="00C94AEC" w:rsidP="00E353A6">
      <w:pPr>
        <w:pStyle w:val="ListParagraph"/>
        <w:widowControl w:val="0"/>
        <w:numPr>
          <w:ilvl w:val="0"/>
          <w:numId w:val="14"/>
        </w:numPr>
        <w:autoSpaceDE w:val="0"/>
        <w:autoSpaceDN w:val="0"/>
        <w:spacing w:after="120" w:line="240" w:lineRule="auto"/>
        <w:ind w:hanging="502"/>
        <w:jc w:val="both"/>
        <w:rPr>
          <w:rFonts w:ascii="Cambria" w:eastAsia="Verdana" w:hAnsi="Cambria" w:cs="Verdana"/>
        </w:rPr>
      </w:pPr>
      <w:r w:rsidRPr="00E2751B">
        <w:rPr>
          <w:rFonts w:ascii="Cambria" w:eastAsia="Verdana" w:hAnsi="Cambria" w:cs="Verdana"/>
        </w:rPr>
        <w:t>а</w:t>
      </w:r>
      <w:r w:rsidR="0049344A" w:rsidRPr="00E2751B">
        <w:rPr>
          <w:rFonts w:ascii="Cambria" w:eastAsia="Verdana" w:hAnsi="Cambria" w:cs="Verdana"/>
        </w:rPr>
        <w:t xml:space="preserve">вансово и окончателно плащане по договора; </w:t>
      </w:r>
    </w:p>
    <w:p w14:paraId="4059C67B" w14:textId="6214FF5D" w:rsidR="0049344A" w:rsidRPr="00E2751B" w:rsidRDefault="00C94AEC" w:rsidP="00E353A6">
      <w:pPr>
        <w:pStyle w:val="ListParagraph"/>
        <w:widowControl w:val="0"/>
        <w:numPr>
          <w:ilvl w:val="0"/>
          <w:numId w:val="14"/>
        </w:numPr>
        <w:autoSpaceDE w:val="0"/>
        <w:autoSpaceDN w:val="0"/>
        <w:spacing w:after="120" w:line="240" w:lineRule="auto"/>
        <w:ind w:hanging="502"/>
        <w:jc w:val="both"/>
        <w:rPr>
          <w:rFonts w:ascii="Cambria" w:eastAsia="Verdana" w:hAnsi="Cambria" w:cs="Verdana"/>
        </w:rPr>
      </w:pPr>
      <w:r w:rsidRPr="00E2751B">
        <w:rPr>
          <w:rFonts w:ascii="Cambria" w:eastAsia="Verdana" w:hAnsi="Cambria" w:cs="Verdana"/>
        </w:rPr>
        <w:t>м</w:t>
      </w:r>
      <w:r w:rsidR="0049344A" w:rsidRPr="00E2751B">
        <w:rPr>
          <w:rFonts w:ascii="Cambria" w:eastAsia="Verdana" w:hAnsi="Cambria" w:cs="Verdana"/>
        </w:rPr>
        <w:t>еждинно и окончателно плащане по договора;</w:t>
      </w:r>
    </w:p>
    <w:p w14:paraId="6888B673" w14:textId="7A021877" w:rsidR="00C94AEC" w:rsidRPr="00E2751B" w:rsidRDefault="00C94AEC" w:rsidP="00E353A6">
      <w:pPr>
        <w:pStyle w:val="ListParagraph"/>
        <w:widowControl w:val="0"/>
        <w:numPr>
          <w:ilvl w:val="0"/>
          <w:numId w:val="14"/>
        </w:numPr>
        <w:autoSpaceDE w:val="0"/>
        <w:autoSpaceDN w:val="0"/>
        <w:spacing w:after="120" w:line="240" w:lineRule="auto"/>
        <w:ind w:hanging="502"/>
        <w:jc w:val="both"/>
        <w:rPr>
          <w:rFonts w:ascii="Cambria" w:eastAsia="Verdana" w:hAnsi="Cambria" w:cs="Verdana"/>
        </w:rPr>
      </w:pPr>
      <w:r w:rsidRPr="00E2751B">
        <w:rPr>
          <w:rFonts w:ascii="Cambria" w:eastAsia="Verdana" w:hAnsi="Cambria" w:cs="Verdana"/>
        </w:rPr>
        <w:t>а</w:t>
      </w:r>
      <w:r w:rsidR="0049344A" w:rsidRPr="00E2751B">
        <w:rPr>
          <w:rFonts w:ascii="Cambria" w:eastAsia="Verdana" w:hAnsi="Cambria" w:cs="Verdana"/>
        </w:rPr>
        <w:t xml:space="preserve">вансово, междинно и окончателно  плащане по договора; </w:t>
      </w:r>
    </w:p>
    <w:p w14:paraId="4F203639" w14:textId="1BE07C75" w:rsidR="0049344A" w:rsidRDefault="00C94AEC" w:rsidP="00E353A6">
      <w:pPr>
        <w:pStyle w:val="ListParagraph"/>
        <w:widowControl w:val="0"/>
        <w:numPr>
          <w:ilvl w:val="0"/>
          <w:numId w:val="14"/>
        </w:numPr>
        <w:autoSpaceDE w:val="0"/>
        <w:autoSpaceDN w:val="0"/>
        <w:spacing w:after="120" w:line="240" w:lineRule="auto"/>
        <w:ind w:hanging="502"/>
        <w:jc w:val="both"/>
        <w:rPr>
          <w:rFonts w:ascii="Cambria" w:eastAsia="Verdana" w:hAnsi="Cambria" w:cs="Verdana"/>
        </w:rPr>
      </w:pPr>
      <w:r w:rsidRPr="00E2751B">
        <w:rPr>
          <w:rFonts w:ascii="Cambria" w:eastAsia="Verdana" w:hAnsi="Cambria" w:cs="Verdana"/>
        </w:rPr>
        <w:t>с</w:t>
      </w:r>
      <w:r w:rsidR="003643FD" w:rsidRPr="00E2751B">
        <w:rPr>
          <w:rFonts w:ascii="Cambria" w:eastAsia="Verdana" w:hAnsi="Cambria" w:cs="Verdana"/>
        </w:rPr>
        <w:t>амо окончателно</w:t>
      </w:r>
      <w:r w:rsidR="0049344A" w:rsidRPr="00E2751B">
        <w:rPr>
          <w:rFonts w:ascii="Cambria" w:eastAsia="Verdana" w:hAnsi="Cambria" w:cs="Verdana"/>
        </w:rPr>
        <w:t xml:space="preserve"> плащане по договора.</w:t>
      </w:r>
    </w:p>
    <w:p w14:paraId="3CA8DCAC" w14:textId="1E5D8CD0" w:rsidR="00F92C35" w:rsidRDefault="00F92C35" w:rsidP="00E353A6">
      <w:pPr>
        <w:widowControl w:val="0"/>
        <w:autoSpaceDE w:val="0"/>
        <w:autoSpaceDN w:val="0"/>
        <w:spacing w:after="120" w:line="240" w:lineRule="auto"/>
        <w:jc w:val="both"/>
        <w:rPr>
          <w:rFonts w:ascii="Cambria" w:eastAsia="Verdana" w:hAnsi="Cambria" w:cs="Verdana"/>
        </w:rPr>
      </w:pPr>
    </w:p>
    <w:tbl>
      <w:tblPr>
        <w:tblStyle w:val="TableGrid"/>
        <w:tblW w:w="0" w:type="auto"/>
        <w:tblLook w:val="04A0" w:firstRow="1" w:lastRow="0" w:firstColumn="1" w:lastColumn="0" w:noHBand="0" w:noVBand="1"/>
      </w:tblPr>
      <w:tblGrid>
        <w:gridCol w:w="9344"/>
      </w:tblGrid>
      <w:tr w:rsidR="00FC5BB9" w14:paraId="48DF58D7" w14:textId="77777777" w:rsidTr="00FC5BB9">
        <w:tc>
          <w:tcPr>
            <w:tcW w:w="9344" w:type="dxa"/>
          </w:tcPr>
          <w:p w14:paraId="56B06A00" w14:textId="05EFB98B" w:rsidR="00FC5BB9" w:rsidRDefault="00FC5BB9" w:rsidP="00F92C35">
            <w:pPr>
              <w:widowControl w:val="0"/>
              <w:autoSpaceDE w:val="0"/>
              <w:autoSpaceDN w:val="0"/>
              <w:spacing w:after="120" w:line="240" w:lineRule="auto"/>
              <w:jc w:val="both"/>
              <w:rPr>
                <w:rFonts w:ascii="Cambria" w:eastAsia="Verdana" w:hAnsi="Cambria" w:cs="Verdana"/>
              </w:rPr>
            </w:pPr>
            <w:r w:rsidRPr="007609C6">
              <w:rPr>
                <w:rFonts w:ascii="Cambria" w:eastAsia="Verdana" w:hAnsi="Cambria" w:cs="Verdana"/>
                <w:b/>
                <w:i/>
                <w:u w:val="single"/>
              </w:rPr>
              <w:t>ВАЖНО:</w:t>
            </w:r>
            <w:r>
              <w:rPr>
                <w:rFonts w:ascii="Cambria" w:eastAsia="Verdana" w:hAnsi="Cambria" w:cs="Verdana"/>
              </w:rPr>
              <w:t xml:space="preserve"> По процедура № </w:t>
            </w:r>
            <w:r w:rsidRPr="007609C6">
              <w:rPr>
                <w:rFonts w:ascii="Cambria" w:eastAsia="Verdana" w:hAnsi="Cambria" w:cs="Verdana"/>
              </w:rPr>
              <w:t>BG-RRP-6.00</w:t>
            </w:r>
            <w:r>
              <w:rPr>
                <w:rFonts w:ascii="Cambria" w:eastAsia="Verdana" w:hAnsi="Cambria" w:cs="Verdana"/>
              </w:rPr>
              <w:t>4 „</w:t>
            </w:r>
            <w:r w:rsidRPr="00F92C35">
              <w:rPr>
                <w:rFonts w:ascii="Cambria" w:eastAsia="Verdana" w:hAnsi="Cambria" w:cs="Verdana"/>
              </w:rPr>
              <w:t>Инвестиции в технологична и екологична модернизация</w:t>
            </w:r>
            <w:r>
              <w:rPr>
                <w:rFonts w:ascii="Cambria" w:eastAsia="Verdana" w:hAnsi="Cambria" w:cs="Verdana"/>
              </w:rPr>
              <w:t>“ не е допустимо междинно плащане.</w:t>
            </w:r>
          </w:p>
        </w:tc>
      </w:tr>
    </w:tbl>
    <w:p w14:paraId="457565D9" w14:textId="77777777" w:rsidR="00FC5BB9" w:rsidRPr="00E353A6" w:rsidRDefault="00FC5BB9" w:rsidP="00E353A6">
      <w:pPr>
        <w:widowControl w:val="0"/>
        <w:autoSpaceDE w:val="0"/>
        <w:autoSpaceDN w:val="0"/>
        <w:spacing w:after="120" w:line="240" w:lineRule="auto"/>
        <w:jc w:val="both"/>
        <w:rPr>
          <w:rFonts w:ascii="Cambria" w:eastAsia="Verdana" w:hAnsi="Cambria" w:cs="Verdana"/>
        </w:rPr>
      </w:pPr>
    </w:p>
    <w:p w14:paraId="739E7D2B" w14:textId="1A0AA2D1" w:rsidR="0049344A" w:rsidRPr="00607F81" w:rsidRDefault="00C239E7" w:rsidP="00E353A6">
      <w:pPr>
        <w:pStyle w:val="Heading4"/>
        <w:jc w:val="both"/>
        <w:rPr>
          <w:rFonts w:ascii="Cambria" w:eastAsia="Verdana" w:hAnsi="Cambria"/>
        </w:rPr>
      </w:pPr>
      <w:bookmarkStart w:id="17" w:name="_Toc110617511"/>
      <w:r w:rsidRPr="00607F81">
        <w:rPr>
          <w:rFonts w:ascii="Cambria" w:eastAsia="Verdana" w:hAnsi="Cambria"/>
        </w:rPr>
        <w:t>Сключване на</w:t>
      </w:r>
      <w:r w:rsidR="0049344A" w:rsidRPr="00607F81">
        <w:rPr>
          <w:rFonts w:ascii="Cambria" w:eastAsia="Verdana" w:hAnsi="Cambria"/>
        </w:rPr>
        <w:t xml:space="preserve"> договор</w:t>
      </w:r>
      <w:r w:rsidRPr="00607F81">
        <w:rPr>
          <w:rFonts w:ascii="Cambria" w:eastAsia="Verdana" w:hAnsi="Cambria"/>
        </w:rPr>
        <w:t xml:space="preserve"> за възлагане на изпълнението</w:t>
      </w:r>
      <w:bookmarkEnd w:id="17"/>
    </w:p>
    <w:p w14:paraId="36CE760C" w14:textId="659BC947" w:rsidR="00E143C9" w:rsidRPr="00607F81" w:rsidRDefault="00E143C9" w:rsidP="006F086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Крайният получател е длъжен да включи в договорите за възлагане на </w:t>
      </w:r>
      <w:r w:rsidRPr="006F0868">
        <w:rPr>
          <w:rFonts w:ascii="Cambria" w:hAnsi="Cambria"/>
          <w:lang w:eastAsia="x-none"/>
        </w:rPr>
        <w:t>изпълнението следните задължения към изпълнителя</w:t>
      </w:r>
      <w:r w:rsidR="00E5605F" w:rsidRPr="006F0868">
        <w:rPr>
          <w:rFonts w:ascii="Cambria" w:hAnsi="Cambria"/>
          <w:lang w:eastAsia="x-none"/>
        </w:rPr>
        <w:t xml:space="preserve">, във вида и със съдържанието, определени </w:t>
      </w:r>
      <w:r w:rsidR="007F6F85" w:rsidRPr="006F0868">
        <w:rPr>
          <w:rFonts w:ascii="Cambria" w:hAnsi="Cambria"/>
          <w:lang w:eastAsia="x-none"/>
        </w:rPr>
        <w:t>в</w:t>
      </w:r>
      <w:r w:rsidR="006F0868" w:rsidRPr="006F0868">
        <w:rPr>
          <w:rFonts w:ascii="Cambria" w:hAnsi="Cambria"/>
          <w:lang w:eastAsia="x-none"/>
        </w:rPr>
        <w:t xml:space="preserve"> </w:t>
      </w:r>
      <w:r w:rsidR="00B66D42">
        <w:rPr>
          <w:rFonts w:ascii="Cambria" w:hAnsi="Cambria"/>
          <w:lang w:eastAsia="x-none"/>
        </w:rPr>
        <w:t>т.</w:t>
      </w:r>
      <w:r w:rsidR="006F0868" w:rsidRPr="006F0868">
        <w:rPr>
          <w:rFonts w:ascii="Cambria" w:hAnsi="Cambria"/>
          <w:lang w:eastAsia="x-none"/>
        </w:rPr>
        <w:t xml:space="preserve"> 1.7</w:t>
      </w:r>
      <w:r w:rsidR="00E5605F" w:rsidRPr="006F0868">
        <w:rPr>
          <w:rFonts w:ascii="Cambria" w:hAnsi="Cambria"/>
          <w:lang w:eastAsia="x-none"/>
        </w:rPr>
        <w:t xml:space="preserve"> от</w:t>
      </w:r>
      <w:r w:rsidR="00070A94">
        <w:rPr>
          <w:rFonts w:ascii="Cambria" w:hAnsi="Cambria"/>
          <w:lang w:eastAsia="x-none"/>
        </w:rPr>
        <w:t xml:space="preserve"> чл. 1</w:t>
      </w:r>
      <w:r w:rsidR="00E5605F" w:rsidRPr="006F0868">
        <w:rPr>
          <w:rFonts w:ascii="Cambria" w:hAnsi="Cambria"/>
          <w:lang w:eastAsia="x-none"/>
        </w:rPr>
        <w:t xml:space="preserve"> </w:t>
      </w:r>
      <w:r w:rsidR="00097FC9">
        <w:rPr>
          <w:rFonts w:ascii="Cambria" w:hAnsi="Cambria"/>
          <w:lang w:eastAsia="x-none"/>
        </w:rPr>
        <w:t xml:space="preserve">от </w:t>
      </w:r>
      <w:r w:rsidR="00E5605F" w:rsidRPr="006F0868">
        <w:rPr>
          <w:rFonts w:ascii="Cambria" w:hAnsi="Cambria"/>
          <w:lang w:eastAsia="x-none"/>
        </w:rPr>
        <w:t>Общите условия на договора за финансиране</w:t>
      </w:r>
      <w:r w:rsidR="00B751CD">
        <w:rPr>
          <w:rFonts w:ascii="Cambria" w:hAnsi="Cambria"/>
          <w:lang w:eastAsia="x-none"/>
        </w:rPr>
        <w:t xml:space="preserve"> </w:t>
      </w:r>
      <w:r w:rsidR="00B751CD" w:rsidRPr="00B751CD">
        <w:rPr>
          <w:rFonts w:ascii="Cambria" w:hAnsi="Cambria"/>
          <w:lang w:eastAsia="x-none"/>
        </w:rPr>
        <w:t>или Приложение 2  да бъде част от сключения/те договор/и с избраният/те изпълнител/и.</w:t>
      </w:r>
    </w:p>
    <w:p w14:paraId="7B0C57B8" w14:textId="4226D65A" w:rsidR="00495892" w:rsidRDefault="00495892" w:rsidP="0005222D">
      <w:pPr>
        <w:widowControl w:val="0"/>
        <w:autoSpaceDE w:val="0"/>
        <w:autoSpaceDN w:val="0"/>
        <w:spacing w:after="120" w:line="240" w:lineRule="auto"/>
        <w:jc w:val="both"/>
        <w:rPr>
          <w:rFonts w:ascii="Cambria" w:eastAsia="Verdana" w:hAnsi="Cambria" w:cs="Verdana"/>
        </w:rPr>
      </w:pPr>
      <w:r w:rsidRPr="00607F81">
        <w:rPr>
          <w:rFonts w:ascii="Cambria" w:eastAsia="Verdana" w:hAnsi="Cambria" w:cs="Verdana"/>
        </w:rPr>
        <w:t xml:space="preserve">Договорите или допълнителните споразумения към тях не могат да се сключват </w:t>
      </w:r>
      <w:r w:rsidRPr="00607F81">
        <w:rPr>
          <w:rFonts w:ascii="Cambria" w:eastAsia="Verdana" w:hAnsi="Cambria" w:cs="Verdana"/>
        </w:rPr>
        <w:lastRenderedPageBreak/>
        <w:t>ретроактивно (със задна дата) при каквито и да е обстоятелства. Това означава, че не могат да се извършват плащания, нито да се извършват доставки преди сключването на договора за изпълнение и/или допълнителни споразумения къ</w:t>
      </w:r>
      <w:r w:rsidR="00E534B3">
        <w:rPr>
          <w:rFonts w:ascii="Cambria" w:eastAsia="Verdana" w:hAnsi="Cambria" w:cs="Verdana"/>
        </w:rPr>
        <w:t>м него</w:t>
      </w:r>
      <w:r w:rsidR="00312440">
        <w:rPr>
          <w:rFonts w:ascii="Cambria" w:eastAsia="Verdana" w:hAnsi="Cambria" w:cs="Verdana"/>
        </w:rPr>
        <w:t>.</w:t>
      </w:r>
    </w:p>
    <w:p w14:paraId="77D9CDF6" w14:textId="26BFC22D" w:rsidR="00E534B3" w:rsidRPr="008D1EB9" w:rsidRDefault="00E534B3" w:rsidP="0005222D">
      <w:pPr>
        <w:widowControl w:val="0"/>
        <w:autoSpaceDE w:val="0"/>
        <w:autoSpaceDN w:val="0"/>
        <w:spacing w:after="120" w:line="240" w:lineRule="auto"/>
        <w:jc w:val="both"/>
        <w:rPr>
          <w:rFonts w:ascii="Cambria" w:eastAsia="Verdana" w:hAnsi="Cambria" w:cs="Verdana"/>
        </w:rPr>
      </w:pPr>
      <w:r w:rsidRPr="008D1EB9">
        <w:rPr>
          <w:rFonts w:ascii="Cambria" w:eastAsia="Verdana" w:hAnsi="Cambria" w:cs="Verdana"/>
        </w:rPr>
        <w:t xml:space="preserve">Със сключването на договор за финансиране всеки КП поема задължение за събиране и въвеждане в ИС за ПВУ на следните данни </w:t>
      </w:r>
      <w:r w:rsidR="006633A8">
        <w:rPr>
          <w:rFonts w:ascii="Cambria" w:eastAsia="Verdana" w:hAnsi="Cambria" w:cs="Verdana"/>
        </w:rPr>
        <w:t xml:space="preserve">от </w:t>
      </w:r>
      <w:r w:rsidRPr="008D1EB9">
        <w:rPr>
          <w:rFonts w:ascii="Cambria" w:eastAsia="Verdana" w:hAnsi="Cambria" w:cs="Verdana"/>
        </w:rPr>
        <w:t xml:space="preserve">чл. 22, параграф 2, буква „г“  на Регламент (ЕС) 2021/241 за създаване на МВУ: наименование на изпълнителя, включително членовете на обединението (ако изпълнителят е дружество по Закона за задълженията и договорите) и подизпълнителя, когато крайният получател на средствата е възлагащ орган в съответствие с правото на Съюза или с националното право в областта на обществените поръчки и собствено(и) име(на), фамилно(и) име(на) и дата на раждане на действителния(те) собственик(ци) на изпълнителя по смисъла на § 2 от допълнителните разпоредби на националния Закон за мерките срещу изпирането на пари (ЗМИП), въвеждащ изискването на член 3, точка 6 от Директива (ЕС) 2015/849 на Европейския парламент и на Съвета. В тази връзка при възлагането на обществени поръчки/дейности КП може да включи изискване за представяне на необходимата информация от централния регистър на държавата по учредяване и регистрация (търговски, дружествен  или публичен регистър) в случай на чуждестранно лице преди подписване на договора с избрания за изпълнител. Въз основа на договор за финансиране всеки КП е ангажиран да информира </w:t>
      </w:r>
      <w:r w:rsidR="00CD308C">
        <w:rPr>
          <w:rFonts w:ascii="Cambria" w:eastAsia="Verdana" w:hAnsi="Cambria" w:cs="Verdana"/>
        </w:rPr>
        <w:t>ДФЗ</w:t>
      </w:r>
      <w:r w:rsidRPr="008D1EB9">
        <w:rPr>
          <w:rFonts w:ascii="Cambria" w:eastAsia="Verdana" w:hAnsi="Cambria" w:cs="Verdana"/>
        </w:rPr>
        <w:t xml:space="preserve">  при промяна на действителния собственик на получателя на средства по смисъла на § 2 от ДР на ЗМИП, като тази информация се въвежда в ИС за ПВУ и нейната актуалност и достоверност се проверява от </w:t>
      </w:r>
      <w:r w:rsidR="00CD308C">
        <w:rPr>
          <w:rFonts w:ascii="Cambria" w:eastAsia="Verdana" w:hAnsi="Cambria" w:cs="Verdana"/>
        </w:rPr>
        <w:t>ДФЗ</w:t>
      </w:r>
      <w:r w:rsidRPr="008D1EB9">
        <w:rPr>
          <w:rFonts w:ascii="Cambria" w:eastAsia="Verdana" w:hAnsi="Cambria" w:cs="Verdana"/>
        </w:rPr>
        <w:t>. Съхранението на горепосочената информация се осигурява в ИС за ПВУ, като за целите на контрола и одита администраторът на системата  предоставя достъп до същата при спазване на разпоредбите на приложимото законодателство, свързано със защита на личните данни</w:t>
      </w:r>
      <w:r w:rsidR="00277E66">
        <w:rPr>
          <w:rFonts w:ascii="Cambria" w:eastAsia="Verdana" w:hAnsi="Cambria" w:cs="Verdana"/>
        </w:rPr>
        <w:t>.</w:t>
      </w:r>
      <w:r w:rsidR="00277E66" w:rsidRPr="008D1EB9">
        <w:rPr>
          <w:rFonts w:ascii="Cambria" w:eastAsia="Verdana" w:hAnsi="Cambria" w:cs="Verdana"/>
        </w:rPr>
        <w:t xml:space="preserve"> </w:t>
      </w:r>
      <w:r w:rsidRPr="008D1EB9">
        <w:rPr>
          <w:rFonts w:ascii="Cambria" w:eastAsia="Verdana" w:hAnsi="Cambria" w:cs="Verdana"/>
        </w:rPr>
        <w:t>В случаите на чуждестранни дружества, с цел проверка на данните за действителните собственици от съответното чуждестранно дружество следва да се поиска последното извлечение от националния регистър, в което са посочени действителните собственици на дружеството.</w:t>
      </w:r>
    </w:p>
    <w:p w14:paraId="58C36D9D" w14:textId="436D407A" w:rsidR="0049344A" w:rsidRPr="00607F81" w:rsidRDefault="00FF6866" w:rsidP="0005222D">
      <w:pPr>
        <w:pStyle w:val="Heading3"/>
        <w:spacing w:before="0" w:after="120" w:line="240" w:lineRule="auto"/>
        <w:jc w:val="both"/>
        <w:rPr>
          <w:rFonts w:ascii="Cambria" w:eastAsia="Verdana" w:hAnsi="Cambria"/>
          <w:lang w:val="bg-BG"/>
        </w:rPr>
      </w:pPr>
      <w:bookmarkStart w:id="18" w:name="_Toc110617512"/>
      <w:r>
        <w:rPr>
          <w:rFonts w:ascii="Cambria" w:eastAsia="Verdana" w:hAnsi="Cambria"/>
          <w:lang w:val="bg-BG"/>
        </w:rPr>
        <w:t>2</w:t>
      </w:r>
      <w:r w:rsidR="00790A3F" w:rsidRPr="00607F81">
        <w:rPr>
          <w:rFonts w:ascii="Cambria" w:eastAsia="Verdana" w:hAnsi="Cambria"/>
          <w:lang w:val="bg-BG"/>
        </w:rPr>
        <w:t xml:space="preserve">. </w:t>
      </w:r>
      <w:r w:rsidR="0049344A" w:rsidRPr="00607F81">
        <w:rPr>
          <w:rFonts w:ascii="Cambria" w:eastAsia="Verdana" w:hAnsi="Cambria"/>
          <w:lang w:val="bg-BG"/>
        </w:rPr>
        <w:t>И</w:t>
      </w:r>
      <w:r w:rsidR="004B6687" w:rsidRPr="00607F81">
        <w:rPr>
          <w:rFonts w:ascii="Cambria" w:eastAsia="Verdana" w:hAnsi="Cambria"/>
          <w:lang w:val="bg-BG"/>
        </w:rPr>
        <w:t>зменение на договора</w:t>
      </w:r>
      <w:r w:rsidR="00273E3A" w:rsidRPr="00607F81">
        <w:rPr>
          <w:rFonts w:ascii="Cambria" w:eastAsia="Verdana" w:hAnsi="Cambria"/>
          <w:lang w:val="bg-BG"/>
        </w:rPr>
        <w:t xml:space="preserve"> за </w:t>
      </w:r>
      <w:r w:rsidR="00655488" w:rsidRPr="00607F81">
        <w:rPr>
          <w:rFonts w:ascii="Cambria" w:eastAsia="Verdana" w:hAnsi="Cambria"/>
          <w:lang w:val="bg-BG"/>
        </w:rPr>
        <w:t>изпълнение</w:t>
      </w:r>
      <w:bookmarkEnd w:id="18"/>
    </w:p>
    <w:p w14:paraId="30894962" w14:textId="0D343206" w:rsidR="000A4F4E" w:rsidRPr="00607F81" w:rsidRDefault="000A4F4E" w:rsidP="0005222D">
      <w:pPr>
        <w:widowControl w:val="0"/>
        <w:autoSpaceDE w:val="0"/>
        <w:autoSpaceDN w:val="0"/>
        <w:spacing w:after="120" w:line="240" w:lineRule="auto"/>
        <w:jc w:val="both"/>
        <w:rPr>
          <w:rFonts w:ascii="Cambria" w:eastAsia="Verdana" w:hAnsi="Cambria" w:cs="Verdana"/>
        </w:rPr>
      </w:pPr>
      <w:r w:rsidRPr="00607F81">
        <w:rPr>
          <w:rFonts w:ascii="Cambria" w:eastAsia="Verdana" w:hAnsi="Cambria" w:cs="Verdana"/>
        </w:rPr>
        <w:t>Договор за изпълнение може да бъде изменен или допълнен в следните случаи:</w:t>
      </w:r>
    </w:p>
    <w:p w14:paraId="1DD0FB1D" w14:textId="019D23C6" w:rsidR="000A4F4E" w:rsidRPr="00607F81" w:rsidRDefault="005E1C26" w:rsidP="00E37794">
      <w:pPr>
        <w:pStyle w:val="ListParagraph"/>
        <w:widowControl w:val="0"/>
        <w:numPr>
          <w:ilvl w:val="0"/>
          <w:numId w:val="16"/>
        </w:numPr>
        <w:autoSpaceDE w:val="0"/>
        <w:autoSpaceDN w:val="0"/>
        <w:spacing w:after="120" w:line="240" w:lineRule="auto"/>
        <w:jc w:val="both"/>
        <w:rPr>
          <w:rFonts w:ascii="Cambria" w:eastAsia="Verdana" w:hAnsi="Cambria" w:cs="Verdana"/>
        </w:rPr>
      </w:pPr>
      <w:r>
        <w:rPr>
          <w:rFonts w:ascii="Cambria" w:eastAsia="Verdana" w:hAnsi="Cambria" w:cs="Verdana"/>
        </w:rPr>
        <w:t xml:space="preserve">промените са предвидени </w:t>
      </w:r>
      <w:r w:rsidR="000A4F4E" w:rsidRPr="00607F81">
        <w:rPr>
          <w:rFonts w:ascii="Cambria" w:eastAsia="Verdana" w:hAnsi="Cambria" w:cs="Verdana"/>
        </w:rPr>
        <w:t>в договора чрез ясни, точни и недвусмислени клаузи, включително клаузи за изменение на цената; обхватът и естеството на възможните изменения, както и условията, при които те могат да се използват, не трябва да водят до промяна в предмета на поръчката;</w:t>
      </w:r>
    </w:p>
    <w:p w14:paraId="753E3816" w14:textId="73D5FDC8" w:rsidR="000A4F4E" w:rsidRPr="00607F81" w:rsidRDefault="000A4F4E" w:rsidP="00E37794">
      <w:pPr>
        <w:pStyle w:val="ListParagraph"/>
        <w:widowControl w:val="0"/>
        <w:numPr>
          <w:ilvl w:val="0"/>
          <w:numId w:val="16"/>
        </w:numPr>
        <w:autoSpaceDE w:val="0"/>
        <w:autoSpaceDN w:val="0"/>
        <w:spacing w:after="120" w:line="240" w:lineRule="auto"/>
        <w:jc w:val="both"/>
        <w:rPr>
          <w:rFonts w:ascii="Cambria" w:eastAsia="Verdana" w:hAnsi="Cambria" w:cs="Verdana"/>
        </w:rPr>
      </w:pPr>
      <w:r w:rsidRPr="00607F81">
        <w:rPr>
          <w:rFonts w:ascii="Cambria" w:eastAsia="Verdana" w:hAnsi="Cambria" w:cs="Verdana"/>
        </w:rPr>
        <w:t>поради непредвидени обстоятелства е възникнала необходимост от извършване на допълнителни доставки, услуги или строителство, които не са включени в първоначалната поръчка, ако смяната на изпълнителя:</w:t>
      </w:r>
    </w:p>
    <w:p w14:paraId="6EFA98CE" w14:textId="77777777" w:rsidR="000A4F4E" w:rsidRPr="00607F81" w:rsidRDefault="000A4F4E" w:rsidP="0005222D">
      <w:pPr>
        <w:widowControl w:val="0"/>
        <w:autoSpaceDE w:val="0"/>
        <w:autoSpaceDN w:val="0"/>
        <w:spacing w:after="120" w:line="240" w:lineRule="auto"/>
        <w:ind w:left="708"/>
        <w:jc w:val="both"/>
        <w:rPr>
          <w:rFonts w:ascii="Cambria" w:eastAsia="Verdana" w:hAnsi="Cambria" w:cs="Verdana"/>
        </w:rPr>
      </w:pPr>
      <w:r w:rsidRPr="00607F81">
        <w:rPr>
          <w:rFonts w:ascii="Cambria" w:eastAsia="Verdana" w:hAnsi="Cambria" w:cs="Verdana"/>
        </w:rPr>
        <w:t>а) е невъзможна поради икономически или технически причини, включително изисквания за взаимозаменяемост или оперативна съвместимост със съществуващо оборудване, услуги или съоръжения, възложени с първоначалната поръчка, и</w:t>
      </w:r>
    </w:p>
    <w:p w14:paraId="1EC4F792" w14:textId="77777777" w:rsidR="000A4F4E" w:rsidRPr="00607F81" w:rsidRDefault="000A4F4E" w:rsidP="0005222D">
      <w:pPr>
        <w:widowControl w:val="0"/>
        <w:autoSpaceDE w:val="0"/>
        <w:autoSpaceDN w:val="0"/>
        <w:spacing w:after="120" w:line="240" w:lineRule="auto"/>
        <w:ind w:left="708"/>
        <w:jc w:val="both"/>
        <w:rPr>
          <w:rFonts w:ascii="Cambria" w:eastAsia="Verdana" w:hAnsi="Cambria" w:cs="Verdana"/>
        </w:rPr>
      </w:pPr>
      <w:r w:rsidRPr="00607F81">
        <w:rPr>
          <w:rFonts w:ascii="Cambria" w:eastAsia="Verdana" w:hAnsi="Cambria" w:cs="Verdana"/>
        </w:rPr>
        <w:t>б) би предизвикала значителни затруднения, свързани с поддръжката, експлоатацията и обслужването, или с дублиране на разходи на крайния получател;</w:t>
      </w:r>
    </w:p>
    <w:p w14:paraId="055A62B3" w14:textId="57C10A32" w:rsidR="000A4F4E" w:rsidRPr="00607F81" w:rsidRDefault="000A4F4E" w:rsidP="00E37794">
      <w:pPr>
        <w:pStyle w:val="ListParagraph"/>
        <w:widowControl w:val="0"/>
        <w:numPr>
          <w:ilvl w:val="0"/>
          <w:numId w:val="16"/>
        </w:numPr>
        <w:autoSpaceDE w:val="0"/>
        <w:autoSpaceDN w:val="0"/>
        <w:spacing w:after="120" w:line="240" w:lineRule="auto"/>
        <w:jc w:val="both"/>
        <w:rPr>
          <w:rFonts w:ascii="Cambria" w:eastAsia="Verdana" w:hAnsi="Cambria" w:cs="Verdana"/>
        </w:rPr>
      </w:pPr>
      <w:r w:rsidRPr="00607F81">
        <w:rPr>
          <w:rFonts w:ascii="Cambria" w:eastAsia="Verdana" w:hAnsi="Cambria" w:cs="Verdana"/>
        </w:rPr>
        <w:t>поради обстоятелства, които при полагане на дължимата грижа крайният получател не е могъл да предвиди, е възникнала необходимост от изменение, което не води до промяна на предмета на договора;</w:t>
      </w:r>
    </w:p>
    <w:p w14:paraId="77892B84" w14:textId="6CDAE288" w:rsidR="000A4F4E" w:rsidRPr="00607F81" w:rsidRDefault="000A4F4E" w:rsidP="00E37794">
      <w:pPr>
        <w:pStyle w:val="ListParagraph"/>
        <w:widowControl w:val="0"/>
        <w:numPr>
          <w:ilvl w:val="0"/>
          <w:numId w:val="16"/>
        </w:numPr>
        <w:autoSpaceDE w:val="0"/>
        <w:autoSpaceDN w:val="0"/>
        <w:spacing w:after="120" w:line="240" w:lineRule="auto"/>
        <w:jc w:val="both"/>
        <w:rPr>
          <w:rFonts w:ascii="Cambria" w:eastAsia="Verdana" w:hAnsi="Cambria" w:cs="Verdana"/>
        </w:rPr>
      </w:pPr>
      <w:r w:rsidRPr="00607F81">
        <w:rPr>
          <w:rFonts w:ascii="Cambria" w:eastAsia="Verdana" w:hAnsi="Cambria" w:cs="Verdana"/>
        </w:rPr>
        <w:t xml:space="preserve">се налага замяна на изпълнителя с нов изпълнител, когато първоначалният изпълнител </w:t>
      </w:r>
      <w:r w:rsidRPr="00607F81">
        <w:rPr>
          <w:rFonts w:ascii="Cambria" w:eastAsia="Verdana" w:hAnsi="Cambria" w:cs="Verdana"/>
        </w:rPr>
        <w:lastRenderedPageBreak/>
        <w:t>не е в състояние да продължи изпълнението на договора;</w:t>
      </w:r>
    </w:p>
    <w:p w14:paraId="64575386" w14:textId="5BCD3929" w:rsidR="000A4F4E" w:rsidRPr="00607F81" w:rsidRDefault="000A4F4E" w:rsidP="00E37794">
      <w:pPr>
        <w:pStyle w:val="ListParagraph"/>
        <w:widowControl w:val="0"/>
        <w:numPr>
          <w:ilvl w:val="0"/>
          <w:numId w:val="16"/>
        </w:numPr>
        <w:autoSpaceDE w:val="0"/>
        <w:autoSpaceDN w:val="0"/>
        <w:spacing w:after="120" w:line="240" w:lineRule="auto"/>
        <w:jc w:val="both"/>
        <w:rPr>
          <w:rFonts w:ascii="Cambria" w:eastAsia="Verdana" w:hAnsi="Cambria" w:cs="Verdana"/>
        </w:rPr>
      </w:pPr>
      <w:r w:rsidRPr="00607F81">
        <w:rPr>
          <w:rFonts w:ascii="Cambria" w:eastAsia="Verdana" w:hAnsi="Cambria" w:cs="Verdana"/>
        </w:rPr>
        <w:t>се налага замяна на изпълнителя с нов изпълнител, когато за първоначалния изпълнител е налице универсално или частично правоприемство, включително при преобразуване на първоначалния изпълнител чрез вливане, сливане, разделяне или отделяне, или чрез промяна на правната му форма, както и в случаите, когато той е в ликвидация или в открито производство по несъстоятелност и са изпълнени едновременно следните условия:</w:t>
      </w:r>
    </w:p>
    <w:p w14:paraId="086793CD" w14:textId="44540B5A" w:rsidR="000A4F4E" w:rsidRPr="00607F81" w:rsidRDefault="000A4F4E" w:rsidP="00E353A6">
      <w:pPr>
        <w:widowControl w:val="0"/>
        <w:autoSpaceDE w:val="0"/>
        <w:autoSpaceDN w:val="0"/>
        <w:spacing w:after="120" w:line="240" w:lineRule="auto"/>
        <w:jc w:val="both"/>
        <w:rPr>
          <w:rFonts w:ascii="Cambria" w:eastAsia="Verdana" w:hAnsi="Cambria" w:cs="Verdana"/>
        </w:rPr>
      </w:pPr>
      <w:r w:rsidRPr="00607F81">
        <w:rPr>
          <w:rFonts w:ascii="Cambria" w:eastAsia="Verdana" w:hAnsi="Cambria" w:cs="Verdana"/>
        </w:rPr>
        <w:t>а) промяната на изпълнителя не води до други съществени изменения на договора за изпълнение;</w:t>
      </w:r>
    </w:p>
    <w:p w14:paraId="089DD427" w14:textId="2082185C" w:rsidR="000A4F4E" w:rsidRPr="00607F81" w:rsidRDefault="000A4F4E" w:rsidP="00E37794">
      <w:pPr>
        <w:pStyle w:val="ListParagraph"/>
        <w:widowControl w:val="0"/>
        <w:numPr>
          <w:ilvl w:val="0"/>
          <w:numId w:val="16"/>
        </w:numPr>
        <w:autoSpaceDE w:val="0"/>
        <w:autoSpaceDN w:val="0"/>
        <w:spacing w:after="120" w:line="240" w:lineRule="auto"/>
        <w:jc w:val="both"/>
        <w:rPr>
          <w:rFonts w:ascii="Cambria" w:eastAsia="Verdana" w:hAnsi="Cambria" w:cs="Verdana"/>
        </w:rPr>
      </w:pPr>
      <w:r w:rsidRPr="00607F81">
        <w:rPr>
          <w:rFonts w:ascii="Cambria" w:eastAsia="Verdana" w:hAnsi="Cambria" w:cs="Verdana"/>
        </w:rPr>
        <w:t>условията по т. 4) или 5) са налице по отношение на участник в обединението изпълнител, което не е юридическо лице;</w:t>
      </w:r>
    </w:p>
    <w:p w14:paraId="29E083E2" w14:textId="49AE5C31" w:rsidR="000A4F4E" w:rsidRPr="00607F81" w:rsidRDefault="000A4F4E" w:rsidP="00E37794">
      <w:pPr>
        <w:pStyle w:val="ListParagraph"/>
        <w:widowControl w:val="0"/>
        <w:numPr>
          <w:ilvl w:val="0"/>
          <w:numId w:val="16"/>
        </w:numPr>
        <w:autoSpaceDE w:val="0"/>
        <w:autoSpaceDN w:val="0"/>
        <w:spacing w:after="120" w:line="240" w:lineRule="auto"/>
        <w:jc w:val="both"/>
        <w:rPr>
          <w:rFonts w:ascii="Cambria" w:eastAsia="Verdana" w:hAnsi="Cambria" w:cs="Verdana"/>
        </w:rPr>
      </w:pPr>
      <w:r w:rsidRPr="00607F81">
        <w:rPr>
          <w:rFonts w:ascii="Cambria" w:eastAsia="Verdana" w:hAnsi="Cambria" w:cs="Verdana"/>
        </w:rPr>
        <w:t>се налагат изменения, които не са съществени.</w:t>
      </w:r>
    </w:p>
    <w:p w14:paraId="4580016F" w14:textId="06F0B606" w:rsidR="002535F6" w:rsidRPr="00607F81" w:rsidRDefault="009646AF" w:rsidP="00CB7FA5">
      <w:pPr>
        <w:widowControl w:val="0"/>
        <w:autoSpaceDE w:val="0"/>
        <w:autoSpaceDN w:val="0"/>
        <w:spacing w:after="120" w:line="240" w:lineRule="auto"/>
        <w:jc w:val="both"/>
        <w:rPr>
          <w:rFonts w:ascii="Cambria" w:eastAsia="Verdana" w:hAnsi="Cambria" w:cs="Verdana"/>
        </w:rPr>
      </w:pPr>
      <w:r w:rsidRPr="006F0868">
        <w:rPr>
          <w:rFonts w:ascii="Cambria" w:eastAsia="Verdana" w:hAnsi="Cambria" w:cs="Verdana"/>
        </w:rPr>
        <w:t xml:space="preserve">За гарантиране спазването на принципа за добро финансово управление, </w:t>
      </w:r>
      <w:r w:rsidR="00CD308C">
        <w:rPr>
          <w:rFonts w:ascii="Cambria" w:eastAsia="Verdana" w:hAnsi="Cambria" w:cs="Verdana"/>
        </w:rPr>
        <w:t>ДФЗ</w:t>
      </w:r>
      <w:r w:rsidRPr="006F0868">
        <w:rPr>
          <w:rFonts w:ascii="Cambria" w:eastAsia="Verdana" w:hAnsi="Cambria" w:cs="Verdana"/>
        </w:rPr>
        <w:t xml:space="preserve"> извършва задължителен контрол върху всяко изменение на договорите за изпълнение. В тази връз</w:t>
      </w:r>
      <w:r w:rsidR="005E1C26" w:rsidRPr="006F0868">
        <w:rPr>
          <w:rFonts w:ascii="Cambria" w:eastAsia="Verdana" w:hAnsi="Cambria" w:cs="Verdana"/>
        </w:rPr>
        <w:t xml:space="preserve">ка крайният получател представя </w:t>
      </w:r>
      <w:r w:rsidRPr="006F0868">
        <w:rPr>
          <w:rFonts w:ascii="Cambria" w:eastAsia="Verdana" w:hAnsi="Cambria" w:cs="Verdana"/>
        </w:rPr>
        <w:t xml:space="preserve">на </w:t>
      </w:r>
      <w:r w:rsidR="00CD308C">
        <w:rPr>
          <w:rFonts w:ascii="Cambria" w:eastAsia="Verdana" w:hAnsi="Cambria" w:cs="Verdana"/>
        </w:rPr>
        <w:t>ДФЗ</w:t>
      </w:r>
      <w:r w:rsidRPr="006F0868">
        <w:rPr>
          <w:rFonts w:ascii="Cambria" w:eastAsia="Verdana" w:hAnsi="Cambria" w:cs="Verdana"/>
        </w:rPr>
        <w:t xml:space="preserve"> </w:t>
      </w:r>
      <w:r w:rsidR="005E1C26" w:rsidRPr="006F0868">
        <w:rPr>
          <w:rFonts w:ascii="Cambria" w:eastAsia="Verdana" w:hAnsi="Cambria" w:cs="Verdana"/>
        </w:rPr>
        <w:t xml:space="preserve">изменения договор </w:t>
      </w:r>
      <w:r w:rsidRPr="006F0868">
        <w:rPr>
          <w:rFonts w:ascii="Cambria" w:eastAsia="Verdana" w:hAnsi="Cambria" w:cs="Verdana"/>
        </w:rPr>
        <w:t>за осъществяване на контрол</w:t>
      </w:r>
      <w:r w:rsidR="007C45B8" w:rsidRPr="006F0868">
        <w:rPr>
          <w:rFonts w:ascii="Cambria" w:eastAsia="Verdana" w:hAnsi="Cambria" w:cs="Verdana"/>
        </w:rPr>
        <w:t xml:space="preserve">. </w:t>
      </w:r>
    </w:p>
    <w:p w14:paraId="10D0D3D4" w14:textId="31D89A8E" w:rsidR="002E5F7B" w:rsidRPr="00607F81" w:rsidRDefault="00350E1B" w:rsidP="00E66C79">
      <w:pPr>
        <w:pStyle w:val="Heading2"/>
        <w:rPr>
          <w:rFonts w:eastAsia="Verdana"/>
        </w:rPr>
      </w:pPr>
      <w:bookmarkStart w:id="19" w:name="_Toc110617520"/>
      <w:r>
        <w:t>ГЛАВА 4</w:t>
      </w:r>
      <w:r w:rsidR="002E5F7B" w:rsidRPr="00607F81">
        <w:t xml:space="preserve">. </w:t>
      </w:r>
      <w:r w:rsidR="002E5F7B" w:rsidRPr="00607F81">
        <w:rPr>
          <w:rFonts w:eastAsia="Verdana"/>
        </w:rPr>
        <w:t>ТЕХНИЧЕСКО ИЗПЪЛНЕНИЕ НА ДОГОВОРА ЗА ФИНАНСИРАНЕ</w:t>
      </w:r>
      <w:bookmarkEnd w:id="19"/>
    </w:p>
    <w:p w14:paraId="5075945B" w14:textId="1142766A" w:rsidR="00505E8C" w:rsidRPr="00607F81" w:rsidRDefault="007E6D52"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Физическото и</w:t>
      </w:r>
      <w:r w:rsidR="002E5F7B" w:rsidRPr="00607F81">
        <w:rPr>
          <w:rFonts w:ascii="Cambria" w:hAnsi="Cambria"/>
          <w:lang w:eastAsia="x-none"/>
        </w:rPr>
        <w:t xml:space="preserve">зпълнението </w:t>
      </w:r>
      <w:r w:rsidR="00505E8C" w:rsidRPr="00607F81">
        <w:rPr>
          <w:rFonts w:ascii="Cambria" w:hAnsi="Cambria"/>
          <w:lang w:eastAsia="x-none"/>
        </w:rPr>
        <w:t xml:space="preserve">на </w:t>
      </w:r>
      <w:r w:rsidR="002E5F7B" w:rsidRPr="00607F81">
        <w:rPr>
          <w:rFonts w:ascii="Cambria" w:hAnsi="Cambria"/>
          <w:lang w:eastAsia="x-none"/>
        </w:rPr>
        <w:t xml:space="preserve">дейности по одобрената инвестиция </w:t>
      </w:r>
      <w:r w:rsidR="00505E8C" w:rsidRPr="00607F81">
        <w:rPr>
          <w:rFonts w:ascii="Cambria" w:hAnsi="Cambria"/>
          <w:lang w:eastAsia="x-none"/>
        </w:rPr>
        <w:t xml:space="preserve">следва да се извършва в пълно съответствие с одобреното предложение за изпълнение на инвестицията,  </w:t>
      </w:r>
      <w:r w:rsidR="002E5F7B" w:rsidRPr="00607F81">
        <w:rPr>
          <w:rFonts w:ascii="Cambria" w:hAnsi="Cambria"/>
          <w:lang w:eastAsia="x-none"/>
        </w:rPr>
        <w:t xml:space="preserve">в рамките на плана за </w:t>
      </w:r>
      <w:r w:rsidR="00505E8C" w:rsidRPr="008D1EB9">
        <w:rPr>
          <w:rFonts w:ascii="Cambria" w:hAnsi="Cambria"/>
          <w:lang w:eastAsia="x-none"/>
        </w:rPr>
        <w:t>реализираните на дейностите и с огл</w:t>
      </w:r>
      <w:r w:rsidR="008D1EB9" w:rsidRPr="008D1EB9">
        <w:rPr>
          <w:rFonts w:ascii="Cambria" w:hAnsi="Cambria"/>
          <w:lang w:eastAsia="x-none"/>
        </w:rPr>
        <w:t xml:space="preserve">ед на постигането на заложените </w:t>
      </w:r>
      <w:r w:rsidR="00505E8C" w:rsidRPr="008D1EB9">
        <w:rPr>
          <w:rFonts w:ascii="Cambria" w:hAnsi="Cambria"/>
          <w:lang w:eastAsia="x-none"/>
        </w:rPr>
        <w:t>цели.</w:t>
      </w:r>
      <w:r w:rsidR="00505E8C" w:rsidRPr="00607F81">
        <w:rPr>
          <w:rFonts w:ascii="Cambria" w:hAnsi="Cambria"/>
          <w:lang w:eastAsia="x-none"/>
        </w:rPr>
        <w:t xml:space="preserve"> </w:t>
      </w:r>
    </w:p>
    <w:p w14:paraId="4C971D84" w14:textId="5B83AA8B" w:rsidR="00505E8C" w:rsidRPr="00607F81" w:rsidRDefault="00505E8C" w:rsidP="00FB0D58">
      <w:pPr>
        <w:widowControl w:val="0"/>
        <w:autoSpaceDE w:val="0"/>
        <w:autoSpaceDN w:val="0"/>
        <w:spacing w:after="120" w:line="240" w:lineRule="auto"/>
        <w:jc w:val="both"/>
        <w:rPr>
          <w:rFonts w:ascii="Cambria" w:hAnsi="Cambria"/>
          <w:lang w:eastAsia="x-none"/>
        </w:rPr>
      </w:pPr>
      <w:r w:rsidRPr="00607F81">
        <w:rPr>
          <w:rFonts w:ascii="Cambria" w:hAnsi="Cambria"/>
        </w:rPr>
        <w:t xml:space="preserve">Изпълнението на инвестицията следва да се осъществи в съответствие с приложимото национално и европейско законодателство, принципите и правилата на МВУ, приложимите изисквания на националния ПВУ, Условията за кандидатстване и Условията за изпълнение, настоящото Ръководство за изпълнение на инвестициите, както и текущите указания </w:t>
      </w:r>
      <w:r w:rsidR="00FA23E2" w:rsidRPr="00607F81">
        <w:rPr>
          <w:rFonts w:ascii="Cambria" w:hAnsi="Cambria"/>
        </w:rPr>
        <w:t xml:space="preserve">на </w:t>
      </w:r>
      <w:r w:rsidR="00CD308C">
        <w:rPr>
          <w:rFonts w:ascii="Cambria" w:hAnsi="Cambria"/>
        </w:rPr>
        <w:t>ДФЗ</w:t>
      </w:r>
      <w:r w:rsidR="00FA23E2" w:rsidRPr="00607F81">
        <w:rPr>
          <w:rFonts w:ascii="Cambria" w:hAnsi="Cambria"/>
        </w:rPr>
        <w:t xml:space="preserve"> </w:t>
      </w:r>
      <w:r w:rsidRPr="00607F81">
        <w:rPr>
          <w:rFonts w:ascii="Cambria" w:hAnsi="Cambria"/>
        </w:rPr>
        <w:t>относно изпълнението и отчитането на одобрените инвестиции, публикувани на официалната й интернет-страница</w:t>
      </w:r>
      <w:r w:rsidR="00300465">
        <w:rPr>
          <w:rFonts w:ascii="Cambria" w:hAnsi="Cambria"/>
        </w:rPr>
        <w:t>.</w:t>
      </w:r>
    </w:p>
    <w:p w14:paraId="79CEC21F" w14:textId="65327055" w:rsidR="002E5F7B" w:rsidRPr="00607F81" w:rsidRDefault="002E5F7B" w:rsidP="00FB0D58">
      <w:pPr>
        <w:widowControl w:val="0"/>
        <w:autoSpaceDE w:val="0"/>
        <w:autoSpaceDN w:val="0"/>
        <w:spacing w:after="120" w:line="240" w:lineRule="auto"/>
        <w:jc w:val="both"/>
        <w:rPr>
          <w:rFonts w:ascii="Cambria" w:eastAsia="Verdana" w:hAnsi="Cambria" w:cs="Verdana"/>
        </w:rPr>
      </w:pPr>
      <w:r w:rsidRPr="00607F81">
        <w:rPr>
          <w:rFonts w:ascii="Cambria" w:eastAsia="Verdana" w:hAnsi="Cambria" w:cs="Verdana"/>
        </w:rPr>
        <w:t xml:space="preserve">Всички договори с изпълнители трябва да се изпълняват в съответствие с принципа на добро финансово управление. Задача на крайния получател е да следи за изпълнението на всички задължения, произтичащи от договора с изпълнител, както и за спазването на всички крайни срокове. В противен случай, </w:t>
      </w:r>
      <w:r w:rsidR="00CD308C">
        <w:rPr>
          <w:rFonts w:ascii="Cambria" w:eastAsia="Verdana" w:hAnsi="Cambria" w:cs="Verdana"/>
        </w:rPr>
        <w:t>ДФЗ</w:t>
      </w:r>
      <w:r w:rsidRPr="00607F81">
        <w:rPr>
          <w:rFonts w:ascii="Cambria" w:eastAsia="Verdana" w:hAnsi="Cambria" w:cs="Verdana"/>
        </w:rPr>
        <w:t xml:space="preserve"> може да не одобри част или цялата сума на направените допустими разходи във връзка с изпълнението на договора.</w:t>
      </w:r>
    </w:p>
    <w:p w14:paraId="0BFA2B4E" w14:textId="77777777" w:rsidR="002E5F7B" w:rsidRPr="00607F81" w:rsidRDefault="002E5F7B" w:rsidP="00FB0D58">
      <w:pPr>
        <w:widowControl w:val="0"/>
        <w:autoSpaceDE w:val="0"/>
        <w:autoSpaceDN w:val="0"/>
        <w:spacing w:after="120" w:line="240" w:lineRule="auto"/>
        <w:jc w:val="both"/>
        <w:rPr>
          <w:rFonts w:ascii="Cambria" w:eastAsia="Verdana" w:hAnsi="Cambria" w:cs="Verdana"/>
        </w:rPr>
      </w:pPr>
      <w:r w:rsidRPr="00607F81">
        <w:rPr>
          <w:rFonts w:ascii="Cambria" w:eastAsia="Verdana" w:hAnsi="Cambria" w:cs="Verdana"/>
        </w:rPr>
        <w:t>След като подпише договор с избрания изпълнител крайният получател следва да:</w:t>
      </w:r>
    </w:p>
    <w:p w14:paraId="175C158C" w14:textId="07752984" w:rsidR="002E5F7B" w:rsidRPr="00607F81" w:rsidRDefault="002E5F7B" w:rsidP="00E37794">
      <w:pPr>
        <w:pStyle w:val="ListParagraph"/>
        <w:widowControl w:val="0"/>
        <w:numPr>
          <w:ilvl w:val="0"/>
          <w:numId w:val="15"/>
        </w:numPr>
        <w:autoSpaceDE w:val="0"/>
        <w:autoSpaceDN w:val="0"/>
        <w:spacing w:after="120" w:line="240" w:lineRule="auto"/>
        <w:jc w:val="both"/>
        <w:rPr>
          <w:rFonts w:ascii="Cambria" w:eastAsia="Verdana" w:hAnsi="Cambria" w:cs="Verdana"/>
        </w:rPr>
      </w:pPr>
      <w:r w:rsidRPr="00607F81">
        <w:rPr>
          <w:rFonts w:ascii="Cambria" w:eastAsia="Verdana" w:hAnsi="Cambria" w:cs="Verdana"/>
        </w:rPr>
        <w:t>следи внимателно за качественото изпълнение на подписания договор, както и за спазването на крайните срокове;</w:t>
      </w:r>
    </w:p>
    <w:p w14:paraId="42B356E7" w14:textId="77777777" w:rsidR="002E5F7B" w:rsidRPr="00607F81" w:rsidRDefault="002E5F7B" w:rsidP="00E37794">
      <w:pPr>
        <w:pStyle w:val="ListParagraph"/>
        <w:widowControl w:val="0"/>
        <w:numPr>
          <w:ilvl w:val="0"/>
          <w:numId w:val="15"/>
        </w:numPr>
        <w:autoSpaceDE w:val="0"/>
        <w:autoSpaceDN w:val="0"/>
        <w:spacing w:after="120" w:line="240" w:lineRule="auto"/>
        <w:jc w:val="both"/>
        <w:rPr>
          <w:rFonts w:ascii="Cambria" w:eastAsia="Verdana" w:hAnsi="Cambria" w:cs="Verdana"/>
        </w:rPr>
      </w:pPr>
      <w:r w:rsidRPr="00607F81">
        <w:rPr>
          <w:rFonts w:ascii="Cambria" w:eastAsia="Verdana" w:hAnsi="Cambria" w:cs="Verdana"/>
        </w:rPr>
        <w:t>следи за стриктното изпълнение на клаузите на договора по отношение на качество, срокове, плащания и пр.;</w:t>
      </w:r>
    </w:p>
    <w:p w14:paraId="7519BAD9" w14:textId="34C66C0B" w:rsidR="002E5F7B" w:rsidRPr="00607F81" w:rsidRDefault="002E5F7B" w:rsidP="00E37794">
      <w:pPr>
        <w:pStyle w:val="ListParagraph"/>
        <w:widowControl w:val="0"/>
        <w:numPr>
          <w:ilvl w:val="0"/>
          <w:numId w:val="15"/>
        </w:numPr>
        <w:autoSpaceDE w:val="0"/>
        <w:autoSpaceDN w:val="0"/>
        <w:spacing w:after="120" w:line="240" w:lineRule="auto"/>
        <w:jc w:val="both"/>
        <w:rPr>
          <w:rFonts w:ascii="Cambria" w:eastAsia="Verdana" w:hAnsi="Cambria" w:cs="Verdana"/>
        </w:rPr>
      </w:pPr>
      <w:r w:rsidRPr="00607F81">
        <w:rPr>
          <w:rFonts w:ascii="Cambria" w:eastAsia="Verdana" w:hAnsi="Cambria" w:cs="Verdana"/>
        </w:rPr>
        <w:t>да приеме по съответния ред доставките/услугите/строителството (приемо-предавателен протокол, удостоверяващ изпълнението</w:t>
      </w:r>
      <w:r w:rsidR="003879B4" w:rsidRPr="00607F81">
        <w:rPr>
          <w:rFonts w:ascii="Cambria" w:eastAsia="Verdana" w:hAnsi="Cambria" w:cs="Verdana"/>
        </w:rPr>
        <w:t>)</w:t>
      </w:r>
      <w:r w:rsidR="00505E8C" w:rsidRPr="00607F81">
        <w:rPr>
          <w:rFonts w:ascii="Cambria" w:eastAsia="Verdana" w:hAnsi="Cambria" w:cs="Verdana"/>
        </w:rPr>
        <w:t>.</w:t>
      </w:r>
    </w:p>
    <w:p w14:paraId="77221C5A" w14:textId="31FC31A1" w:rsidR="002E5F7B" w:rsidRPr="00607F81" w:rsidRDefault="002E5F7B" w:rsidP="00FB0D58">
      <w:pPr>
        <w:widowControl w:val="0"/>
        <w:autoSpaceDE w:val="0"/>
        <w:autoSpaceDN w:val="0"/>
        <w:spacing w:after="120" w:line="240" w:lineRule="auto"/>
        <w:jc w:val="both"/>
        <w:rPr>
          <w:rFonts w:ascii="Cambria" w:eastAsia="Verdana" w:hAnsi="Cambria" w:cs="Verdana"/>
        </w:rPr>
      </w:pPr>
      <w:r w:rsidRPr="00607F81">
        <w:rPr>
          <w:rFonts w:ascii="Cambria" w:eastAsia="Verdana" w:hAnsi="Cambria" w:cs="Verdana"/>
        </w:rPr>
        <w:t xml:space="preserve">Продължителността на </w:t>
      </w:r>
      <w:r w:rsidR="00505E8C" w:rsidRPr="00607F81">
        <w:rPr>
          <w:rFonts w:ascii="Cambria" w:eastAsia="Verdana" w:hAnsi="Cambria" w:cs="Verdana"/>
        </w:rPr>
        <w:t xml:space="preserve">изпълнението на </w:t>
      </w:r>
      <w:r w:rsidRPr="00607F81">
        <w:rPr>
          <w:rFonts w:ascii="Cambria" w:eastAsia="Verdana" w:hAnsi="Cambria" w:cs="Verdana"/>
        </w:rPr>
        <w:t>договори</w:t>
      </w:r>
      <w:r w:rsidR="00505E8C" w:rsidRPr="00607F81">
        <w:rPr>
          <w:rFonts w:ascii="Cambria" w:eastAsia="Verdana" w:hAnsi="Cambria" w:cs="Verdana"/>
        </w:rPr>
        <w:t>те</w:t>
      </w:r>
      <w:r w:rsidRPr="00607F81">
        <w:rPr>
          <w:rFonts w:ascii="Cambria" w:eastAsia="Verdana" w:hAnsi="Cambria" w:cs="Verdana"/>
        </w:rPr>
        <w:t xml:space="preserve"> с изпълнители трябва да бъде задължително в рамките на срока на договора за предоставяне на финансиране. Всякакви закъснения при изпълнението на договорите с изпълнители могат да застрашат успешното приключване на договора за финансиране. Поради тази причина е препоръчително да се предприемат всички необходими действия за недопускане на закъснения и/или да се </w:t>
      </w:r>
      <w:r w:rsidRPr="00607F81">
        <w:rPr>
          <w:rFonts w:ascii="Cambria" w:eastAsia="Verdana" w:hAnsi="Cambria" w:cs="Verdana"/>
        </w:rPr>
        <w:lastRenderedPageBreak/>
        <w:t xml:space="preserve">предприемат съответните мерки при възникването на такива, след консултации с </w:t>
      </w:r>
      <w:r w:rsidR="00CD308C">
        <w:rPr>
          <w:rFonts w:ascii="Cambria" w:eastAsia="Verdana" w:hAnsi="Cambria" w:cs="Verdana"/>
        </w:rPr>
        <w:t>ДФЗ</w:t>
      </w:r>
      <w:r w:rsidR="00A479EE">
        <w:rPr>
          <w:rFonts w:ascii="Cambria" w:eastAsia="Verdana" w:hAnsi="Cambria" w:cs="Verdana"/>
        </w:rPr>
        <w:t>, осъществени в писмена форма чрез раздел „Кореспонденция“ в ИС на ПВУ</w:t>
      </w:r>
      <w:r w:rsidRPr="00607F81">
        <w:rPr>
          <w:rFonts w:ascii="Cambria" w:eastAsia="Verdana" w:hAnsi="Cambria" w:cs="Verdana"/>
        </w:rPr>
        <w:t>.</w:t>
      </w:r>
    </w:p>
    <w:p w14:paraId="7A4C7449" w14:textId="77777777" w:rsidR="00FA23E2" w:rsidRPr="00607F81" w:rsidRDefault="00716687" w:rsidP="0021548C">
      <w:pPr>
        <w:widowControl w:val="0"/>
        <w:autoSpaceDE w:val="0"/>
        <w:autoSpaceDN w:val="0"/>
        <w:spacing w:after="120" w:line="240" w:lineRule="auto"/>
        <w:jc w:val="both"/>
        <w:rPr>
          <w:rFonts w:ascii="Cambria" w:hAnsi="Cambria" w:cstheme="minorBidi"/>
          <w:noProof/>
        </w:rPr>
      </w:pPr>
      <w:r w:rsidRPr="00607F81">
        <w:rPr>
          <w:rFonts w:ascii="Cambria" w:hAnsi="Cambria"/>
          <w:lang w:eastAsia="x-none"/>
        </w:rPr>
        <w:t>Преди извършване на плащане към изпълнител, крайните получатели са длъжни да извършат пълна документална проверка, а когато е приложимо, и проверка на място, с цел удостоверяване извършването на заявените за плащане дейности съгласно сключения договор между крайни</w:t>
      </w:r>
      <w:r w:rsidR="0021548C" w:rsidRPr="00607F81">
        <w:rPr>
          <w:rFonts w:ascii="Cambria" w:hAnsi="Cambria"/>
          <w:lang w:eastAsia="x-none"/>
        </w:rPr>
        <w:t>я</w:t>
      </w:r>
      <w:r w:rsidRPr="00607F81">
        <w:rPr>
          <w:rFonts w:ascii="Cambria" w:hAnsi="Cambria"/>
          <w:lang w:eastAsia="x-none"/>
        </w:rPr>
        <w:t xml:space="preserve"> получател с изпълнителите и/или съгласно други приложими документи.</w:t>
      </w:r>
      <w:r w:rsidR="00AE4271" w:rsidRPr="00607F81">
        <w:rPr>
          <w:rFonts w:ascii="Cambria" w:hAnsi="Cambria" w:cstheme="minorBidi"/>
          <w:noProof/>
        </w:rPr>
        <w:t xml:space="preserve"> </w:t>
      </w:r>
    </w:p>
    <w:p w14:paraId="423890E2" w14:textId="2E361F42" w:rsidR="00E63AC7" w:rsidRPr="00607F81" w:rsidRDefault="000646FE" w:rsidP="00300465">
      <w:pPr>
        <w:widowControl w:val="0"/>
        <w:autoSpaceDE w:val="0"/>
        <w:autoSpaceDN w:val="0"/>
        <w:spacing w:after="120" w:line="240" w:lineRule="auto"/>
        <w:jc w:val="both"/>
        <w:rPr>
          <w:rFonts w:ascii="Cambria" w:hAnsi="Cambria"/>
          <w:lang w:eastAsia="x-none"/>
        </w:rPr>
      </w:pPr>
      <w:r w:rsidRPr="00300465">
        <w:rPr>
          <w:rFonts w:ascii="Cambria" w:hAnsi="Cambria" w:cstheme="minorBidi"/>
          <w:noProof/>
        </w:rPr>
        <w:t>К</w:t>
      </w:r>
      <w:r w:rsidR="0021548C" w:rsidRPr="00300465">
        <w:rPr>
          <w:rFonts w:ascii="Cambria" w:hAnsi="Cambria" w:cstheme="minorBidi"/>
          <w:noProof/>
        </w:rPr>
        <w:t>райният получател</w:t>
      </w:r>
      <w:r w:rsidRPr="00300465">
        <w:rPr>
          <w:rFonts w:ascii="Cambria" w:hAnsi="Cambria" w:cstheme="minorBidi"/>
          <w:noProof/>
        </w:rPr>
        <w:t xml:space="preserve"> отговаря за изпълнението на инвестицията като осъществя</w:t>
      </w:r>
      <w:r w:rsidR="00300465" w:rsidRPr="00300465">
        <w:rPr>
          <w:rFonts w:ascii="Cambria" w:hAnsi="Cambria" w:cstheme="minorBidi"/>
          <w:noProof/>
        </w:rPr>
        <w:t>ва контрол върху изпълнителите.</w:t>
      </w:r>
    </w:p>
    <w:p w14:paraId="0C9B4232" w14:textId="05883E67" w:rsidR="00A215F4" w:rsidRPr="00607F81" w:rsidRDefault="00A215F4" w:rsidP="00A215F4">
      <w:pPr>
        <w:widowControl w:val="0"/>
        <w:autoSpaceDE w:val="0"/>
        <w:autoSpaceDN w:val="0"/>
        <w:spacing w:after="120" w:line="240" w:lineRule="auto"/>
        <w:jc w:val="both"/>
        <w:rPr>
          <w:rFonts w:ascii="Cambria" w:eastAsia="Verdana" w:hAnsi="Cambria" w:cs="Verdana"/>
        </w:rPr>
      </w:pPr>
      <w:r w:rsidRPr="00607F81">
        <w:rPr>
          <w:rFonts w:ascii="Cambria" w:eastAsia="Verdana" w:hAnsi="Cambria" w:cs="Verdana"/>
        </w:rPr>
        <w:t xml:space="preserve">Крайният получател следва да следи фактическото изпълнение на договорите с изпълнителите да съответства на договореното. При наличие на </w:t>
      </w:r>
      <w:r w:rsidRPr="00607F81">
        <w:rPr>
          <w:rFonts w:ascii="Cambria" w:eastAsia="Verdana" w:hAnsi="Cambria" w:cs="Verdana"/>
          <w:b/>
          <w:bCs/>
        </w:rPr>
        <w:t>отклонения между фактическото изпълнение и условията на сключения договор</w:t>
      </w:r>
      <w:r w:rsidRPr="00607F81">
        <w:rPr>
          <w:rFonts w:ascii="Cambria" w:eastAsia="Verdana" w:hAnsi="Cambria" w:cs="Verdana"/>
        </w:rPr>
        <w:t xml:space="preserve">, това отклонение не </w:t>
      </w:r>
      <w:r w:rsidR="004C3182" w:rsidRPr="00607F81">
        <w:rPr>
          <w:rFonts w:ascii="Cambria" w:eastAsia="Verdana" w:hAnsi="Cambria" w:cs="Verdana"/>
        </w:rPr>
        <w:t xml:space="preserve">следва фактически да </w:t>
      </w:r>
      <w:r w:rsidRPr="00607F81">
        <w:rPr>
          <w:rFonts w:ascii="Cambria" w:eastAsia="Verdana" w:hAnsi="Cambria" w:cs="Verdana"/>
        </w:rPr>
        <w:t>представлява недопустимо изменение на сключения договор, в частност: да не поставя под въпрос сключването на договора за изпълнение, съответно условията, при които същият е бил сключен; да не  води до несъответствие с конкурентните условия, по които изпълнителят е бил избран и договорът е бил възложен в противоречие с равнопоставеното третиране на кандидатите.</w:t>
      </w:r>
      <w:r w:rsidR="004C3182" w:rsidRPr="00607F81">
        <w:rPr>
          <w:rFonts w:ascii="Cambria" w:eastAsia="Verdana" w:hAnsi="Cambria" w:cs="Verdana"/>
        </w:rPr>
        <w:t xml:space="preserve"> Крайният получател следва да не допуска такива отклонения, защото в противен случай</w:t>
      </w:r>
      <w:r w:rsidR="003A486F" w:rsidRPr="00607F81">
        <w:rPr>
          <w:rFonts w:ascii="Cambria" w:eastAsia="Verdana" w:hAnsi="Cambria" w:cs="Verdana"/>
        </w:rPr>
        <w:t xml:space="preserve"> </w:t>
      </w:r>
      <w:r w:rsidR="00CD308C">
        <w:rPr>
          <w:rFonts w:ascii="Cambria" w:eastAsia="Verdana" w:hAnsi="Cambria" w:cs="Verdana"/>
        </w:rPr>
        <w:t>ДФЗ</w:t>
      </w:r>
      <w:r w:rsidR="003A486F" w:rsidRPr="00607F81">
        <w:rPr>
          <w:rFonts w:ascii="Cambria" w:eastAsia="Verdana" w:hAnsi="Cambria" w:cs="Verdana"/>
        </w:rPr>
        <w:t xml:space="preserve"> може да не признае изцяло или частично изпълнението на договора и извършените за това допустими разходи.</w:t>
      </w:r>
    </w:p>
    <w:p w14:paraId="7CDE65FD" w14:textId="56CE9D47" w:rsidR="002E5F7B" w:rsidRPr="00607F81" w:rsidRDefault="00FA23E2" w:rsidP="00FB0D58">
      <w:pPr>
        <w:widowControl w:val="0"/>
        <w:autoSpaceDE w:val="0"/>
        <w:autoSpaceDN w:val="0"/>
        <w:spacing w:after="120" w:line="240" w:lineRule="auto"/>
        <w:jc w:val="both"/>
        <w:rPr>
          <w:rFonts w:ascii="Cambria" w:eastAsia="Verdana" w:hAnsi="Cambria" w:cs="Verdana"/>
        </w:rPr>
      </w:pPr>
      <w:r w:rsidRPr="00607F81">
        <w:rPr>
          <w:rFonts w:ascii="Cambria" w:eastAsia="Verdana" w:hAnsi="Cambria" w:cs="Verdana"/>
        </w:rPr>
        <w:t>Единствено к</w:t>
      </w:r>
      <w:r w:rsidR="002E5F7B" w:rsidRPr="00607F81">
        <w:rPr>
          <w:rFonts w:ascii="Cambria" w:eastAsia="Verdana" w:hAnsi="Cambria" w:cs="Verdana"/>
        </w:rPr>
        <w:t>райният получател носи пълната отговорност за изпълнението на договора с изпълнителя в съответствие с неговите условия.</w:t>
      </w:r>
      <w:r w:rsidR="00505E8C" w:rsidRPr="00607F81">
        <w:rPr>
          <w:rFonts w:ascii="Cambria" w:eastAsia="Verdana" w:hAnsi="Cambria" w:cs="Verdana"/>
        </w:rPr>
        <w:t xml:space="preserve"> </w:t>
      </w:r>
      <w:r w:rsidR="00CD308C">
        <w:rPr>
          <w:rFonts w:ascii="Cambria" w:eastAsia="Verdana" w:hAnsi="Cambria" w:cs="Verdana"/>
        </w:rPr>
        <w:t>ДФЗ</w:t>
      </w:r>
      <w:r w:rsidR="002E5F7B" w:rsidRPr="00607F81">
        <w:rPr>
          <w:rFonts w:ascii="Cambria" w:eastAsia="Verdana" w:hAnsi="Cambria" w:cs="Verdana"/>
        </w:rPr>
        <w:t xml:space="preserve"> не е страна по договорите с изпълнители и поради тази причина не може да бъде арбитър или медиатор в отношенията между изпълнителя и крайния получател.</w:t>
      </w:r>
    </w:p>
    <w:p w14:paraId="0A979ED1" w14:textId="7501CED9" w:rsidR="002E5F7B" w:rsidRPr="00607F81" w:rsidRDefault="00505E8C" w:rsidP="00FB0D58">
      <w:pPr>
        <w:widowControl w:val="0"/>
        <w:autoSpaceDE w:val="0"/>
        <w:autoSpaceDN w:val="0"/>
        <w:spacing w:after="120" w:line="240" w:lineRule="auto"/>
        <w:jc w:val="both"/>
        <w:rPr>
          <w:rFonts w:ascii="Cambria" w:hAnsi="Cambria"/>
        </w:rPr>
      </w:pPr>
      <w:r w:rsidRPr="00607F81">
        <w:rPr>
          <w:rFonts w:ascii="Cambria" w:hAnsi="Cambria"/>
          <w:lang w:eastAsia="x-none"/>
        </w:rPr>
        <w:t xml:space="preserve">Ако част от дейностите не са извършени, са </w:t>
      </w:r>
      <w:r w:rsidR="00A479EE">
        <w:rPr>
          <w:rFonts w:ascii="Cambria" w:hAnsi="Cambria"/>
          <w:lang w:eastAsia="x-none"/>
        </w:rPr>
        <w:t xml:space="preserve">извършени </w:t>
      </w:r>
      <w:r w:rsidRPr="00607F81">
        <w:rPr>
          <w:rFonts w:ascii="Cambria" w:hAnsi="Cambria"/>
          <w:lang w:eastAsia="x-none"/>
        </w:rPr>
        <w:t xml:space="preserve">частично, </w:t>
      </w:r>
      <w:r w:rsidR="005A18FE" w:rsidRPr="00607F81">
        <w:rPr>
          <w:rFonts w:ascii="Cambria" w:hAnsi="Cambria"/>
          <w:lang w:eastAsia="x-none"/>
        </w:rPr>
        <w:t xml:space="preserve">или са извършени в противоречие с приложимото законодателство, </w:t>
      </w:r>
      <w:r w:rsidRPr="00607F81">
        <w:rPr>
          <w:rFonts w:ascii="Cambria" w:hAnsi="Cambria"/>
          <w:lang w:eastAsia="x-none"/>
        </w:rPr>
        <w:t xml:space="preserve">или планираните резултати са постигнати частично, </w:t>
      </w:r>
      <w:r w:rsidR="00CD308C">
        <w:rPr>
          <w:rFonts w:ascii="Cambria" w:hAnsi="Cambria"/>
          <w:lang w:eastAsia="x-none"/>
        </w:rPr>
        <w:t>ДФЗ</w:t>
      </w:r>
      <w:r w:rsidRPr="00607F81">
        <w:rPr>
          <w:rFonts w:ascii="Cambria" w:hAnsi="Cambria"/>
          <w:lang w:eastAsia="x-none"/>
        </w:rPr>
        <w:t xml:space="preserve"> има право да не признае или да признае само част от извършените </w:t>
      </w:r>
      <w:r w:rsidR="007E273A" w:rsidRPr="00607F81">
        <w:rPr>
          <w:rFonts w:ascii="Cambria" w:hAnsi="Cambria"/>
          <w:lang w:eastAsia="x-none"/>
        </w:rPr>
        <w:t xml:space="preserve">допустими </w:t>
      </w:r>
      <w:r w:rsidRPr="00607F81">
        <w:rPr>
          <w:rFonts w:ascii="Cambria" w:hAnsi="Cambria"/>
          <w:lang w:eastAsia="x-none"/>
        </w:rPr>
        <w:t xml:space="preserve">разходи </w:t>
      </w:r>
      <w:r w:rsidR="005A18FE" w:rsidRPr="00607F81">
        <w:rPr>
          <w:rFonts w:ascii="Cambria" w:hAnsi="Cambria"/>
          <w:lang w:eastAsia="x-none"/>
        </w:rPr>
        <w:t>по</w:t>
      </w:r>
      <w:r w:rsidRPr="00607F81">
        <w:rPr>
          <w:rFonts w:ascii="Cambria" w:hAnsi="Cambria"/>
          <w:lang w:eastAsia="x-none"/>
        </w:rPr>
        <w:t xml:space="preserve"> договора за финансиране. </w:t>
      </w:r>
    </w:p>
    <w:p w14:paraId="3F9398F6" w14:textId="4884440B" w:rsidR="00277379" w:rsidRPr="00607F81" w:rsidRDefault="00FF143D" w:rsidP="00E66C79">
      <w:pPr>
        <w:pStyle w:val="Heading2"/>
      </w:pPr>
      <w:bookmarkStart w:id="20" w:name="_Toc110617521"/>
      <w:r w:rsidRPr="00607F81">
        <w:t>Г</w:t>
      </w:r>
      <w:r w:rsidR="00A149B4" w:rsidRPr="00607F81">
        <w:t>ЛАВА</w:t>
      </w:r>
      <w:r w:rsidRPr="00607F81">
        <w:t xml:space="preserve"> </w:t>
      </w:r>
      <w:r w:rsidR="00BD43A9">
        <w:t>5</w:t>
      </w:r>
      <w:r w:rsidRPr="00607F81">
        <w:t xml:space="preserve">. </w:t>
      </w:r>
      <w:r w:rsidR="00277379" w:rsidRPr="00607F81">
        <w:t xml:space="preserve"> </w:t>
      </w:r>
      <w:r w:rsidRPr="00607F81">
        <w:t xml:space="preserve">ФИНАНСОВО </w:t>
      </w:r>
      <w:r w:rsidR="000D073E" w:rsidRPr="00607F81">
        <w:t>ИЗПЪЛНЕНИЕ</w:t>
      </w:r>
      <w:r w:rsidR="00785398" w:rsidRPr="00607F81">
        <w:t xml:space="preserve"> НА </w:t>
      </w:r>
      <w:r w:rsidR="006F43D9" w:rsidRPr="00607F81">
        <w:t>ДОГОВОР</w:t>
      </w:r>
      <w:r w:rsidR="005A18FE" w:rsidRPr="00607F81">
        <w:t>А</w:t>
      </w:r>
      <w:r w:rsidR="006F43D9" w:rsidRPr="00607F81">
        <w:t xml:space="preserve"> ЗА ФИНАНСИРАНЕ</w:t>
      </w:r>
      <w:bookmarkEnd w:id="20"/>
    </w:p>
    <w:p w14:paraId="35668DC6" w14:textId="3C369F4A" w:rsidR="003251C9" w:rsidRPr="00607F81" w:rsidRDefault="00592148" w:rsidP="00FB0D58">
      <w:pPr>
        <w:pStyle w:val="Heading3"/>
        <w:jc w:val="both"/>
        <w:rPr>
          <w:rFonts w:ascii="Cambria" w:hAnsi="Cambria"/>
          <w:lang w:val="bg-BG"/>
        </w:rPr>
      </w:pPr>
      <w:bookmarkStart w:id="21" w:name="_Toc110617522"/>
      <w:r w:rsidRPr="00607F81">
        <w:rPr>
          <w:rFonts w:ascii="Cambria" w:hAnsi="Cambria"/>
          <w:lang w:val="bg-BG"/>
        </w:rPr>
        <w:t xml:space="preserve">1. Изисквания към счетоводното </w:t>
      </w:r>
      <w:r w:rsidR="00CA1D3E" w:rsidRPr="00607F81">
        <w:rPr>
          <w:rFonts w:ascii="Cambria" w:hAnsi="Cambria"/>
          <w:lang w:val="bg-BG"/>
        </w:rPr>
        <w:t xml:space="preserve">и финансово </w:t>
      </w:r>
      <w:r w:rsidRPr="00607F81">
        <w:rPr>
          <w:rFonts w:ascii="Cambria" w:hAnsi="Cambria"/>
          <w:lang w:val="bg-BG"/>
        </w:rPr>
        <w:t>отчитане</w:t>
      </w:r>
      <w:r w:rsidR="00CA1D3E" w:rsidRPr="00607F81">
        <w:rPr>
          <w:rFonts w:ascii="Cambria" w:hAnsi="Cambria"/>
          <w:lang w:val="bg-BG"/>
        </w:rPr>
        <w:t xml:space="preserve"> на инвестицията</w:t>
      </w:r>
      <w:bookmarkEnd w:id="21"/>
    </w:p>
    <w:p w14:paraId="436E16A6" w14:textId="47F21065" w:rsidR="00FF143D" w:rsidRPr="00607F81" w:rsidRDefault="00FF143D"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В рамките на изпълнение на </w:t>
      </w:r>
      <w:r w:rsidR="00FB066B" w:rsidRPr="00607F81">
        <w:rPr>
          <w:rFonts w:ascii="Cambria" w:hAnsi="Cambria"/>
          <w:lang w:eastAsia="x-none"/>
        </w:rPr>
        <w:t>одобрената инвестиция</w:t>
      </w:r>
      <w:r w:rsidRPr="00607F81">
        <w:rPr>
          <w:rFonts w:ascii="Cambria" w:hAnsi="Cambria"/>
          <w:lang w:eastAsia="x-none"/>
        </w:rPr>
        <w:t xml:space="preserve">, всеки </w:t>
      </w:r>
      <w:r w:rsidR="00D0064A" w:rsidRPr="00607F81">
        <w:rPr>
          <w:rFonts w:ascii="Cambria" w:hAnsi="Cambria"/>
          <w:lang w:eastAsia="x-none"/>
        </w:rPr>
        <w:t>краен получател</w:t>
      </w:r>
      <w:r w:rsidRPr="00607F81">
        <w:rPr>
          <w:rFonts w:ascii="Cambria" w:hAnsi="Cambria"/>
          <w:lang w:eastAsia="x-none"/>
        </w:rPr>
        <w:t xml:space="preserve"> е длъжен да води точна и редовна документация и счетоводна отчетност, отразяващи изпълнението на договора за </w:t>
      </w:r>
      <w:r w:rsidR="00F01831" w:rsidRPr="00607F81">
        <w:rPr>
          <w:rFonts w:ascii="Cambria" w:hAnsi="Cambria"/>
          <w:lang w:eastAsia="x-none"/>
        </w:rPr>
        <w:t>финансиране</w:t>
      </w:r>
      <w:r w:rsidRPr="00607F81">
        <w:rPr>
          <w:rFonts w:ascii="Cambria" w:hAnsi="Cambria"/>
          <w:lang w:eastAsia="x-none"/>
        </w:rPr>
        <w:t xml:space="preserve">, </w:t>
      </w:r>
      <w:r w:rsidR="00592148" w:rsidRPr="00607F81">
        <w:rPr>
          <w:rFonts w:ascii="Cambria" w:hAnsi="Cambria"/>
        </w:rPr>
        <w:t>използвайки подходяща система за документация и счетоводно отчитане</w:t>
      </w:r>
      <w:r w:rsidR="00592148" w:rsidRPr="00607F81">
        <w:rPr>
          <w:rFonts w:ascii="Cambria" w:hAnsi="Cambria"/>
          <w:color w:val="000000"/>
          <w:szCs w:val="24"/>
        </w:rPr>
        <w:t>,</w:t>
      </w:r>
      <w:r w:rsidR="00592148" w:rsidRPr="00607F81">
        <w:rPr>
          <w:rFonts w:ascii="Cambria" w:hAnsi="Cambria"/>
        </w:rPr>
        <w:t xml:space="preserve"> предоставяща своевременно точна, пълна и надеждна информация</w:t>
      </w:r>
      <w:r w:rsidR="00592148" w:rsidRPr="00607F81">
        <w:rPr>
          <w:rFonts w:ascii="Cambria" w:hAnsi="Cambria"/>
          <w:color w:val="000000"/>
          <w:szCs w:val="24"/>
        </w:rPr>
        <w:t>. Разходите следва да са отразени в счетоводната документация на крайния получател чрез отделни счетоводни аналитични сметки, ясно рефериращи към договора за финансиране, или в отделна счетоводна система с обособени сметки за отчитане на разходите по договора за финансиране</w:t>
      </w:r>
      <w:r w:rsidR="00592148" w:rsidRPr="00607F81">
        <w:rPr>
          <w:rFonts w:ascii="Cambria" w:hAnsi="Cambria"/>
        </w:rPr>
        <w:t xml:space="preserve">. </w:t>
      </w:r>
    </w:p>
    <w:p w14:paraId="1F28B09F" w14:textId="15CF3483" w:rsidR="00FF143D" w:rsidRPr="00607F81" w:rsidRDefault="00FF143D"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Задължително е </w:t>
      </w:r>
      <w:r w:rsidR="00395BA2" w:rsidRPr="00607F81">
        <w:rPr>
          <w:rFonts w:ascii="Cambria" w:hAnsi="Cambria"/>
          <w:lang w:eastAsia="x-none"/>
        </w:rPr>
        <w:t xml:space="preserve">крайният получател </w:t>
      </w:r>
      <w:r w:rsidRPr="00607F81">
        <w:rPr>
          <w:rFonts w:ascii="Cambria" w:hAnsi="Cambria"/>
          <w:lang w:eastAsia="x-none"/>
        </w:rPr>
        <w:t xml:space="preserve">да </w:t>
      </w:r>
      <w:r w:rsidR="00395BA2" w:rsidRPr="00607F81">
        <w:rPr>
          <w:rFonts w:ascii="Cambria" w:hAnsi="Cambria"/>
          <w:lang w:eastAsia="x-none"/>
        </w:rPr>
        <w:t>осигури</w:t>
      </w:r>
      <w:r w:rsidRPr="00607F81">
        <w:rPr>
          <w:rFonts w:ascii="Cambria" w:hAnsi="Cambria"/>
          <w:lang w:eastAsia="x-none"/>
        </w:rPr>
        <w:t xml:space="preserve"> </w:t>
      </w:r>
      <w:r w:rsidR="00395BA2" w:rsidRPr="00607F81">
        <w:rPr>
          <w:rFonts w:ascii="Cambria" w:hAnsi="Cambria"/>
          <w:lang w:eastAsia="x-none"/>
        </w:rPr>
        <w:t xml:space="preserve">подходяща </w:t>
      </w:r>
      <w:r w:rsidRPr="00607F81">
        <w:rPr>
          <w:rFonts w:ascii="Cambria" w:hAnsi="Cambria"/>
          <w:lang w:eastAsia="x-none"/>
        </w:rPr>
        <w:t xml:space="preserve">счетоводна аналитичност за разходите по </w:t>
      </w:r>
      <w:r w:rsidR="00FB066B" w:rsidRPr="00607F81">
        <w:rPr>
          <w:rFonts w:ascii="Cambria" w:hAnsi="Cambria"/>
          <w:lang w:eastAsia="x-none"/>
        </w:rPr>
        <w:t>одобрената инвестиция</w:t>
      </w:r>
      <w:r w:rsidRPr="00607F81">
        <w:rPr>
          <w:rFonts w:ascii="Cambria" w:hAnsi="Cambria"/>
          <w:lang w:eastAsia="x-none"/>
        </w:rPr>
        <w:t xml:space="preserve">, като данните, посочени </w:t>
      </w:r>
      <w:r w:rsidR="00592148" w:rsidRPr="00607F81">
        <w:rPr>
          <w:rFonts w:ascii="Cambria" w:hAnsi="Cambria"/>
          <w:lang w:eastAsia="x-none"/>
        </w:rPr>
        <w:t>във финансово-техническите отчети</w:t>
      </w:r>
      <w:r w:rsidR="00592148" w:rsidRPr="00607F81">
        <w:rPr>
          <w:rFonts w:ascii="Cambria" w:hAnsi="Cambria"/>
          <w:szCs w:val="24"/>
        </w:rPr>
        <w:t xml:space="preserve">, </w:t>
      </w:r>
      <w:r w:rsidR="00395BA2" w:rsidRPr="00607F81">
        <w:rPr>
          <w:rFonts w:ascii="Cambria" w:hAnsi="Cambria"/>
          <w:szCs w:val="24"/>
        </w:rPr>
        <w:t xml:space="preserve">следва да </w:t>
      </w:r>
      <w:r w:rsidR="00592148" w:rsidRPr="00607F81">
        <w:rPr>
          <w:rFonts w:ascii="Cambria" w:hAnsi="Cambria"/>
          <w:szCs w:val="24"/>
        </w:rPr>
        <w:t xml:space="preserve">отговарят на тези в счетоводната система и на документацията по изпълнението на инвестицията, и </w:t>
      </w:r>
      <w:r w:rsidR="00395BA2" w:rsidRPr="00607F81">
        <w:rPr>
          <w:rFonts w:ascii="Cambria" w:hAnsi="Cambria"/>
          <w:szCs w:val="24"/>
        </w:rPr>
        <w:t xml:space="preserve">да </w:t>
      </w:r>
      <w:r w:rsidR="00592148" w:rsidRPr="00607F81">
        <w:rPr>
          <w:rFonts w:ascii="Cambria" w:hAnsi="Cambria"/>
          <w:szCs w:val="24"/>
        </w:rPr>
        <w:t xml:space="preserve">са налични до изтичане на сроковете за съхранение в съответствие с чл. 132 от Регламент (ЕС, ЕВРОАТОМ) 1046/2018, а именно в продължение на </w:t>
      </w:r>
      <w:r w:rsidR="00592148" w:rsidRPr="00607F81">
        <w:rPr>
          <w:rFonts w:ascii="Cambria" w:hAnsi="Cambria"/>
          <w:szCs w:val="24"/>
        </w:rPr>
        <w:lastRenderedPageBreak/>
        <w:t>пет годин</w:t>
      </w:r>
      <w:r w:rsidR="00043335">
        <w:rPr>
          <w:rFonts w:ascii="Cambria" w:hAnsi="Cambria"/>
          <w:szCs w:val="24"/>
        </w:rPr>
        <w:t>и след окончателното плащане</w:t>
      </w:r>
      <w:r w:rsidR="00592148" w:rsidRPr="00607F81">
        <w:rPr>
          <w:rFonts w:ascii="Cambria" w:hAnsi="Cambria"/>
          <w:szCs w:val="24"/>
        </w:rPr>
        <w:t>. Когато финансирането не надхвърля 60 000 EUR, този срок е три години.</w:t>
      </w:r>
      <w:r w:rsidRPr="00607F81">
        <w:rPr>
          <w:rFonts w:ascii="Cambria" w:hAnsi="Cambria"/>
          <w:lang w:eastAsia="x-none"/>
        </w:rPr>
        <w:t xml:space="preserve"> </w:t>
      </w:r>
    </w:p>
    <w:p w14:paraId="664FE206" w14:textId="649D91D5" w:rsidR="00FF143D" w:rsidRPr="00607F81" w:rsidRDefault="00EF0D42" w:rsidP="00FB0D58">
      <w:pPr>
        <w:pStyle w:val="Heading3"/>
        <w:spacing w:before="0" w:after="120" w:line="240" w:lineRule="auto"/>
        <w:jc w:val="both"/>
        <w:rPr>
          <w:rFonts w:ascii="Cambria" w:hAnsi="Cambria"/>
          <w:lang w:val="bg-BG"/>
        </w:rPr>
      </w:pPr>
      <w:bookmarkStart w:id="22" w:name="_Toc110617523"/>
      <w:r w:rsidRPr="00607F81">
        <w:rPr>
          <w:rFonts w:ascii="Cambria" w:hAnsi="Cambria"/>
          <w:lang w:val="bg-BG"/>
        </w:rPr>
        <w:t>2</w:t>
      </w:r>
      <w:r w:rsidR="00FF143D" w:rsidRPr="00607F81">
        <w:rPr>
          <w:rFonts w:ascii="Cambria" w:hAnsi="Cambria"/>
          <w:lang w:val="bg-BG"/>
        </w:rPr>
        <w:t>.</w:t>
      </w:r>
      <w:r w:rsidR="004B6687" w:rsidRPr="00607F81">
        <w:rPr>
          <w:rFonts w:ascii="Cambria" w:hAnsi="Cambria"/>
          <w:lang w:val="bg-BG"/>
        </w:rPr>
        <w:t xml:space="preserve"> </w:t>
      </w:r>
      <w:r w:rsidR="00592148" w:rsidRPr="00607F81">
        <w:rPr>
          <w:rFonts w:ascii="Cambria" w:hAnsi="Cambria"/>
          <w:lang w:val="bg-BG"/>
        </w:rPr>
        <w:t>Допустими разходи</w:t>
      </w:r>
      <w:bookmarkEnd w:id="22"/>
    </w:p>
    <w:p w14:paraId="219EE5EF" w14:textId="5DEF5374" w:rsidR="00FF143D" w:rsidRPr="00607F81" w:rsidRDefault="00592148"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Допустими за финансиране по МВУ са допустимите разходи, извършени от крайния получател </w:t>
      </w:r>
      <w:r w:rsidR="009E7369" w:rsidRPr="00607F81">
        <w:rPr>
          <w:rFonts w:ascii="Cambria" w:hAnsi="Cambria"/>
          <w:lang w:eastAsia="x-none"/>
        </w:rPr>
        <w:t>за изпълнението на одобрената инвестиция, които отговяват едновременно на следните условия:</w:t>
      </w:r>
    </w:p>
    <w:p w14:paraId="40E38BD7" w14:textId="354B9E32" w:rsidR="009E7369" w:rsidRPr="00607F81" w:rsidRDefault="009E7369" w:rsidP="00E37794">
      <w:pPr>
        <w:pStyle w:val="ListParagraph"/>
        <w:numPr>
          <w:ilvl w:val="0"/>
          <w:numId w:val="24"/>
        </w:numPr>
        <w:jc w:val="both"/>
        <w:rPr>
          <w:rFonts w:ascii="Cambria" w:hAnsi="Cambria"/>
        </w:rPr>
      </w:pPr>
      <w:r w:rsidRPr="00607F81">
        <w:rPr>
          <w:rFonts w:ascii="Cambria" w:hAnsi="Cambria"/>
        </w:rPr>
        <w:t>разходите са за дейности, съответстващи на предвидените в одобреното предложение на изпълнение на инвестиция и се извършват от допустими крайни получатели;</w:t>
      </w:r>
    </w:p>
    <w:p w14:paraId="7478A060" w14:textId="29AA0838" w:rsidR="009E7369" w:rsidRPr="00607F81" w:rsidRDefault="009E7369" w:rsidP="00E37794">
      <w:pPr>
        <w:pStyle w:val="ListParagraph"/>
        <w:numPr>
          <w:ilvl w:val="0"/>
          <w:numId w:val="24"/>
        </w:numPr>
        <w:jc w:val="both"/>
        <w:rPr>
          <w:rFonts w:ascii="Cambria" w:hAnsi="Cambria"/>
        </w:rPr>
      </w:pPr>
      <w:r w:rsidRPr="00607F81">
        <w:rPr>
          <w:rFonts w:ascii="Cambria" w:hAnsi="Cambria"/>
        </w:rPr>
        <w:t>разходите попадат във включени в условията за кандидатстване и условията за изпълнение по съответната процедура за предоставяне на средства по МВУ, и в одобреното предложение за изпълнение на инвестицията</w:t>
      </w:r>
      <w:r w:rsidR="00607047" w:rsidRPr="00607F81">
        <w:rPr>
          <w:rFonts w:ascii="Cambria" w:hAnsi="Cambria"/>
        </w:rPr>
        <w:t>,</w:t>
      </w:r>
      <w:r w:rsidRPr="00607F81">
        <w:rPr>
          <w:rFonts w:ascii="Cambria" w:hAnsi="Cambria"/>
        </w:rPr>
        <w:t xml:space="preserve"> категории разходи, като о</w:t>
      </w:r>
      <w:r w:rsidRPr="00607F81">
        <w:rPr>
          <w:rFonts w:ascii="Cambria" w:hAnsi="Cambria"/>
          <w:szCs w:val="24"/>
        </w:rPr>
        <w:t>тговарят и на детайлните изисквания, предвидени в условията за кандидатстване и за изпълнение на договори по процедурата</w:t>
      </w:r>
      <w:r w:rsidRPr="00607F81">
        <w:rPr>
          <w:rFonts w:ascii="Cambria" w:hAnsi="Cambria"/>
        </w:rPr>
        <w:t>;</w:t>
      </w:r>
    </w:p>
    <w:p w14:paraId="52AD8AF2" w14:textId="51047EB0" w:rsidR="009E7369" w:rsidRPr="00607F81" w:rsidRDefault="009E7369" w:rsidP="00E37794">
      <w:pPr>
        <w:pStyle w:val="ListParagraph"/>
        <w:numPr>
          <w:ilvl w:val="0"/>
          <w:numId w:val="24"/>
        </w:numPr>
        <w:jc w:val="both"/>
        <w:rPr>
          <w:rFonts w:ascii="Cambria" w:hAnsi="Cambria"/>
        </w:rPr>
      </w:pPr>
      <w:r w:rsidRPr="00607F81">
        <w:rPr>
          <w:rFonts w:ascii="Cambria" w:hAnsi="Cambria"/>
        </w:rPr>
        <w:t>разходите не надхвърлят праговете за съответната категория, определени в условията за кандидатстване и условията за изпълнение по процедурата за предоставяне на средства от МВУ и в одобреното предложение на изпълнение на инвестицията;</w:t>
      </w:r>
    </w:p>
    <w:p w14:paraId="66B83A5B" w14:textId="10FF8A17" w:rsidR="009E7369" w:rsidRPr="00607F81" w:rsidRDefault="009E7369" w:rsidP="00E37794">
      <w:pPr>
        <w:pStyle w:val="ListParagraph"/>
        <w:numPr>
          <w:ilvl w:val="0"/>
          <w:numId w:val="24"/>
        </w:numPr>
        <w:jc w:val="both"/>
        <w:rPr>
          <w:rFonts w:ascii="Cambria" w:hAnsi="Cambria"/>
        </w:rPr>
      </w:pPr>
      <w:r w:rsidRPr="00607F81">
        <w:rPr>
          <w:rFonts w:ascii="Cambria" w:hAnsi="Cambria"/>
        </w:rPr>
        <w:t>разходите са за реално доставени продукти, извършени услуги, строителни и монтажни работи, и са подкрепени от съответни разходооправдателни документи;</w:t>
      </w:r>
    </w:p>
    <w:p w14:paraId="44A3AA19" w14:textId="41FB4E34" w:rsidR="009E7369" w:rsidRPr="00607F81" w:rsidRDefault="009E7369" w:rsidP="00E37794">
      <w:pPr>
        <w:pStyle w:val="ListParagraph"/>
        <w:numPr>
          <w:ilvl w:val="0"/>
          <w:numId w:val="24"/>
        </w:numPr>
        <w:jc w:val="both"/>
        <w:rPr>
          <w:rFonts w:ascii="Cambria" w:hAnsi="Cambria"/>
        </w:rPr>
      </w:pPr>
      <w:r w:rsidRPr="00607F81">
        <w:rPr>
          <w:rFonts w:ascii="Cambria" w:hAnsi="Cambria"/>
        </w:rPr>
        <w:t>разходите са извършени законосъобразно съгласно приложимото право на Европейския съюз и българското законодателство;</w:t>
      </w:r>
    </w:p>
    <w:p w14:paraId="55C15048" w14:textId="12F3F925" w:rsidR="009E7369" w:rsidRPr="00607F81" w:rsidRDefault="009E7369" w:rsidP="00E37794">
      <w:pPr>
        <w:pStyle w:val="ListParagraph"/>
        <w:numPr>
          <w:ilvl w:val="0"/>
          <w:numId w:val="24"/>
        </w:numPr>
        <w:jc w:val="both"/>
        <w:rPr>
          <w:rFonts w:ascii="Cambria" w:hAnsi="Cambria"/>
        </w:rPr>
      </w:pPr>
      <w:r w:rsidRPr="00607F81">
        <w:rPr>
          <w:rFonts w:ascii="Cambria" w:hAnsi="Cambria"/>
        </w:rPr>
        <w:t>разходите са отразени в счетоводната документация на крайния получател чрез отделни счетоводни аналитични сметки или в отделна счетоводна система;</w:t>
      </w:r>
    </w:p>
    <w:p w14:paraId="7431B3C5" w14:textId="087AD175" w:rsidR="009E7369" w:rsidRPr="00607F81" w:rsidRDefault="009E7369" w:rsidP="00E37794">
      <w:pPr>
        <w:pStyle w:val="ListParagraph"/>
        <w:numPr>
          <w:ilvl w:val="0"/>
          <w:numId w:val="24"/>
        </w:numPr>
        <w:jc w:val="both"/>
        <w:rPr>
          <w:rFonts w:ascii="Cambria" w:hAnsi="Cambria"/>
        </w:rPr>
      </w:pPr>
      <w:r w:rsidRPr="00607F81">
        <w:rPr>
          <w:rFonts w:ascii="Cambria" w:hAnsi="Cambria"/>
        </w:rPr>
        <w:t>за направените разходи е налична одитна следа;</w:t>
      </w:r>
    </w:p>
    <w:p w14:paraId="31CA6FB3" w14:textId="507B0F9E" w:rsidR="009E7369" w:rsidRPr="00607F81" w:rsidRDefault="009E7369" w:rsidP="00E37794">
      <w:pPr>
        <w:pStyle w:val="ListParagraph"/>
        <w:numPr>
          <w:ilvl w:val="0"/>
          <w:numId w:val="24"/>
        </w:numPr>
        <w:jc w:val="both"/>
        <w:rPr>
          <w:rFonts w:ascii="Cambria" w:hAnsi="Cambria"/>
          <w:szCs w:val="24"/>
          <w:lang w:eastAsia="bg-BG"/>
        </w:rPr>
      </w:pPr>
      <w:r w:rsidRPr="00607F81">
        <w:rPr>
          <w:rFonts w:ascii="Cambria" w:hAnsi="Cambria"/>
        </w:rPr>
        <w:t>разходите са съобразени с приложимите правила за предоставяне на държавни помощи.</w:t>
      </w:r>
      <w:r w:rsidRPr="00607F81">
        <w:rPr>
          <w:rFonts w:ascii="Cambria" w:hAnsi="Cambria"/>
          <w:szCs w:val="24"/>
          <w:lang w:eastAsia="bg-BG"/>
        </w:rPr>
        <w:t xml:space="preserve"> </w:t>
      </w:r>
    </w:p>
    <w:p w14:paraId="3E2BE57E" w14:textId="22FA8D6D" w:rsidR="009E7369" w:rsidRPr="00607F81" w:rsidRDefault="009E7369" w:rsidP="00E37794">
      <w:pPr>
        <w:pStyle w:val="ListParagraph"/>
        <w:numPr>
          <w:ilvl w:val="0"/>
          <w:numId w:val="24"/>
        </w:numPr>
        <w:jc w:val="both"/>
        <w:rPr>
          <w:rFonts w:ascii="Cambria" w:hAnsi="Cambria"/>
          <w:szCs w:val="24"/>
          <w:lang w:eastAsia="bg-BG"/>
        </w:rPr>
      </w:pPr>
      <w:r w:rsidRPr="00607F81">
        <w:rPr>
          <w:rFonts w:ascii="Cambria" w:hAnsi="Cambria"/>
          <w:szCs w:val="24"/>
          <w:lang w:eastAsia="bg-BG"/>
        </w:rPr>
        <w:t xml:space="preserve">разходите са за дейности, по отношение на които са спазени принципите за свободна конкуренция, равнопоставеност, недопускане на дискриминация, пропорционалност и публичност и „ненанасяне на значителни вреди“ при </w:t>
      </w:r>
      <w:r w:rsidR="007750FE" w:rsidRPr="00607F81">
        <w:rPr>
          <w:rFonts w:ascii="Cambria" w:hAnsi="Cambria"/>
          <w:szCs w:val="24"/>
          <w:lang w:eastAsia="bg-BG"/>
        </w:rPr>
        <w:t>изпълнението на одобрените инвестиции</w:t>
      </w:r>
      <w:r w:rsidRPr="00607F81">
        <w:rPr>
          <w:rFonts w:ascii="Cambria" w:hAnsi="Cambria"/>
          <w:szCs w:val="24"/>
          <w:lang w:eastAsia="bg-BG"/>
        </w:rPr>
        <w:t>.</w:t>
      </w:r>
    </w:p>
    <w:p w14:paraId="2521CC66" w14:textId="7E7B30ED" w:rsidR="00FF143D" w:rsidRPr="00607F81" w:rsidRDefault="000F07F2"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Недопустими са </w:t>
      </w:r>
      <w:r w:rsidR="00FF143D" w:rsidRPr="00607F81">
        <w:rPr>
          <w:rFonts w:ascii="Cambria" w:hAnsi="Cambria"/>
          <w:lang w:eastAsia="x-none"/>
        </w:rPr>
        <w:t xml:space="preserve">всички разходи, които </w:t>
      </w:r>
      <w:r w:rsidR="00173925">
        <w:rPr>
          <w:rFonts w:ascii="Cambria" w:hAnsi="Cambria"/>
          <w:lang w:eastAsia="x-none"/>
        </w:rPr>
        <w:t xml:space="preserve">съгласно Насоките за кандидатстване </w:t>
      </w:r>
      <w:r w:rsidR="00FF143D" w:rsidRPr="00607F81">
        <w:rPr>
          <w:rFonts w:ascii="Cambria" w:hAnsi="Cambria"/>
          <w:lang w:eastAsia="x-none"/>
        </w:rPr>
        <w:t xml:space="preserve">не попадат в обхвата на допустимите </w:t>
      </w:r>
      <w:r w:rsidRPr="00607F81">
        <w:rPr>
          <w:rFonts w:ascii="Cambria" w:hAnsi="Cambria"/>
          <w:lang w:eastAsia="x-none"/>
        </w:rPr>
        <w:t>категории разходи по конкретната</w:t>
      </w:r>
      <w:r w:rsidR="00FF143D" w:rsidRPr="00607F81">
        <w:rPr>
          <w:rFonts w:ascii="Cambria" w:hAnsi="Cambria"/>
          <w:lang w:eastAsia="x-none"/>
        </w:rPr>
        <w:t xml:space="preserve"> </w:t>
      </w:r>
      <w:r w:rsidRPr="00607F81">
        <w:rPr>
          <w:rFonts w:ascii="Cambria" w:hAnsi="Cambria"/>
          <w:lang w:eastAsia="x-none"/>
        </w:rPr>
        <w:t>инвестиция или не отговарят на всички условия за допустимост, независимо</w:t>
      </w:r>
      <w:r w:rsidR="00173925">
        <w:rPr>
          <w:rFonts w:ascii="Cambria" w:hAnsi="Cambria"/>
          <w:lang w:eastAsia="x-none"/>
        </w:rPr>
        <w:t>, че не са</w:t>
      </w:r>
      <w:r w:rsidRPr="00607F81">
        <w:rPr>
          <w:rFonts w:ascii="Cambria" w:hAnsi="Cambria"/>
          <w:lang w:eastAsia="x-none"/>
        </w:rPr>
        <w:t xml:space="preserve"> </w:t>
      </w:r>
      <w:r w:rsidR="00B00A80" w:rsidRPr="00607F81">
        <w:rPr>
          <w:rFonts w:ascii="Cambria" w:hAnsi="Cambria"/>
          <w:lang w:eastAsia="x-none"/>
        </w:rPr>
        <w:t>изрично</w:t>
      </w:r>
      <w:r w:rsidRPr="00607F81">
        <w:rPr>
          <w:rFonts w:ascii="Cambria" w:hAnsi="Cambria"/>
          <w:lang w:eastAsia="x-none"/>
        </w:rPr>
        <w:t xml:space="preserve"> </w:t>
      </w:r>
      <w:r w:rsidR="00173925">
        <w:rPr>
          <w:rFonts w:ascii="Cambria" w:hAnsi="Cambria"/>
          <w:lang w:eastAsia="x-none"/>
        </w:rPr>
        <w:t>посочени</w:t>
      </w:r>
      <w:r w:rsidRPr="00607F81">
        <w:rPr>
          <w:rFonts w:ascii="Cambria" w:hAnsi="Cambria"/>
          <w:lang w:eastAsia="x-none"/>
        </w:rPr>
        <w:t xml:space="preserve"> като недопустими</w:t>
      </w:r>
      <w:r w:rsidR="00FF143D" w:rsidRPr="00607F81">
        <w:rPr>
          <w:rFonts w:ascii="Cambria" w:hAnsi="Cambria"/>
          <w:lang w:eastAsia="x-none"/>
        </w:rPr>
        <w:t>.</w:t>
      </w:r>
    </w:p>
    <w:p w14:paraId="2B6D71CF" w14:textId="64A59382" w:rsidR="00FF143D" w:rsidRPr="00607F81" w:rsidRDefault="00306441" w:rsidP="00FB0D58">
      <w:pPr>
        <w:pStyle w:val="Heading3"/>
        <w:spacing w:before="0" w:after="120" w:line="240" w:lineRule="auto"/>
        <w:jc w:val="both"/>
        <w:rPr>
          <w:rFonts w:ascii="Cambria" w:hAnsi="Cambria"/>
          <w:lang w:val="bg-BG"/>
        </w:rPr>
      </w:pPr>
      <w:bookmarkStart w:id="23" w:name="_Toc110617524"/>
      <w:r w:rsidRPr="00607F81">
        <w:rPr>
          <w:rFonts w:ascii="Cambria" w:hAnsi="Cambria"/>
          <w:lang w:val="bg-BG"/>
        </w:rPr>
        <w:t>3</w:t>
      </w:r>
      <w:r w:rsidR="00FF143D" w:rsidRPr="00607F81">
        <w:rPr>
          <w:rFonts w:ascii="Cambria" w:hAnsi="Cambria"/>
          <w:lang w:val="bg-BG"/>
        </w:rPr>
        <w:t>. Т</w:t>
      </w:r>
      <w:r w:rsidR="004B6687" w:rsidRPr="00607F81">
        <w:rPr>
          <w:rFonts w:ascii="Cambria" w:hAnsi="Cambria"/>
          <w:lang w:val="bg-BG"/>
        </w:rPr>
        <w:t>ретиране</w:t>
      </w:r>
      <w:r w:rsidR="00E4547B" w:rsidRPr="00607F81">
        <w:rPr>
          <w:rFonts w:ascii="Cambria" w:hAnsi="Cambria"/>
          <w:lang w:val="bg-BG"/>
        </w:rPr>
        <w:t xml:space="preserve"> </w:t>
      </w:r>
      <w:r w:rsidR="004B6687" w:rsidRPr="00607F81">
        <w:rPr>
          <w:rFonts w:ascii="Cambria" w:hAnsi="Cambria"/>
          <w:lang w:val="bg-BG"/>
        </w:rPr>
        <w:t xml:space="preserve">на </w:t>
      </w:r>
      <w:r w:rsidR="00E4547B" w:rsidRPr="00607F81">
        <w:rPr>
          <w:rFonts w:ascii="Cambria" w:hAnsi="Cambria"/>
          <w:lang w:val="bg-BG"/>
        </w:rPr>
        <w:t>ДДС</w:t>
      </w:r>
      <w:r w:rsidR="004B6687" w:rsidRPr="00607F81">
        <w:rPr>
          <w:rFonts w:ascii="Cambria" w:hAnsi="Cambria"/>
          <w:lang w:val="bg-BG"/>
        </w:rPr>
        <w:t xml:space="preserve"> при изпълнението на </w:t>
      </w:r>
      <w:r w:rsidR="00CA134E" w:rsidRPr="00607F81">
        <w:rPr>
          <w:rFonts w:ascii="Cambria" w:hAnsi="Cambria"/>
          <w:lang w:val="bg-BG"/>
        </w:rPr>
        <w:t>инвестиции</w:t>
      </w:r>
      <w:r w:rsidR="004B6687" w:rsidRPr="00607F81">
        <w:rPr>
          <w:rFonts w:ascii="Cambria" w:hAnsi="Cambria"/>
          <w:lang w:val="bg-BG"/>
        </w:rPr>
        <w:t xml:space="preserve"> по</w:t>
      </w:r>
      <w:r w:rsidR="00FF143D" w:rsidRPr="00607F81">
        <w:rPr>
          <w:rFonts w:ascii="Cambria" w:hAnsi="Cambria"/>
          <w:lang w:val="bg-BG"/>
        </w:rPr>
        <w:t xml:space="preserve"> МВУ</w:t>
      </w:r>
      <w:bookmarkEnd w:id="23"/>
      <w:r w:rsidR="00FF143D" w:rsidRPr="00607F81">
        <w:rPr>
          <w:rFonts w:ascii="Cambria" w:hAnsi="Cambria"/>
          <w:lang w:val="bg-BG"/>
        </w:rPr>
        <w:tab/>
      </w:r>
    </w:p>
    <w:p w14:paraId="4B71EC7C" w14:textId="6DB3E0A4" w:rsidR="00FF143D" w:rsidRPr="00607F81" w:rsidRDefault="00AA0C78" w:rsidP="00FB0D58">
      <w:pPr>
        <w:widowControl w:val="0"/>
        <w:autoSpaceDE w:val="0"/>
        <w:autoSpaceDN w:val="0"/>
        <w:spacing w:after="120" w:line="240" w:lineRule="auto"/>
        <w:jc w:val="both"/>
        <w:rPr>
          <w:rFonts w:ascii="Cambria" w:hAnsi="Cambria"/>
          <w:lang w:eastAsia="x-none"/>
        </w:rPr>
      </w:pPr>
      <w:r w:rsidRPr="00607F81">
        <w:rPr>
          <w:rFonts w:ascii="Cambria" w:hAnsi="Cambria"/>
        </w:rPr>
        <w:t xml:space="preserve">Крайният получател отговоря за администриране на процеса на определяне на данък върху добавената стойност като допустим разход. При оформяне на исканията за плащане, за документалната отчетност, както и за всички други свои задължения във връзка с получаване на средства по МВУ, крайните получатели са длъжни да прилагат действащите нормативни актове към момента на изпълнение на договора за финансиране за определянето на ДДС като „възстановим” и следователно недопустим разход, или като „невъзстановим” и следователно допустим разход по МВУ. Крайният получател се съгласява компетентният орган по приходите да предоставя информация за него на </w:t>
      </w:r>
      <w:r w:rsidR="00CD308C">
        <w:rPr>
          <w:rFonts w:ascii="Cambria" w:hAnsi="Cambria"/>
        </w:rPr>
        <w:t>ДФЗ</w:t>
      </w:r>
      <w:r w:rsidRPr="00607F81">
        <w:rPr>
          <w:rFonts w:ascii="Cambria" w:hAnsi="Cambria"/>
        </w:rPr>
        <w:t xml:space="preserve"> и/или други контролни и одитни органи орган при поискване.</w:t>
      </w:r>
    </w:p>
    <w:p w14:paraId="6FAC387C" w14:textId="7BD0B838" w:rsidR="00FF143D" w:rsidRPr="00607F81" w:rsidRDefault="00C76F5F"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Крайните получатели</w:t>
      </w:r>
      <w:r w:rsidR="00FF143D" w:rsidRPr="00607F81">
        <w:rPr>
          <w:rFonts w:ascii="Cambria" w:hAnsi="Cambria"/>
          <w:lang w:eastAsia="x-none"/>
        </w:rPr>
        <w:t xml:space="preserve"> са длъжни да водят подробна счетоводна отчетност, която да е </w:t>
      </w:r>
      <w:r w:rsidR="00FF143D" w:rsidRPr="00607F81">
        <w:rPr>
          <w:rFonts w:ascii="Cambria" w:hAnsi="Cambria"/>
          <w:lang w:eastAsia="x-none"/>
        </w:rPr>
        <w:lastRenderedPageBreak/>
        <w:t xml:space="preserve">достатъчна за установяване и проследяване на възстановим и невъзстановим данък върху добавена стойност по </w:t>
      </w:r>
      <w:r w:rsidR="00EC221F" w:rsidRPr="00607F81">
        <w:rPr>
          <w:rFonts w:ascii="Cambria" w:hAnsi="Cambria"/>
          <w:lang w:eastAsia="x-none"/>
        </w:rPr>
        <w:t>договора за финансиране</w:t>
      </w:r>
      <w:r w:rsidR="00FF143D" w:rsidRPr="00607F81">
        <w:rPr>
          <w:rFonts w:ascii="Cambria" w:hAnsi="Cambria"/>
          <w:lang w:eastAsia="x-none"/>
        </w:rPr>
        <w:t>.</w:t>
      </w:r>
    </w:p>
    <w:p w14:paraId="3CFFD3ED" w14:textId="727F1C87" w:rsidR="00FF143D" w:rsidRPr="00607F81" w:rsidRDefault="00FF143D"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При подаване на първото междинно </w:t>
      </w:r>
      <w:r w:rsidR="0011193B">
        <w:rPr>
          <w:rFonts w:ascii="Cambria" w:hAnsi="Cambria"/>
          <w:lang w:eastAsia="x-none"/>
        </w:rPr>
        <w:t>(</w:t>
      </w:r>
      <w:r w:rsidR="00F01940">
        <w:rPr>
          <w:rFonts w:ascii="Cambria" w:hAnsi="Cambria"/>
          <w:lang w:eastAsia="x-none"/>
        </w:rPr>
        <w:t xml:space="preserve">единствено </w:t>
      </w:r>
      <w:r w:rsidR="0011193B">
        <w:rPr>
          <w:rFonts w:ascii="Cambria" w:hAnsi="Cambria"/>
          <w:lang w:eastAsia="x-none"/>
        </w:rPr>
        <w:t xml:space="preserve">при процедура </w:t>
      </w:r>
      <w:r w:rsidR="0011193B">
        <w:rPr>
          <w:rFonts w:ascii="Cambria" w:hAnsi="Cambria"/>
          <w:lang w:val="en-US" w:eastAsia="x-none"/>
        </w:rPr>
        <w:t xml:space="preserve">BG-RRP-6.006) </w:t>
      </w:r>
      <w:r w:rsidRPr="00607F81">
        <w:rPr>
          <w:rFonts w:ascii="Cambria" w:hAnsi="Cambria"/>
          <w:lang w:eastAsia="x-none"/>
        </w:rPr>
        <w:t xml:space="preserve">или окончателно искане за плащане към </w:t>
      </w:r>
      <w:r w:rsidR="00CD308C">
        <w:rPr>
          <w:rFonts w:ascii="Cambria" w:hAnsi="Cambria"/>
          <w:lang w:eastAsia="x-none"/>
        </w:rPr>
        <w:t>ДФЗ</w:t>
      </w:r>
      <w:r w:rsidRPr="00607F81">
        <w:rPr>
          <w:rFonts w:ascii="Cambria" w:hAnsi="Cambria"/>
          <w:lang w:eastAsia="x-none"/>
        </w:rPr>
        <w:t xml:space="preserve">, </w:t>
      </w:r>
      <w:r w:rsidR="00C76F5F" w:rsidRPr="00607F81">
        <w:rPr>
          <w:rFonts w:ascii="Cambria" w:hAnsi="Cambria"/>
          <w:lang w:eastAsia="x-none"/>
        </w:rPr>
        <w:t>крайните получатели</w:t>
      </w:r>
      <w:r w:rsidRPr="00607F81">
        <w:rPr>
          <w:rFonts w:ascii="Cambria" w:hAnsi="Cambria"/>
          <w:lang w:eastAsia="x-none"/>
        </w:rPr>
        <w:t xml:space="preserve"> следва да декларират своя статут на регистрирано </w:t>
      </w:r>
      <w:r w:rsidR="007859A5">
        <w:rPr>
          <w:rFonts w:ascii="Cambria" w:hAnsi="Cambria"/>
          <w:lang w:eastAsia="x-none"/>
        </w:rPr>
        <w:t>или нерегистрирано лице по ЗДДС</w:t>
      </w:r>
      <w:r w:rsidRPr="00607F81">
        <w:rPr>
          <w:rFonts w:ascii="Cambria" w:hAnsi="Cambria"/>
          <w:lang w:eastAsia="x-none"/>
        </w:rPr>
        <w:t xml:space="preserve">. </w:t>
      </w:r>
      <w:r w:rsidR="00C76F5F" w:rsidRPr="00607F81">
        <w:rPr>
          <w:rFonts w:ascii="Cambria" w:hAnsi="Cambria"/>
          <w:lang w:eastAsia="x-none"/>
        </w:rPr>
        <w:t>Крайните получатели</w:t>
      </w:r>
      <w:r w:rsidRPr="00607F81">
        <w:rPr>
          <w:rFonts w:ascii="Cambria" w:hAnsi="Cambria"/>
          <w:lang w:eastAsia="x-none"/>
        </w:rPr>
        <w:t xml:space="preserve"> са задължени при промяна в статута си по ЗДДС да подадат нова декларация относно изменението на обстоятелствата с първото искане за плащане след </w:t>
      </w:r>
      <w:r w:rsidRPr="002F7561">
        <w:rPr>
          <w:rFonts w:ascii="Cambria" w:hAnsi="Cambria"/>
          <w:lang w:eastAsia="x-none"/>
        </w:rPr>
        <w:t xml:space="preserve">промяната. За включения в искането невъзстановим (допустим) данък върху добавена стойност, </w:t>
      </w:r>
      <w:r w:rsidR="00CD308C">
        <w:rPr>
          <w:rFonts w:ascii="Cambria" w:hAnsi="Cambria"/>
          <w:lang w:eastAsia="x-none"/>
        </w:rPr>
        <w:t>ДФЗ</w:t>
      </w:r>
      <w:r w:rsidRPr="002F7561">
        <w:rPr>
          <w:rFonts w:ascii="Cambria" w:hAnsi="Cambria"/>
          <w:lang w:eastAsia="x-none"/>
        </w:rPr>
        <w:t xml:space="preserve"> </w:t>
      </w:r>
      <w:r w:rsidR="0028431F" w:rsidRPr="002F7561">
        <w:rPr>
          <w:rFonts w:ascii="Cambria" w:hAnsi="Cambria"/>
          <w:lang w:eastAsia="x-none"/>
        </w:rPr>
        <w:t>извършва служебна проверка в регистрите на НАП в</w:t>
      </w:r>
      <w:r w:rsidRPr="002F7561">
        <w:rPr>
          <w:rFonts w:ascii="Cambria" w:hAnsi="Cambria"/>
          <w:lang w:eastAsia="x-none"/>
        </w:rPr>
        <w:t xml:space="preserve"> дневника за покупки, за съответните данъчни периоди по чл. 72, ал. 1 от ЗДДС, от ко</w:t>
      </w:r>
      <w:r w:rsidR="00DF446C" w:rsidRPr="002F7561">
        <w:rPr>
          <w:rFonts w:ascii="Cambria" w:hAnsi="Cambria"/>
          <w:lang w:eastAsia="x-none"/>
        </w:rPr>
        <w:t>е</w:t>
      </w:r>
      <w:r w:rsidRPr="002F7561">
        <w:rPr>
          <w:rFonts w:ascii="Cambria" w:hAnsi="Cambria"/>
          <w:lang w:eastAsia="x-none"/>
        </w:rPr>
        <w:t>то е видно, че не е ползван данъчен кредит.</w:t>
      </w:r>
    </w:p>
    <w:p w14:paraId="2F7359E6" w14:textId="7FC68360" w:rsidR="00FF143D" w:rsidRPr="00607F81" w:rsidRDefault="00C76F5F"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Крайните получатели</w:t>
      </w:r>
      <w:r w:rsidR="00FF143D" w:rsidRPr="00607F81">
        <w:rPr>
          <w:rFonts w:ascii="Cambria" w:hAnsi="Cambria"/>
          <w:lang w:eastAsia="x-none"/>
        </w:rPr>
        <w:t xml:space="preserve"> следва да поддържат и предоставят информация за размера на невъзстановимия данък върху добавена стойност, който се включва като допустим разход по </w:t>
      </w:r>
      <w:r w:rsidR="00FB066B" w:rsidRPr="00607F81">
        <w:rPr>
          <w:rFonts w:ascii="Cambria" w:hAnsi="Cambria"/>
          <w:lang w:eastAsia="x-none"/>
        </w:rPr>
        <w:t>одобрената инвестиция</w:t>
      </w:r>
      <w:r w:rsidR="00FF143D" w:rsidRPr="00607F81">
        <w:rPr>
          <w:rFonts w:ascii="Cambria" w:hAnsi="Cambria"/>
          <w:lang w:eastAsia="x-none"/>
        </w:rPr>
        <w:t xml:space="preserve">, посочвайки сумата при подаване на всяко искане за междинно или </w:t>
      </w:r>
      <w:r w:rsidR="007859A5">
        <w:rPr>
          <w:rFonts w:ascii="Cambria" w:hAnsi="Cambria"/>
          <w:lang w:eastAsia="x-none"/>
        </w:rPr>
        <w:t>окончателно</w:t>
      </w:r>
      <w:r w:rsidR="00FF143D" w:rsidRPr="00607F81">
        <w:rPr>
          <w:rFonts w:ascii="Cambria" w:hAnsi="Cambria"/>
          <w:lang w:eastAsia="x-none"/>
        </w:rPr>
        <w:t xml:space="preserve"> плащане.</w:t>
      </w:r>
    </w:p>
    <w:p w14:paraId="5F91C665" w14:textId="44A43EAB" w:rsidR="00A858DC" w:rsidRPr="00607F81" w:rsidRDefault="00C27584" w:rsidP="00FB0D58">
      <w:pPr>
        <w:pStyle w:val="Heading3"/>
        <w:spacing w:before="0" w:after="120" w:line="240" w:lineRule="auto"/>
        <w:jc w:val="both"/>
        <w:rPr>
          <w:rFonts w:ascii="Cambria" w:hAnsi="Cambria"/>
          <w:lang w:val="bg-BG"/>
        </w:rPr>
      </w:pPr>
      <w:bookmarkStart w:id="24" w:name="_Toc110617525"/>
      <w:r w:rsidRPr="00607F81">
        <w:rPr>
          <w:rFonts w:ascii="Cambria" w:hAnsi="Cambria"/>
          <w:lang w:val="bg-BG"/>
        </w:rPr>
        <w:t xml:space="preserve">4. </w:t>
      </w:r>
      <w:r w:rsidR="0002413D" w:rsidRPr="00607F81">
        <w:rPr>
          <w:rFonts w:ascii="Cambria" w:hAnsi="Cambria"/>
          <w:lang w:val="bg-BG"/>
        </w:rPr>
        <w:t>П</w:t>
      </w:r>
      <w:r w:rsidR="00477AF9" w:rsidRPr="00607F81">
        <w:rPr>
          <w:rFonts w:ascii="Cambria" w:hAnsi="Cambria"/>
          <w:lang w:val="bg-BG"/>
        </w:rPr>
        <w:t xml:space="preserve">лащания </w:t>
      </w:r>
      <w:r w:rsidR="00373A92" w:rsidRPr="00607F81">
        <w:rPr>
          <w:rFonts w:ascii="Cambria" w:hAnsi="Cambria"/>
          <w:lang w:val="bg-BG"/>
        </w:rPr>
        <w:t xml:space="preserve">от </w:t>
      </w:r>
      <w:r w:rsidR="00CD308C">
        <w:rPr>
          <w:rFonts w:ascii="Cambria" w:hAnsi="Cambria"/>
          <w:lang w:val="bg-BG"/>
        </w:rPr>
        <w:t>ДФЗ</w:t>
      </w:r>
      <w:r w:rsidR="00373A92" w:rsidRPr="00607F81">
        <w:rPr>
          <w:rFonts w:ascii="Cambria" w:hAnsi="Cambria"/>
          <w:lang w:val="bg-BG"/>
        </w:rPr>
        <w:t xml:space="preserve"> към крайния получател</w:t>
      </w:r>
      <w:bookmarkEnd w:id="24"/>
    </w:p>
    <w:p w14:paraId="103D1684" w14:textId="47B15AFA" w:rsidR="00297718" w:rsidRPr="00607F81" w:rsidRDefault="004A1C43"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Крайните получатели</w:t>
      </w:r>
      <w:r w:rsidR="00297718" w:rsidRPr="00607F81">
        <w:rPr>
          <w:rFonts w:ascii="Cambria" w:hAnsi="Cambria"/>
          <w:lang w:eastAsia="x-none"/>
        </w:rPr>
        <w:t xml:space="preserve"> могат да искат междинни</w:t>
      </w:r>
      <w:r w:rsidR="00094CA6">
        <w:rPr>
          <w:rFonts w:ascii="Cambria" w:hAnsi="Cambria"/>
          <w:lang w:eastAsia="x-none"/>
        </w:rPr>
        <w:t xml:space="preserve"> </w:t>
      </w:r>
      <w:r w:rsidR="00297718" w:rsidRPr="00607F81">
        <w:rPr>
          <w:rFonts w:ascii="Cambria" w:hAnsi="Cambria"/>
          <w:lang w:eastAsia="x-none"/>
        </w:rPr>
        <w:t>и окончателни плащания на д</w:t>
      </w:r>
      <w:r w:rsidRPr="00607F81">
        <w:rPr>
          <w:rFonts w:ascii="Cambria" w:hAnsi="Cambria"/>
          <w:lang w:eastAsia="x-none"/>
        </w:rPr>
        <w:t>о</w:t>
      </w:r>
      <w:r w:rsidR="00297718" w:rsidRPr="00607F81">
        <w:rPr>
          <w:rFonts w:ascii="Cambria" w:hAnsi="Cambria"/>
          <w:lang w:eastAsia="x-none"/>
        </w:rPr>
        <w:t>говорено</w:t>
      </w:r>
      <w:r w:rsidRPr="00607F81">
        <w:rPr>
          <w:rFonts w:ascii="Cambria" w:hAnsi="Cambria"/>
          <w:lang w:eastAsia="x-none"/>
        </w:rPr>
        <w:t>то</w:t>
      </w:r>
      <w:r w:rsidR="00297718" w:rsidRPr="00607F81">
        <w:rPr>
          <w:rFonts w:ascii="Cambria" w:hAnsi="Cambria"/>
          <w:lang w:eastAsia="x-none"/>
        </w:rPr>
        <w:t xml:space="preserve"> безвъзме</w:t>
      </w:r>
      <w:r w:rsidRPr="00607F81">
        <w:rPr>
          <w:rFonts w:ascii="Cambria" w:hAnsi="Cambria"/>
          <w:lang w:eastAsia="x-none"/>
        </w:rPr>
        <w:t>з</w:t>
      </w:r>
      <w:r w:rsidR="00297718" w:rsidRPr="00607F81">
        <w:rPr>
          <w:rFonts w:ascii="Cambria" w:hAnsi="Cambria"/>
          <w:lang w:eastAsia="x-none"/>
        </w:rPr>
        <w:t>дно</w:t>
      </w:r>
      <w:r w:rsidRPr="00607F81">
        <w:rPr>
          <w:rFonts w:ascii="Cambria" w:hAnsi="Cambria"/>
          <w:lang w:eastAsia="x-none"/>
        </w:rPr>
        <w:t xml:space="preserve"> финансир</w:t>
      </w:r>
      <w:r w:rsidR="00B2116C" w:rsidRPr="00607F81">
        <w:rPr>
          <w:rFonts w:ascii="Cambria" w:hAnsi="Cambria"/>
          <w:lang w:eastAsia="x-none"/>
        </w:rPr>
        <w:t>ане</w:t>
      </w:r>
      <w:r w:rsidRPr="00607F81">
        <w:rPr>
          <w:rFonts w:ascii="Cambria" w:hAnsi="Cambria"/>
          <w:lang w:eastAsia="x-none"/>
        </w:rPr>
        <w:t xml:space="preserve"> в съответствие с подписаните договори</w:t>
      </w:r>
      <w:r w:rsidR="00297718" w:rsidRPr="00607F81">
        <w:rPr>
          <w:rFonts w:ascii="Cambria" w:hAnsi="Cambria"/>
          <w:lang w:eastAsia="x-none"/>
        </w:rPr>
        <w:t xml:space="preserve">. </w:t>
      </w:r>
      <w:r w:rsidR="00235297">
        <w:rPr>
          <w:rFonts w:ascii="Cambria" w:hAnsi="Cambria"/>
          <w:lang w:eastAsia="x-none"/>
        </w:rPr>
        <w:t>По</w:t>
      </w:r>
      <w:r w:rsidR="001C6879" w:rsidRPr="001C6879">
        <w:rPr>
          <w:rFonts w:ascii="Cambria" w:hAnsi="Cambria"/>
          <w:lang w:eastAsia="x-none"/>
        </w:rPr>
        <w:t xml:space="preserve"> Процедура BG-RRP-6.006 – „Центрове за подготовка за предлагане на пазара и съх</w:t>
      </w:r>
      <w:r w:rsidR="00235297">
        <w:rPr>
          <w:rFonts w:ascii="Cambria" w:hAnsi="Cambria"/>
          <w:lang w:eastAsia="x-none"/>
        </w:rPr>
        <w:t>ранение на плодове и зеленчуци“ са допустими два варианта на плащане по избор на крайният получател, регламентирани в</w:t>
      </w:r>
      <w:r w:rsidR="001C6879" w:rsidRPr="001C6879">
        <w:rPr>
          <w:rFonts w:ascii="Cambria" w:hAnsi="Cambria"/>
          <w:lang w:eastAsia="x-none"/>
        </w:rPr>
        <w:t xml:space="preserve"> Условията за изпълнение и договора за финансиране</w:t>
      </w:r>
      <w:r w:rsidR="00235297">
        <w:rPr>
          <w:rFonts w:ascii="Cambria" w:hAnsi="Cambria"/>
          <w:lang w:eastAsia="x-none"/>
        </w:rPr>
        <w:t>.</w:t>
      </w:r>
      <w:r w:rsidR="00EF0BD1">
        <w:rPr>
          <w:rFonts w:ascii="Cambria" w:hAnsi="Cambria"/>
          <w:lang w:eastAsia="x-none"/>
        </w:rPr>
        <w:t xml:space="preserve"> По Процедура </w:t>
      </w:r>
      <w:r w:rsidR="00EF0BD1" w:rsidRPr="00EF0BD1">
        <w:rPr>
          <w:rFonts w:ascii="Cambria" w:hAnsi="Cambria"/>
          <w:lang w:eastAsia="x-none"/>
        </w:rPr>
        <w:t>BG-RRP-6.004 - Инвестиции в технологична и екологична модернизация</w:t>
      </w:r>
      <w:r w:rsidR="00EF0BD1">
        <w:rPr>
          <w:rFonts w:ascii="Cambria" w:hAnsi="Cambria"/>
          <w:lang w:eastAsia="x-none"/>
        </w:rPr>
        <w:t xml:space="preserve"> е допустимо единствено окончателно плащане.</w:t>
      </w:r>
    </w:p>
    <w:p w14:paraId="6F294EDC" w14:textId="5710FA38" w:rsidR="00F1540B" w:rsidRPr="00607F81" w:rsidRDefault="00297718"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Плащанията към </w:t>
      </w:r>
      <w:r w:rsidR="00F01940">
        <w:rPr>
          <w:rFonts w:ascii="Cambria" w:hAnsi="Cambria"/>
          <w:lang w:eastAsia="x-none"/>
        </w:rPr>
        <w:t>крайния получател</w:t>
      </w:r>
      <w:r w:rsidR="00F01940" w:rsidRPr="00607F81">
        <w:rPr>
          <w:rFonts w:ascii="Cambria" w:hAnsi="Cambria"/>
          <w:lang w:eastAsia="x-none"/>
        </w:rPr>
        <w:t xml:space="preserve"> </w:t>
      </w:r>
      <w:r w:rsidRPr="00607F81">
        <w:rPr>
          <w:rFonts w:ascii="Cambria" w:hAnsi="Cambria"/>
          <w:lang w:eastAsia="x-none"/>
        </w:rPr>
        <w:t xml:space="preserve">се извършват </w:t>
      </w:r>
      <w:r w:rsidR="00EB2E66" w:rsidRPr="00607F81">
        <w:rPr>
          <w:rFonts w:ascii="Cambria" w:hAnsi="Cambria"/>
          <w:lang w:eastAsia="x-none"/>
        </w:rPr>
        <w:t xml:space="preserve">в размер и </w:t>
      </w:r>
      <w:r w:rsidR="00684A6A" w:rsidRPr="00607F81">
        <w:rPr>
          <w:rFonts w:ascii="Cambria" w:hAnsi="Cambria"/>
          <w:lang w:eastAsia="x-none"/>
        </w:rPr>
        <w:t xml:space="preserve">срок, </w:t>
      </w:r>
      <w:r w:rsidR="00EA159C" w:rsidRPr="00607F81">
        <w:rPr>
          <w:rFonts w:ascii="Cambria" w:hAnsi="Cambria"/>
          <w:lang w:eastAsia="x-none"/>
        </w:rPr>
        <w:t>съгласно</w:t>
      </w:r>
      <w:r w:rsidRPr="00607F81">
        <w:rPr>
          <w:rFonts w:ascii="Cambria" w:hAnsi="Cambria"/>
          <w:lang w:eastAsia="x-none"/>
        </w:rPr>
        <w:t xml:space="preserve"> условията на договор</w:t>
      </w:r>
      <w:r w:rsidR="00EA159C" w:rsidRPr="00607F81">
        <w:rPr>
          <w:rFonts w:ascii="Cambria" w:hAnsi="Cambria"/>
          <w:lang w:eastAsia="x-none"/>
        </w:rPr>
        <w:t xml:space="preserve">а </w:t>
      </w:r>
      <w:r w:rsidR="00B51F30" w:rsidRPr="00607F81">
        <w:rPr>
          <w:rFonts w:ascii="Cambria" w:hAnsi="Cambria"/>
          <w:lang w:eastAsia="x-none"/>
        </w:rPr>
        <w:t xml:space="preserve">за финансиране, срещу представяне на </w:t>
      </w:r>
      <w:r w:rsidR="00EB2E66" w:rsidRPr="00607F81">
        <w:rPr>
          <w:rFonts w:ascii="Cambria" w:hAnsi="Cambria"/>
          <w:lang w:eastAsia="x-none"/>
        </w:rPr>
        <w:t>съответни документи.</w:t>
      </w:r>
    </w:p>
    <w:p w14:paraId="62E1DCE8" w14:textId="1532AADC" w:rsidR="00E43DA0" w:rsidRPr="00607F81" w:rsidRDefault="00764420" w:rsidP="00FB0D58">
      <w:pPr>
        <w:pStyle w:val="Heading4"/>
        <w:spacing w:before="0" w:after="120" w:line="240" w:lineRule="auto"/>
        <w:jc w:val="both"/>
        <w:rPr>
          <w:rFonts w:ascii="Cambria" w:hAnsi="Cambria"/>
        </w:rPr>
      </w:pPr>
      <w:bookmarkStart w:id="25" w:name="_Toc110617527"/>
      <w:r w:rsidRPr="00607F81">
        <w:rPr>
          <w:rFonts w:ascii="Cambria" w:hAnsi="Cambria"/>
        </w:rPr>
        <w:t>М</w:t>
      </w:r>
      <w:r w:rsidR="00302E0B" w:rsidRPr="00607F81">
        <w:rPr>
          <w:rFonts w:ascii="Cambria" w:hAnsi="Cambria"/>
        </w:rPr>
        <w:t xml:space="preserve">еждинни </w:t>
      </w:r>
      <w:r w:rsidR="00077ED9" w:rsidRPr="00607F81">
        <w:rPr>
          <w:rFonts w:ascii="Cambria" w:hAnsi="Cambria"/>
        </w:rPr>
        <w:t>и окончателн</w:t>
      </w:r>
      <w:r w:rsidR="00684DA6" w:rsidRPr="00607F81">
        <w:rPr>
          <w:rFonts w:ascii="Cambria" w:hAnsi="Cambria"/>
        </w:rPr>
        <w:t>и</w:t>
      </w:r>
      <w:r w:rsidR="00077ED9" w:rsidRPr="00607F81">
        <w:rPr>
          <w:rFonts w:ascii="Cambria" w:hAnsi="Cambria"/>
        </w:rPr>
        <w:t xml:space="preserve"> </w:t>
      </w:r>
      <w:r w:rsidR="00302E0B" w:rsidRPr="00607F81">
        <w:rPr>
          <w:rFonts w:ascii="Cambria" w:hAnsi="Cambria"/>
        </w:rPr>
        <w:t>плащания</w:t>
      </w:r>
      <w:bookmarkEnd w:id="25"/>
      <w:r w:rsidR="00C30D1A" w:rsidRPr="00607F81">
        <w:rPr>
          <w:rFonts w:ascii="Cambria" w:hAnsi="Cambria"/>
        </w:rPr>
        <w:t xml:space="preserve"> </w:t>
      </w:r>
    </w:p>
    <w:p w14:paraId="70B88AD7" w14:textId="377C7F88" w:rsidR="001957D3" w:rsidRPr="00607F81" w:rsidRDefault="00B2116C" w:rsidP="00FB0D58">
      <w:pPr>
        <w:spacing w:after="120" w:line="240" w:lineRule="auto"/>
        <w:jc w:val="both"/>
        <w:rPr>
          <w:rFonts w:ascii="Cambria" w:hAnsi="Cambria"/>
        </w:rPr>
      </w:pPr>
      <w:r w:rsidRPr="00607F81">
        <w:rPr>
          <w:rFonts w:ascii="Cambria" w:hAnsi="Cambria"/>
        </w:rPr>
        <w:t xml:space="preserve">Междинните плащания, в случай, че са предвидени такива, и окончателното плащане, се извършват след представяне от страна на крайния получател, и одобрение от страна на </w:t>
      </w:r>
      <w:r w:rsidR="00CD308C">
        <w:rPr>
          <w:rFonts w:ascii="Cambria" w:hAnsi="Cambria"/>
        </w:rPr>
        <w:t>ДФЗ</w:t>
      </w:r>
      <w:r w:rsidRPr="00607F81">
        <w:rPr>
          <w:rFonts w:ascii="Cambria" w:hAnsi="Cambria"/>
        </w:rPr>
        <w:t>, на съответен финансово-технически отчет (ФТО).</w:t>
      </w:r>
    </w:p>
    <w:p w14:paraId="3EF49FE1" w14:textId="22FFAA1F" w:rsidR="00F0764A" w:rsidRPr="0028431F" w:rsidRDefault="00F0764A" w:rsidP="00F0764A">
      <w:pPr>
        <w:spacing w:after="120" w:line="240" w:lineRule="auto"/>
        <w:jc w:val="both"/>
        <w:rPr>
          <w:rFonts w:ascii="Cambria" w:hAnsi="Cambria"/>
        </w:rPr>
      </w:pPr>
      <w:r w:rsidRPr="0028431F">
        <w:rPr>
          <w:rFonts w:ascii="Cambria" w:hAnsi="Cambria"/>
        </w:rPr>
        <w:t xml:space="preserve">Междинното плащане се извършва при представяне чрез </w:t>
      </w:r>
      <w:r w:rsidR="00F11C83" w:rsidRPr="0028431F">
        <w:rPr>
          <w:rFonts w:ascii="Cambria" w:hAnsi="Cambria"/>
        </w:rPr>
        <w:t>ИСМ – ИСУН 2020</w:t>
      </w:r>
      <w:r w:rsidRPr="0028431F">
        <w:rPr>
          <w:rFonts w:ascii="Cambria" w:hAnsi="Cambria"/>
        </w:rPr>
        <w:t xml:space="preserve"> на:</w:t>
      </w:r>
    </w:p>
    <w:p w14:paraId="49A66151" w14:textId="77777777" w:rsidR="00F0764A" w:rsidRPr="0028431F" w:rsidRDefault="00F0764A" w:rsidP="00E37794">
      <w:pPr>
        <w:numPr>
          <w:ilvl w:val="0"/>
          <w:numId w:val="61"/>
        </w:numPr>
        <w:spacing w:after="120" w:line="240" w:lineRule="auto"/>
        <w:ind w:left="357" w:hanging="357"/>
        <w:contextualSpacing/>
        <w:jc w:val="both"/>
        <w:rPr>
          <w:rFonts w:ascii="Cambria" w:hAnsi="Cambria"/>
        </w:rPr>
      </w:pPr>
      <w:r w:rsidRPr="0028431F">
        <w:rPr>
          <w:rFonts w:ascii="Cambria" w:hAnsi="Cambria"/>
        </w:rPr>
        <w:t>искане за плащане;</w:t>
      </w:r>
    </w:p>
    <w:p w14:paraId="0EF02D75" w14:textId="7D56AE41" w:rsidR="00F0764A" w:rsidRPr="0028431F" w:rsidRDefault="00706ED5" w:rsidP="00E37794">
      <w:pPr>
        <w:numPr>
          <w:ilvl w:val="0"/>
          <w:numId w:val="61"/>
        </w:numPr>
        <w:spacing w:after="120" w:line="240" w:lineRule="auto"/>
        <w:ind w:left="357" w:hanging="357"/>
        <w:contextualSpacing/>
        <w:jc w:val="both"/>
        <w:rPr>
          <w:rFonts w:ascii="Cambria" w:hAnsi="Cambria"/>
        </w:rPr>
      </w:pPr>
      <w:r w:rsidRPr="0028431F">
        <w:rPr>
          <w:rFonts w:ascii="Cambria" w:hAnsi="Cambria"/>
        </w:rPr>
        <w:t>междинен</w:t>
      </w:r>
      <w:r w:rsidR="00F0764A" w:rsidRPr="0028431F">
        <w:rPr>
          <w:rFonts w:ascii="Cambria" w:hAnsi="Cambria"/>
        </w:rPr>
        <w:t xml:space="preserve"> Финансово-технически отчет (ФТО);</w:t>
      </w:r>
    </w:p>
    <w:p w14:paraId="3EEDCAD9" w14:textId="48B50A9F" w:rsidR="00165BFE" w:rsidRPr="0028431F" w:rsidRDefault="00165BFE" w:rsidP="00E37794">
      <w:pPr>
        <w:numPr>
          <w:ilvl w:val="0"/>
          <w:numId w:val="61"/>
        </w:numPr>
        <w:spacing w:before="120" w:after="120" w:line="240" w:lineRule="auto"/>
        <w:jc w:val="both"/>
        <w:rPr>
          <w:rFonts w:ascii="Cambria" w:hAnsi="Cambria"/>
        </w:rPr>
      </w:pPr>
      <w:r w:rsidRPr="0028431F">
        <w:rPr>
          <w:rFonts w:ascii="Cambria" w:hAnsi="Cambria"/>
        </w:rPr>
        <w:t>документите посочени като изискуеми в Условията за изпълнение.</w:t>
      </w:r>
    </w:p>
    <w:p w14:paraId="64EE57C9" w14:textId="77777777" w:rsidR="005F674E" w:rsidRPr="0028431F" w:rsidRDefault="005F674E" w:rsidP="00833703">
      <w:pPr>
        <w:spacing w:before="120" w:after="120" w:line="240" w:lineRule="auto"/>
        <w:jc w:val="both"/>
        <w:rPr>
          <w:rFonts w:ascii="Cambria" w:hAnsi="Cambria"/>
        </w:rPr>
      </w:pPr>
      <w:r w:rsidRPr="0028431F">
        <w:rPr>
          <w:rFonts w:ascii="Cambria" w:hAnsi="Cambria"/>
        </w:rPr>
        <w:t>Окончателното плащане се извършва при представяне на:</w:t>
      </w:r>
    </w:p>
    <w:p w14:paraId="26AA98F5" w14:textId="6C8664BD" w:rsidR="005F674E" w:rsidRPr="0028431F" w:rsidRDefault="005F674E" w:rsidP="00E37794">
      <w:pPr>
        <w:pStyle w:val="ListParagraph"/>
        <w:numPr>
          <w:ilvl w:val="0"/>
          <w:numId w:val="62"/>
        </w:numPr>
        <w:spacing w:after="120" w:line="240" w:lineRule="auto"/>
        <w:ind w:left="426" w:hanging="426"/>
        <w:jc w:val="both"/>
        <w:rPr>
          <w:rFonts w:ascii="Cambria" w:hAnsi="Cambria"/>
        </w:rPr>
      </w:pPr>
      <w:r w:rsidRPr="0028431F">
        <w:rPr>
          <w:rFonts w:ascii="Cambria" w:hAnsi="Cambria"/>
        </w:rPr>
        <w:t>искане за плащане;</w:t>
      </w:r>
    </w:p>
    <w:p w14:paraId="79BAA7CC" w14:textId="2A200183" w:rsidR="005F674E" w:rsidRPr="0028431F" w:rsidRDefault="005F674E" w:rsidP="00E37794">
      <w:pPr>
        <w:pStyle w:val="ListParagraph"/>
        <w:numPr>
          <w:ilvl w:val="0"/>
          <w:numId w:val="62"/>
        </w:numPr>
        <w:spacing w:after="120" w:line="240" w:lineRule="auto"/>
        <w:ind w:left="426" w:hanging="426"/>
        <w:jc w:val="both"/>
        <w:rPr>
          <w:rFonts w:ascii="Cambria" w:hAnsi="Cambria"/>
        </w:rPr>
      </w:pPr>
      <w:r w:rsidRPr="0028431F">
        <w:rPr>
          <w:rFonts w:ascii="Cambria" w:hAnsi="Cambria"/>
        </w:rPr>
        <w:t>окончателен Финансово-технически отчет (ФТО);</w:t>
      </w:r>
    </w:p>
    <w:p w14:paraId="3D3A0342" w14:textId="26CD19A9" w:rsidR="00165BFE" w:rsidRPr="0028431F" w:rsidRDefault="00165BFE" w:rsidP="00165BFE">
      <w:pPr>
        <w:pStyle w:val="ListParagraph"/>
        <w:numPr>
          <w:ilvl w:val="0"/>
          <w:numId w:val="62"/>
        </w:numPr>
        <w:spacing w:after="120" w:line="240" w:lineRule="auto"/>
        <w:ind w:left="426" w:hanging="426"/>
        <w:jc w:val="both"/>
        <w:rPr>
          <w:rFonts w:ascii="Cambria" w:hAnsi="Cambria"/>
        </w:rPr>
      </w:pPr>
      <w:bookmarkStart w:id="26" w:name="_Toc110617528"/>
      <w:r w:rsidRPr="0028431F">
        <w:rPr>
          <w:rFonts w:ascii="Cambria" w:hAnsi="Cambria"/>
        </w:rPr>
        <w:t>документите посочени като изискуеми в Условията за изпълнение.</w:t>
      </w:r>
    </w:p>
    <w:p w14:paraId="4D14FDA0" w14:textId="2A06C442" w:rsidR="00EF0D42" w:rsidRPr="00607F81" w:rsidRDefault="00EF0D42" w:rsidP="00E66C79">
      <w:pPr>
        <w:pStyle w:val="Heading2"/>
      </w:pPr>
      <w:r w:rsidRPr="00607F81">
        <w:t xml:space="preserve">ГЛАВА </w:t>
      </w:r>
      <w:r w:rsidR="00BD43A9">
        <w:t>6</w:t>
      </w:r>
      <w:r w:rsidRPr="00607F81">
        <w:t>. ЗАДЪЛЖЕНИЕ ЗА НЕДОПУСКАНЕ НА НЕРЕДНОСТИ</w:t>
      </w:r>
      <w:bookmarkEnd w:id="26"/>
    </w:p>
    <w:p w14:paraId="3952CF66" w14:textId="39B6D4B2" w:rsidR="00EF0D42" w:rsidRPr="00607F81" w:rsidRDefault="00EF0D42" w:rsidP="00FB0D58">
      <w:pPr>
        <w:spacing w:after="120" w:line="240" w:lineRule="auto"/>
        <w:jc w:val="both"/>
        <w:rPr>
          <w:rFonts w:ascii="Cambria" w:hAnsi="Cambria"/>
        </w:rPr>
      </w:pPr>
      <w:r w:rsidRPr="00607F81">
        <w:rPr>
          <w:rFonts w:ascii="Cambria" w:hAnsi="Cambria"/>
        </w:rPr>
        <w:t xml:space="preserve">При изпълнението на договора крайният получател е длъжен да спазва всички изисквания, произтичащи от приложимите нормативни актове от правото на ЕС и националното законодателство, в това число, но не единствено, нормативните актове, които уреждат бюджетната, финансово-стопанската и отчетната дейност, възлагането и изпълнението на </w:t>
      </w:r>
      <w:r w:rsidRPr="00607F81">
        <w:rPr>
          <w:rFonts w:ascii="Cambria" w:hAnsi="Cambria"/>
        </w:rPr>
        <w:lastRenderedPageBreak/>
        <w:t>дейности.</w:t>
      </w:r>
      <w:r w:rsidR="00B119AC" w:rsidRPr="00607F81">
        <w:rPr>
          <w:rFonts w:ascii="Cambria" w:hAnsi="Cambria"/>
        </w:rPr>
        <w:t xml:space="preserve"> </w:t>
      </w:r>
      <w:r w:rsidRPr="00607F81">
        <w:rPr>
          <w:rFonts w:ascii="Cambria" w:hAnsi="Cambria"/>
        </w:rPr>
        <w:t>Всяко нарушение на приложимото право на Европейския съюз и/или на българското законодателство, извършено във връзка с изпълнението на договора чрез действие или бездействие от страна на крайния получател, което има или би имало за последица нанасянето на вреда на средства от бюджета на ЕС, и/или бюджетите на институциите, органите, службите и агенциите на ЕС, създадени съгласно Договорите на ЕС, и/или бюджетите, пряко или косвено управлявани и контролирани от тях, и/или на средства от националния бюджет, се счита за „нередност“.</w:t>
      </w:r>
    </w:p>
    <w:p w14:paraId="0BF08999" w14:textId="5F2DD198" w:rsidR="00EF0D42" w:rsidRPr="00607F81" w:rsidRDefault="00EF0D42" w:rsidP="00FB0D58">
      <w:pPr>
        <w:spacing w:after="120" w:line="240" w:lineRule="auto"/>
        <w:jc w:val="both"/>
        <w:rPr>
          <w:rFonts w:ascii="Cambria" w:hAnsi="Cambria"/>
        </w:rPr>
      </w:pPr>
      <w:r w:rsidRPr="00607F81">
        <w:rPr>
          <w:rFonts w:ascii="Cambria" w:hAnsi="Cambria"/>
        </w:rPr>
        <w:t>Крайният получател е длъжен при изпълнението на договора да не допуска измама, корупция, конфликт на интереси и двойно финансиране, засягащи финансовите интереси на Европейския съюз, както и да прилага контроли за тяхното предотвратяване, установяване и коригиране. „Финансови интереси на ЕС“ означава всички приходи, разходи и активи, включени във, придобити чрез или дължими на: бюджета на ЕС; бюджетите на институциите, органите, службите и агенциите на ЕС, създадени съгласно Договорите на ЕС, или бюджетите, пряко или косвено управлявани и контролирани от тях. Нарушенията, свързани с измама, корупция, конфликт на интереси и двойно финансиране, засягащи финансовите интереси на Европейския съюз, се определят като „сериозни нередности“ при изпълнението на договора.</w:t>
      </w:r>
    </w:p>
    <w:p w14:paraId="14D0C9FC" w14:textId="6E460776" w:rsidR="00EF0D42" w:rsidRPr="00607F81" w:rsidRDefault="00EF0D42" w:rsidP="00FB0D58">
      <w:pPr>
        <w:spacing w:after="120" w:line="240" w:lineRule="auto"/>
        <w:jc w:val="both"/>
        <w:rPr>
          <w:rFonts w:ascii="Cambria" w:hAnsi="Cambria"/>
        </w:rPr>
      </w:pPr>
      <w:r w:rsidRPr="00607F81">
        <w:rPr>
          <w:rFonts w:ascii="Cambria" w:hAnsi="Cambria"/>
        </w:rPr>
        <w:t>Допуснатите при изпълнението на договора нередности могат да имат за последица:</w:t>
      </w:r>
    </w:p>
    <w:p w14:paraId="73D70416" w14:textId="3E355D46" w:rsidR="00EF0D42" w:rsidRPr="00607F81" w:rsidRDefault="00EF0D42" w:rsidP="00E37794">
      <w:pPr>
        <w:pStyle w:val="ListParagraph"/>
        <w:numPr>
          <w:ilvl w:val="0"/>
          <w:numId w:val="32"/>
        </w:numPr>
        <w:spacing w:after="120" w:line="240" w:lineRule="auto"/>
        <w:jc w:val="both"/>
        <w:rPr>
          <w:rFonts w:ascii="Cambria" w:hAnsi="Cambria"/>
          <w:szCs w:val="24"/>
        </w:rPr>
      </w:pPr>
      <w:r w:rsidRPr="00607F81">
        <w:rPr>
          <w:rFonts w:ascii="Cambria" w:hAnsi="Cambria"/>
          <w:szCs w:val="24"/>
        </w:rPr>
        <w:t>едностранно прекратяване на договора за финансиране</w:t>
      </w:r>
      <w:r w:rsidR="00603410" w:rsidRPr="00607F81">
        <w:rPr>
          <w:rFonts w:ascii="Cambria" w:hAnsi="Cambria"/>
          <w:szCs w:val="24"/>
        </w:rPr>
        <w:t xml:space="preserve"> от стана на </w:t>
      </w:r>
      <w:r w:rsidR="00CD308C">
        <w:rPr>
          <w:rFonts w:ascii="Cambria" w:hAnsi="Cambria"/>
          <w:szCs w:val="24"/>
        </w:rPr>
        <w:t>ДФЗ</w:t>
      </w:r>
      <w:r w:rsidRPr="00607F81">
        <w:rPr>
          <w:rFonts w:ascii="Cambria" w:hAnsi="Cambria"/>
          <w:szCs w:val="24"/>
        </w:rPr>
        <w:t>;</w:t>
      </w:r>
    </w:p>
    <w:p w14:paraId="0F993D98" w14:textId="75A51CEE" w:rsidR="00EF0D42" w:rsidRPr="00607F81" w:rsidRDefault="00EF0D42" w:rsidP="00E37794">
      <w:pPr>
        <w:pStyle w:val="ListParagraph"/>
        <w:numPr>
          <w:ilvl w:val="0"/>
          <w:numId w:val="32"/>
        </w:numPr>
        <w:spacing w:after="120" w:line="240" w:lineRule="auto"/>
        <w:jc w:val="both"/>
        <w:rPr>
          <w:rFonts w:ascii="Cambria" w:hAnsi="Cambria"/>
          <w:szCs w:val="24"/>
        </w:rPr>
      </w:pPr>
      <w:r w:rsidRPr="00607F81">
        <w:rPr>
          <w:rFonts w:ascii="Cambria" w:hAnsi="Cambria"/>
          <w:szCs w:val="24"/>
        </w:rPr>
        <w:t>цялостно или частично непризнаване на извършените разходи;</w:t>
      </w:r>
    </w:p>
    <w:p w14:paraId="23F32AF1" w14:textId="75BE9975" w:rsidR="00EF0D42" w:rsidRPr="00607F81" w:rsidRDefault="00EF0D42" w:rsidP="00E37794">
      <w:pPr>
        <w:pStyle w:val="ListParagraph"/>
        <w:numPr>
          <w:ilvl w:val="0"/>
          <w:numId w:val="32"/>
        </w:numPr>
        <w:spacing w:after="120" w:line="240" w:lineRule="auto"/>
        <w:jc w:val="both"/>
        <w:rPr>
          <w:rFonts w:ascii="Cambria" w:hAnsi="Cambria"/>
          <w:szCs w:val="24"/>
        </w:rPr>
      </w:pPr>
      <w:r w:rsidRPr="00607F81">
        <w:rPr>
          <w:rFonts w:ascii="Cambria" w:hAnsi="Cambria"/>
          <w:szCs w:val="24"/>
        </w:rPr>
        <w:t>възстановяване на вече изплатеното безвъзмездно финансиране</w:t>
      </w:r>
      <w:r w:rsidR="000F6643" w:rsidRPr="00607F81">
        <w:rPr>
          <w:rFonts w:ascii="Cambria" w:hAnsi="Cambria"/>
          <w:szCs w:val="24"/>
        </w:rPr>
        <w:t>,</w:t>
      </w:r>
    </w:p>
    <w:p w14:paraId="25DB77AB" w14:textId="36125699" w:rsidR="00EF0D42" w:rsidRPr="00607F81" w:rsidRDefault="00EF0D42" w:rsidP="005B7B8E">
      <w:pPr>
        <w:spacing w:after="120" w:line="240" w:lineRule="auto"/>
        <w:jc w:val="both"/>
        <w:rPr>
          <w:rFonts w:ascii="Cambria" w:hAnsi="Cambria"/>
        </w:rPr>
      </w:pPr>
      <w:r w:rsidRPr="00607F81">
        <w:rPr>
          <w:rFonts w:ascii="Cambria" w:hAnsi="Cambria"/>
          <w:szCs w:val="24"/>
        </w:rPr>
        <w:t>както и съответните публичноправни последици.</w:t>
      </w:r>
    </w:p>
    <w:p w14:paraId="211A6C7C" w14:textId="2574145D" w:rsidR="00E353A6" w:rsidRDefault="00E353A6" w:rsidP="00E66C79">
      <w:pPr>
        <w:pStyle w:val="Heading2"/>
      </w:pPr>
    </w:p>
    <w:p w14:paraId="7C4BC0DB" w14:textId="77777777" w:rsidR="00E353A6" w:rsidRPr="00E353A6" w:rsidRDefault="00E353A6" w:rsidP="00E353A6">
      <w:pPr>
        <w:rPr>
          <w:lang w:val="x-none" w:eastAsia="x-none"/>
        </w:rPr>
      </w:pPr>
    </w:p>
    <w:p w14:paraId="0BDAF9EB" w14:textId="77777777" w:rsidR="00E353A6" w:rsidRPr="00E353A6" w:rsidRDefault="00E353A6" w:rsidP="00E353A6">
      <w:pPr>
        <w:rPr>
          <w:lang w:val="x-none" w:eastAsia="x-none"/>
        </w:rPr>
      </w:pPr>
    </w:p>
    <w:p w14:paraId="58AC3E26" w14:textId="77777777" w:rsidR="00E353A6" w:rsidRPr="00E353A6" w:rsidRDefault="00E353A6" w:rsidP="00E353A6">
      <w:pPr>
        <w:rPr>
          <w:lang w:val="x-none" w:eastAsia="x-none"/>
        </w:rPr>
      </w:pPr>
    </w:p>
    <w:p w14:paraId="406C2BBD" w14:textId="77777777" w:rsidR="00E353A6" w:rsidRPr="00E353A6" w:rsidRDefault="00E353A6" w:rsidP="00E353A6">
      <w:pPr>
        <w:rPr>
          <w:lang w:val="x-none" w:eastAsia="x-none"/>
        </w:rPr>
      </w:pPr>
    </w:p>
    <w:p w14:paraId="19A3322F" w14:textId="77777777" w:rsidR="00E353A6" w:rsidRPr="00E353A6" w:rsidRDefault="00E353A6" w:rsidP="00E353A6">
      <w:pPr>
        <w:rPr>
          <w:lang w:val="x-none" w:eastAsia="x-none"/>
        </w:rPr>
      </w:pPr>
    </w:p>
    <w:p w14:paraId="4F09274B" w14:textId="77777777" w:rsidR="00E353A6" w:rsidRPr="00E353A6" w:rsidRDefault="00E353A6" w:rsidP="00E353A6">
      <w:pPr>
        <w:rPr>
          <w:lang w:val="x-none" w:eastAsia="x-none"/>
        </w:rPr>
      </w:pPr>
    </w:p>
    <w:p w14:paraId="6FEFEF41" w14:textId="77777777" w:rsidR="00E353A6" w:rsidRPr="00E353A6" w:rsidRDefault="00E353A6" w:rsidP="00E353A6">
      <w:pPr>
        <w:rPr>
          <w:lang w:val="x-none" w:eastAsia="x-none"/>
        </w:rPr>
      </w:pPr>
    </w:p>
    <w:p w14:paraId="2A5B135C" w14:textId="77777777" w:rsidR="00E353A6" w:rsidRPr="00E353A6" w:rsidRDefault="00E353A6" w:rsidP="00E353A6">
      <w:pPr>
        <w:rPr>
          <w:lang w:val="x-none" w:eastAsia="x-none"/>
        </w:rPr>
      </w:pPr>
    </w:p>
    <w:p w14:paraId="13AA1C13" w14:textId="77777777" w:rsidR="00E353A6" w:rsidRPr="00E353A6" w:rsidRDefault="00E353A6" w:rsidP="00E353A6">
      <w:pPr>
        <w:rPr>
          <w:lang w:val="x-none" w:eastAsia="x-none"/>
        </w:rPr>
      </w:pPr>
    </w:p>
    <w:p w14:paraId="713DE96E" w14:textId="6D05C17E" w:rsidR="00E353A6" w:rsidRDefault="00E353A6" w:rsidP="00E353A6">
      <w:pPr>
        <w:pStyle w:val="Heading2"/>
        <w:tabs>
          <w:tab w:val="left" w:pos="2856"/>
        </w:tabs>
        <w:jc w:val="left"/>
      </w:pPr>
      <w:r>
        <w:tab/>
      </w:r>
    </w:p>
    <w:p w14:paraId="2BF010F4" w14:textId="77777777" w:rsidR="004D1010" w:rsidRPr="00E66C79" w:rsidRDefault="00605FF8" w:rsidP="00E66C79">
      <w:pPr>
        <w:pStyle w:val="Heading2"/>
      </w:pPr>
      <w:r w:rsidRPr="00E353A6">
        <w:br w:type="page"/>
      </w:r>
      <w:bookmarkStart w:id="27" w:name="_Toc110617529"/>
      <w:r w:rsidR="004D1010" w:rsidRPr="00E66C79">
        <w:lastRenderedPageBreak/>
        <w:t>Ч</w:t>
      </w:r>
      <w:r w:rsidR="00CB7382" w:rsidRPr="00E66C79">
        <w:t>АСТ</w:t>
      </w:r>
      <w:r w:rsidR="004D1010" w:rsidRPr="00E66C79">
        <w:t xml:space="preserve"> </w:t>
      </w:r>
      <w:r w:rsidR="00CB7382" w:rsidRPr="00E66C79">
        <w:t>І</w:t>
      </w:r>
      <w:r w:rsidR="00077ED9" w:rsidRPr="00E66C79">
        <w:t>ІІ</w:t>
      </w:r>
      <w:r w:rsidR="00CB7382" w:rsidRPr="00E66C79">
        <w:t xml:space="preserve">. </w:t>
      </w:r>
      <w:r w:rsidR="00A241B6" w:rsidRPr="00E66C79">
        <w:t>ОТЧИТАНЕ НА ИЗПЪЛНЕНИЕТО</w:t>
      </w:r>
      <w:bookmarkEnd w:id="27"/>
    </w:p>
    <w:p w14:paraId="5966269F" w14:textId="26CF8036" w:rsidR="007F76AB" w:rsidRPr="00F71E41" w:rsidRDefault="007F76AB" w:rsidP="00E66C79">
      <w:pPr>
        <w:pStyle w:val="Heading2"/>
      </w:pPr>
      <w:bookmarkStart w:id="28" w:name="_Toc110617530"/>
      <w:r w:rsidRPr="00F71E41">
        <w:t>Г</w:t>
      </w:r>
      <w:r w:rsidR="00835BC7" w:rsidRPr="00F71E41">
        <w:t>ЛАВА</w:t>
      </w:r>
      <w:r w:rsidRPr="00F71E41">
        <w:t xml:space="preserve"> </w:t>
      </w:r>
      <w:r w:rsidR="00BD43A9" w:rsidRPr="00F71E41">
        <w:t>7</w:t>
      </w:r>
      <w:r w:rsidRPr="00F71E41">
        <w:t xml:space="preserve">. </w:t>
      </w:r>
      <w:r w:rsidR="00E43DA0" w:rsidRPr="00F71E41">
        <w:t>ФИНАНСОВО-ТЕХНИЧЕСКИ ОТЧЕТИ</w:t>
      </w:r>
      <w:bookmarkEnd w:id="28"/>
    </w:p>
    <w:p w14:paraId="0B5AF5C3" w14:textId="0F4DA914" w:rsidR="00BB481E" w:rsidRPr="00607F81" w:rsidRDefault="00591E3E" w:rsidP="00FB0D58">
      <w:pPr>
        <w:pStyle w:val="Heading3"/>
        <w:spacing w:before="0" w:after="120" w:line="240" w:lineRule="auto"/>
        <w:jc w:val="both"/>
        <w:rPr>
          <w:rFonts w:ascii="Cambria" w:hAnsi="Cambria"/>
          <w:lang w:val="bg-BG"/>
        </w:rPr>
      </w:pPr>
      <w:bookmarkStart w:id="29" w:name="_Toc110617531"/>
      <w:r w:rsidRPr="00607F81">
        <w:rPr>
          <w:rFonts w:ascii="Cambria" w:hAnsi="Cambria"/>
          <w:lang w:val="bg-BG"/>
        </w:rPr>
        <w:t>1. О</w:t>
      </w:r>
      <w:r w:rsidR="00135567" w:rsidRPr="00607F81">
        <w:rPr>
          <w:rFonts w:ascii="Cambria" w:hAnsi="Cambria"/>
          <w:lang w:val="bg-BG"/>
        </w:rPr>
        <w:t>бщи положения</w:t>
      </w:r>
      <w:bookmarkEnd w:id="29"/>
    </w:p>
    <w:p w14:paraId="0D302F09" w14:textId="20480A3E" w:rsidR="002A6CFA" w:rsidRPr="00607F81" w:rsidRDefault="002A6CFA" w:rsidP="00FB0D58">
      <w:pPr>
        <w:spacing w:after="120" w:line="240" w:lineRule="auto"/>
        <w:jc w:val="both"/>
        <w:rPr>
          <w:rFonts w:ascii="Cambria" w:eastAsia="Times New Roman" w:hAnsi="Cambria"/>
          <w:b/>
          <w:bCs/>
          <w:color w:val="2E74B5"/>
          <w:sz w:val="28"/>
          <w:szCs w:val="28"/>
          <w:lang w:eastAsia="x-none"/>
        </w:rPr>
      </w:pPr>
      <w:r w:rsidRPr="00607F81">
        <w:rPr>
          <w:rFonts w:ascii="Cambria" w:hAnsi="Cambria"/>
          <w:szCs w:val="24"/>
        </w:rPr>
        <w:t xml:space="preserve">Крайният получател се задължава да изготвя и представя на </w:t>
      </w:r>
      <w:r w:rsidR="00CD308C">
        <w:rPr>
          <w:rFonts w:ascii="Cambria" w:hAnsi="Cambria"/>
          <w:szCs w:val="24"/>
        </w:rPr>
        <w:t>ДФЗ</w:t>
      </w:r>
      <w:r w:rsidRPr="00607F81">
        <w:rPr>
          <w:rFonts w:ascii="Cambria" w:hAnsi="Cambria"/>
          <w:szCs w:val="24"/>
        </w:rPr>
        <w:t xml:space="preserve"> чрез </w:t>
      </w:r>
      <w:r w:rsidR="00905FB2" w:rsidRPr="00905FB2">
        <w:rPr>
          <w:rFonts w:ascii="Cambria" w:hAnsi="Cambria"/>
          <w:szCs w:val="24"/>
        </w:rPr>
        <w:t>ИСМ – ИСУН 2020</w:t>
      </w:r>
      <w:r w:rsidRPr="00607F81">
        <w:rPr>
          <w:rFonts w:ascii="Cambria" w:hAnsi="Cambria"/>
          <w:szCs w:val="24"/>
        </w:rPr>
        <w:t xml:space="preserve"> междинни и окончателни финансово-технически отчети (ФТО)</w:t>
      </w:r>
      <w:r w:rsidR="001D080C">
        <w:rPr>
          <w:rFonts w:ascii="Cambria" w:hAnsi="Cambria"/>
          <w:szCs w:val="24"/>
        </w:rPr>
        <w:t xml:space="preserve"> при подаване на междинни/окончателни искания за </w:t>
      </w:r>
      <w:r w:rsidR="001D080C" w:rsidRPr="008D1EB9">
        <w:rPr>
          <w:rFonts w:ascii="Cambria" w:hAnsi="Cambria"/>
          <w:szCs w:val="24"/>
        </w:rPr>
        <w:t>плащане</w:t>
      </w:r>
      <w:r w:rsidR="001950C7" w:rsidRPr="008D1EB9">
        <w:rPr>
          <w:rFonts w:ascii="Cambria" w:hAnsi="Cambria"/>
          <w:szCs w:val="24"/>
        </w:rPr>
        <w:t xml:space="preserve"> във вид и съдържание съгласно образеца в ИСМ – ИСУН 2020</w:t>
      </w:r>
      <w:r w:rsidR="00CA1D3E" w:rsidRPr="008D1EB9">
        <w:rPr>
          <w:rFonts w:ascii="Cambria" w:hAnsi="Cambria"/>
          <w:szCs w:val="24"/>
        </w:rPr>
        <w:t>.</w:t>
      </w:r>
    </w:p>
    <w:p w14:paraId="3F219D2B" w14:textId="6B8F7D21" w:rsidR="00CA1D3E" w:rsidRPr="00607F81" w:rsidRDefault="00CA1D3E" w:rsidP="00BC4670">
      <w:pPr>
        <w:widowControl w:val="0"/>
        <w:autoSpaceDE w:val="0"/>
        <w:autoSpaceDN w:val="0"/>
        <w:spacing w:after="120" w:line="240" w:lineRule="auto"/>
        <w:jc w:val="both"/>
        <w:rPr>
          <w:rFonts w:ascii="Cambria" w:hAnsi="Cambria"/>
          <w:szCs w:val="24"/>
        </w:rPr>
      </w:pPr>
      <w:r w:rsidRPr="00607F81">
        <w:rPr>
          <w:rFonts w:ascii="Cambria" w:hAnsi="Cambria"/>
          <w:szCs w:val="24"/>
        </w:rPr>
        <w:t>Крайният получател подава ФТО задължително с всяко искане за плащане</w:t>
      </w:r>
      <w:r w:rsidR="00691B72" w:rsidRPr="00607F81">
        <w:rPr>
          <w:rFonts w:ascii="Cambria" w:hAnsi="Cambria"/>
          <w:szCs w:val="24"/>
        </w:rPr>
        <w:t xml:space="preserve">, както </w:t>
      </w:r>
      <w:r w:rsidR="006473E8" w:rsidRPr="00607F81">
        <w:rPr>
          <w:rFonts w:ascii="Cambria" w:hAnsi="Cambria"/>
          <w:szCs w:val="24"/>
        </w:rPr>
        <w:t>и</w:t>
      </w:r>
      <w:r w:rsidR="00BC4670" w:rsidRPr="00607F81">
        <w:rPr>
          <w:rFonts w:ascii="Cambria" w:hAnsi="Cambria"/>
          <w:szCs w:val="24"/>
        </w:rPr>
        <w:t xml:space="preserve"> </w:t>
      </w:r>
      <w:r w:rsidR="00691B72" w:rsidRPr="00607F81">
        <w:rPr>
          <w:rFonts w:ascii="Cambria" w:hAnsi="Cambria"/>
          <w:szCs w:val="24"/>
        </w:rPr>
        <w:t xml:space="preserve">съгласно изискваната на </w:t>
      </w:r>
      <w:r w:rsidR="00BC4670" w:rsidRPr="00607F81">
        <w:rPr>
          <w:rFonts w:ascii="Cambria" w:hAnsi="Cambria"/>
          <w:szCs w:val="24"/>
        </w:rPr>
        <w:t xml:space="preserve">условията за </w:t>
      </w:r>
      <w:r w:rsidR="00691B72" w:rsidRPr="00607F81">
        <w:rPr>
          <w:rFonts w:ascii="Cambria" w:hAnsi="Cambria"/>
          <w:szCs w:val="24"/>
        </w:rPr>
        <w:t xml:space="preserve">кандидатстване или условията за </w:t>
      </w:r>
      <w:r w:rsidR="00BC4670" w:rsidRPr="00607F81">
        <w:rPr>
          <w:rFonts w:ascii="Cambria" w:hAnsi="Cambria"/>
          <w:szCs w:val="24"/>
        </w:rPr>
        <w:t>изпълнение по съответната процедура</w:t>
      </w:r>
      <w:r w:rsidRPr="00607F81">
        <w:rPr>
          <w:rFonts w:ascii="Cambria" w:hAnsi="Cambria"/>
          <w:szCs w:val="24"/>
        </w:rPr>
        <w:t xml:space="preserve">. </w:t>
      </w:r>
    </w:p>
    <w:p w14:paraId="4AC0BFE0" w14:textId="128AA45A" w:rsidR="00591E3E" w:rsidRPr="00607F81" w:rsidRDefault="00CA1D3E" w:rsidP="00FB0D58">
      <w:pPr>
        <w:widowControl w:val="0"/>
        <w:autoSpaceDE w:val="0"/>
        <w:autoSpaceDN w:val="0"/>
        <w:spacing w:after="120" w:line="240" w:lineRule="auto"/>
        <w:jc w:val="both"/>
        <w:rPr>
          <w:rFonts w:ascii="Cambria" w:hAnsi="Cambria"/>
          <w:lang w:eastAsia="x-none"/>
        </w:rPr>
      </w:pPr>
      <w:r w:rsidRPr="00607F81">
        <w:rPr>
          <w:rFonts w:ascii="Cambria" w:hAnsi="Cambria"/>
        </w:rPr>
        <w:t>ФТО трябва да съдържат необходимите приложения с пълна информация за доказване на всички аспекти на изпълнението за отчетния период и постигането на заложените етапи и цели.</w:t>
      </w:r>
      <w:r w:rsidRPr="00607F81">
        <w:rPr>
          <w:rFonts w:ascii="Cambria" w:hAnsi="Cambria"/>
          <w:szCs w:val="24"/>
        </w:rPr>
        <w:t xml:space="preserve"> В случай че отчети са неправилно попълнени, непълни и/или не</w:t>
      </w:r>
      <w:r w:rsidR="00805E72">
        <w:rPr>
          <w:rFonts w:ascii="Cambria" w:hAnsi="Cambria"/>
          <w:szCs w:val="24"/>
        </w:rPr>
        <w:t>о</w:t>
      </w:r>
      <w:r w:rsidRPr="00607F81">
        <w:rPr>
          <w:rFonts w:ascii="Cambria" w:hAnsi="Cambria"/>
          <w:szCs w:val="24"/>
        </w:rPr>
        <w:t xml:space="preserve">комплектовани с необходимите приложения, </w:t>
      </w:r>
      <w:r w:rsidR="00CD308C">
        <w:rPr>
          <w:rFonts w:ascii="Cambria" w:hAnsi="Cambria"/>
          <w:szCs w:val="24"/>
        </w:rPr>
        <w:t>ДФЗ</w:t>
      </w:r>
      <w:r w:rsidRPr="00607F81">
        <w:rPr>
          <w:rFonts w:ascii="Cambria" w:hAnsi="Cambria"/>
          <w:szCs w:val="24"/>
        </w:rPr>
        <w:t xml:space="preserve"> може да спре разглеждането на ФТО, като изпрати на крайния получател искане за пояснения и/или </w:t>
      </w:r>
      <w:r w:rsidR="00C65D18" w:rsidRPr="00607F81">
        <w:rPr>
          <w:rFonts w:ascii="Cambria" w:hAnsi="Cambria"/>
          <w:szCs w:val="24"/>
        </w:rPr>
        <w:t xml:space="preserve">представяне на </w:t>
      </w:r>
      <w:r w:rsidRPr="00607F81">
        <w:rPr>
          <w:rFonts w:ascii="Cambria" w:hAnsi="Cambria"/>
          <w:szCs w:val="24"/>
        </w:rPr>
        <w:t xml:space="preserve">липсващи документи </w:t>
      </w:r>
      <w:r w:rsidR="00C65D18" w:rsidRPr="00607F81">
        <w:rPr>
          <w:rFonts w:ascii="Cambria" w:hAnsi="Cambria"/>
          <w:szCs w:val="24"/>
        </w:rPr>
        <w:t xml:space="preserve">относно </w:t>
      </w:r>
      <w:r w:rsidRPr="00607F81">
        <w:rPr>
          <w:rFonts w:ascii="Cambria" w:hAnsi="Cambria"/>
          <w:szCs w:val="24"/>
        </w:rPr>
        <w:t>констатирани</w:t>
      </w:r>
      <w:r w:rsidR="00C65D18" w:rsidRPr="00607F81">
        <w:rPr>
          <w:rFonts w:ascii="Cambria" w:hAnsi="Cambria"/>
          <w:szCs w:val="24"/>
        </w:rPr>
        <w:t>те</w:t>
      </w:r>
      <w:r w:rsidRPr="00607F81">
        <w:rPr>
          <w:rFonts w:ascii="Cambria" w:hAnsi="Cambria"/>
          <w:szCs w:val="24"/>
        </w:rPr>
        <w:t xml:space="preserve"> несъответствия. </w:t>
      </w:r>
    </w:p>
    <w:p w14:paraId="32C93C18" w14:textId="35E63832" w:rsidR="00E43DA0" w:rsidRPr="00607F81" w:rsidRDefault="00455EF2"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ФТО, исканията за плащане и документите към тях за </w:t>
      </w:r>
      <w:r w:rsidR="00E43DA0" w:rsidRPr="00607F81">
        <w:rPr>
          <w:rFonts w:ascii="Cambria" w:hAnsi="Cambria"/>
          <w:lang w:eastAsia="x-none"/>
        </w:rPr>
        <w:t xml:space="preserve">отчитане на изпълнението на </w:t>
      </w:r>
      <w:r w:rsidRPr="00607F81">
        <w:rPr>
          <w:rFonts w:ascii="Cambria" w:hAnsi="Cambria"/>
          <w:lang w:eastAsia="x-none"/>
        </w:rPr>
        <w:t xml:space="preserve">инвестицията се </w:t>
      </w:r>
      <w:r w:rsidR="00E43DA0" w:rsidRPr="00607F81">
        <w:rPr>
          <w:rFonts w:ascii="Cambria" w:hAnsi="Cambria"/>
          <w:lang w:eastAsia="x-none"/>
        </w:rPr>
        <w:t xml:space="preserve">подава към </w:t>
      </w:r>
      <w:r w:rsidR="00CD308C">
        <w:rPr>
          <w:rFonts w:ascii="Cambria" w:hAnsi="Cambria"/>
          <w:lang w:eastAsia="x-none"/>
        </w:rPr>
        <w:t>ДФЗ</w:t>
      </w:r>
      <w:r w:rsidR="00E43DA0" w:rsidRPr="00607F81">
        <w:rPr>
          <w:rFonts w:ascii="Cambria" w:hAnsi="Cambria"/>
          <w:lang w:eastAsia="x-none"/>
        </w:rPr>
        <w:t xml:space="preserve"> чрез </w:t>
      </w:r>
      <w:r w:rsidR="003A7F73" w:rsidRPr="003A7F73">
        <w:rPr>
          <w:rFonts w:ascii="Cambria" w:hAnsi="Cambria"/>
          <w:lang w:eastAsia="x-none"/>
        </w:rPr>
        <w:t>ИСМ – ИСУН 2020</w:t>
      </w:r>
      <w:r w:rsidR="00E43DA0" w:rsidRPr="00607F81">
        <w:rPr>
          <w:rFonts w:ascii="Cambria" w:hAnsi="Cambria"/>
          <w:lang w:eastAsia="x-none"/>
        </w:rPr>
        <w:t xml:space="preserve">. При изготвянето на документи в процеса на изпълнение на </w:t>
      </w:r>
      <w:r w:rsidR="00FB066B" w:rsidRPr="00607F81">
        <w:rPr>
          <w:rFonts w:ascii="Cambria" w:hAnsi="Cambria"/>
          <w:lang w:eastAsia="x-none"/>
        </w:rPr>
        <w:t>одобрената инвестиция</w:t>
      </w:r>
      <w:r w:rsidR="00E43DA0" w:rsidRPr="00607F81">
        <w:rPr>
          <w:rFonts w:ascii="Cambria" w:hAnsi="Cambria"/>
          <w:lang w:eastAsia="x-none"/>
        </w:rPr>
        <w:t xml:space="preserve"> и при неговото отчитане задължително се спазват образците</w:t>
      </w:r>
      <w:r w:rsidR="00C65D18" w:rsidRPr="00607F81">
        <w:rPr>
          <w:rFonts w:ascii="Cambria" w:hAnsi="Cambria"/>
          <w:lang w:eastAsia="x-none"/>
        </w:rPr>
        <w:t xml:space="preserve"> на </w:t>
      </w:r>
      <w:r w:rsidR="000A13B7">
        <w:rPr>
          <w:rFonts w:ascii="Cambria" w:hAnsi="Cambria"/>
          <w:lang w:eastAsia="x-none"/>
        </w:rPr>
        <w:t xml:space="preserve">утвърдените </w:t>
      </w:r>
      <w:r w:rsidR="00C65D18" w:rsidRPr="00607F81">
        <w:rPr>
          <w:rFonts w:ascii="Cambria" w:hAnsi="Cambria"/>
          <w:lang w:eastAsia="x-none"/>
        </w:rPr>
        <w:t>документи</w:t>
      </w:r>
      <w:r w:rsidR="00E43DA0" w:rsidRPr="00607F81">
        <w:rPr>
          <w:rFonts w:ascii="Cambria" w:hAnsi="Cambria"/>
          <w:lang w:eastAsia="x-none"/>
        </w:rPr>
        <w:t>.</w:t>
      </w:r>
    </w:p>
    <w:p w14:paraId="4BA713DF" w14:textId="07FAF2AD" w:rsidR="00CA1D3E" w:rsidRDefault="00CA1D3E" w:rsidP="00FB0D58">
      <w:pPr>
        <w:widowControl w:val="0"/>
        <w:autoSpaceDE w:val="0"/>
        <w:autoSpaceDN w:val="0"/>
        <w:spacing w:after="120" w:line="240" w:lineRule="auto"/>
        <w:jc w:val="both"/>
        <w:rPr>
          <w:rFonts w:ascii="Cambria" w:hAnsi="Cambria"/>
          <w:szCs w:val="24"/>
        </w:rPr>
      </w:pPr>
      <w:r w:rsidRPr="00607F81">
        <w:rPr>
          <w:rFonts w:ascii="Cambria" w:hAnsi="Cambria"/>
          <w:lang w:eastAsia="x-none"/>
        </w:rPr>
        <w:t xml:space="preserve">Крайният получател </w:t>
      </w:r>
      <w:r w:rsidR="00455EF2" w:rsidRPr="00607F81">
        <w:rPr>
          <w:rFonts w:ascii="Cambria" w:hAnsi="Cambria"/>
          <w:lang w:eastAsia="x-none"/>
        </w:rPr>
        <w:t>следва</w:t>
      </w:r>
      <w:r w:rsidRPr="00607F81">
        <w:rPr>
          <w:rFonts w:ascii="Cambria" w:hAnsi="Cambria"/>
          <w:lang w:eastAsia="x-none"/>
        </w:rPr>
        <w:t xml:space="preserve"> да гарантира, че отпуснатите средства по одобрената инвестиция се разходват в съответствие с националното законодателство и с приложимите норми от правото на ЕС, спазвайки принципите за икономичност, ефективност и ефикасност.</w:t>
      </w:r>
      <w:r w:rsidR="00F1576A" w:rsidRPr="00607F81">
        <w:rPr>
          <w:rFonts w:ascii="Cambria" w:hAnsi="Cambria"/>
          <w:lang w:eastAsia="x-none"/>
        </w:rPr>
        <w:t xml:space="preserve"> Крайният получател следва </w:t>
      </w:r>
      <w:r w:rsidR="00C65D18" w:rsidRPr="00607F81">
        <w:rPr>
          <w:rFonts w:ascii="Cambria" w:hAnsi="Cambria"/>
          <w:lang w:eastAsia="x-none"/>
        </w:rPr>
        <w:t xml:space="preserve">също така </w:t>
      </w:r>
      <w:r w:rsidR="00F1576A" w:rsidRPr="00607F81">
        <w:rPr>
          <w:rFonts w:ascii="Cambria" w:hAnsi="Cambria"/>
          <w:lang w:eastAsia="x-none"/>
        </w:rPr>
        <w:t xml:space="preserve">да гарантира, че данните, посочени във ФТО, отговарят на тези в счетоводната система и на документацията по изпълнението на инвестицията, и са налични до изтичане на сроковете за съхранение съгласно </w:t>
      </w:r>
      <w:r w:rsidR="00805E72">
        <w:rPr>
          <w:rFonts w:ascii="Cambria" w:hAnsi="Cambria"/>
          <w:lang w:eastAsia="x-none"/>
        </w:rPr>
        <w:t xml:space="preserve">чл. </w:t>
      </w:r>
      <w:r w:rsidR="00F1576A" w:rsidRPr="00607F81">
        <w:rPr>
          <w:rFonts w:ascii="Cambria" w:hAnsi="Cambria"/>
          <w:szCs w:val="24"/>
        </w:rPr>
        <w:t>132 от Регламент (ЕС, Е</w:t>
      </w:r>
      <w:r w:rsidR="00491AC9" w:rsidRPr="00607F81">
        <w:rPr>
          <w:rFonts w:ascii="Cambria" w:hAnsi="Cambria"/>
          <w:szCs w:val="24"/>
        </w:rPr>
        <w:t>вратом</w:t>
      </w:r>
      <w:r w:rsidR="00F1576A" w:rsidRPr="00607F81">
        <w:rPr>
          <w:rFonts w:ascii="Cambria" w:hAnsi="Cambria"/>
          <w:szCs w:val="24"/>
        </w:rPr>
        <w:t>) 1046/2018.</w:t>
      </w:r>
    </w:p>
    <w:p w14:paraId="4CC25544" w14:textId="4A77CCC0" w:rsidR="0072087F" w:rsidRDefault="006A60F8" w:rsidP="005558B1">
      <w:pPr>
        <w:pStyle w:val="ListParagraph"/>
        <w:tabs>
          <w:tab w:val="left" w:pos="360"/>
        </w:tabs>
        <w:ind w:left="0"/>
        <w:jc w:val="both"/>
        <w:rPr>
          <w:rFonts w:ascii="Cambria" w:hAnsi="Cambria"/>
          <w:lang w:eastAsia="x-none"/>
        </w:rPr>
      </w:pPr>
      <w:r w:rsidRPr="008D1EB9">
        <w:rPr>
          <w:rFonts w:ascii="Cambria" w:hAnsi="Cambria"/>
          <w:lang w:eastAsia="x-none"/>
        </w:rPr>
        <w:t>Във всеки финансово-технически отчет, който КП подава за изпълнението на инвестицията, се представя актуална информация за свързани проекти или инвестиции, които КП изпълнява с финансиране от други програми/инициативи на ЕС с оглед недопускане на двойно финансиране на дейностите, които са част от инвестицията, финансирана от МВУ</w:t>
      </w:r>
      <w:r w:rsidRPr="00542A31">
        <w:rPr>
          <w:rFonts w:ascii="Cambria" w:hAnsi="Cambria"/>
          <w:lang w:eastAsia="x-none"/>
        </w:rPr>
        <w:t>. При сходство в изпълнявани от КП дейности</w:t>
      </w:r>
      <w:r w:rsidR="00800280">
        <w:rPr>
          <w:rFonts w:ascii="Cambria" w:hAnsi="Cambria"/>
          <w:lang w:eastAsia="x-none"/>
        </w:rPr>
        <w:t>,</w:t>
      </w:r>
      <w:r w:rsidRPr="00542A31">
        <w:rPr>
          <w:rFonts w:ascii="Cambria" w:hAnsi="Cambria"/>
          <w:lang w:eastAsia="x-none"/>
        </w:rPr>
        <w:t xml:space="preserve"> КП прави ясна демаркация</w:t>
      </w:r>
      <w:r w:rsidR="0042767C">
        <w:rPr>
          <w:rFonts w:ascii="Cambria" w:hAnsi="Cambria"/>
          <w:lang w:eastAsia="x-none"/>
        </w:rPr>
        <w:t xml:space="preserve">, </w:t>
      </w:r>
      <w:r w:rsidR="005558B1">
        <w:rPr>
          <w:rFonts w:ascii="Cambria" w:hAnsi="Cambria"/>
          <w:lang w:eastAsia="x-none"/>
        </w:rPr>
        <w:t xml:space="preserve">с цел </w:t>
      </w:r>
      <w:r w:rsidR="005558B1" w:rsidRPr="005558B1">
        <w:rPr>
          <w:rFonts w:ascii="Cambria" w:hAnsi="Cambria"/>
          <w:lang w:eastAsia="x-none"/>
        </w:rPr>
        <w:t>недопускане на финансиране за един и същ тип инвестиционен разход по ПВУ и ПРСР 2014-2020 г., с изключение на надграждане/допълване на предходно/друго подпомагане</w:t>
      </w:r>
      <w:r w:rsidR="005558B1">
        <w:rPr>
          <w:rFonts w:ascii="Cambria" w:hAnsi="Cambria"/>
          <w:lang w:eastAsia="x-none"/>
        </w:rPr>
        <w:t>.</w:t>
      </w:r>
    </w:p>
    <w:p w14:paraId="5B64D391" w14:textId="472E45C8" w:rsidR="006A60F8" w:rsidRDefault="006A60F8" w:rsidP="00FB0D58">
      <w:pPr>
        <w:widowControl w:val="0"/>
        <w:autoSpaceDE w:val="0"/>
        <w:autoSpaceDN w:val="0"/>
        <w:spacing w:after="120" w:line="240" w:lineRule="auto"/>
        <w:jc w:val="both"/>
        <w:rPr>
          <w:rFonts w:ascii="Cambria" w:hAnsi="Cambria"/>
          <w:lang w:eastAsia="x-none"/>
        </w:rPr>
      </w:pPr>
    </w:p>
    <w:tbl>
      <w:tblPr>
        <w:tblStyle w:val="TableGrid"/>
        <w:tblW w:w="0" w:type="auto"/>
        <w:tblLook w:val="04A0" w:firstRow="1" w:lastRow="0" w:firstColumn="1" w:lastColumn="0" w:noHBand="0" w:noVBand="1"/>
      </w:tblPr>
      <w:tblGrid>
        <w:gridCol w:w="9344"/>
      </w:tblGrid>
      <w:tr w:rsidR="00FC5BB9" w14:paraId="4B002857" w14:textId="77777777" w:rsidTr="00FC5BB9">
        <w:tc>
          <w:tcPr>
            <w:tcW w:w="9344" w:type="dxa"/>
          </w:tcPr>
          <w:p w14:paraId="24437585" w14:textId="427B2FF4" w:rsidR="00FC5BB9" w:rsidRDefault="00FC5BB9" w:rsidP="00FB0D58">
            <w:pPr>
              <w:widowControl w:val="0"/>
              <w:autoSpaceDE w:val="0"/>
              <w:autoSpaceDN w:val="0"/>
              <w:spacing w:after="120" w:line="240" w:lineRule="auto"/>
              <w:jc w:val="both"/>
              <w:rPr>
                <w:rFonts w:ascii="Cambria" w:hAnsi="Cambria"/>
                <w:lang w:eastAsia="x-none"/>
              </w:rPr>
            </w:pPr>
            <w:r w:rsidRPr="007609C6">
              <w:rPr>
                <w:rFonts w:ascii="Cambria" w:hAnsi="Cambria"/>
                <w:b/>
                <w:lang w:eastAsia="x-none"/>
              </w:rPr>
              <w:t>ВАЖНО:</w:t>
            </w:r>
            <w:r>
              <w:rPr>
                <w:rFonts w:ascii="Cambria" w:hAnsi="Cambria"/>
                <w:lang w:eastAsia="x-none"/>
              </w:rPr>
              <w:t xml:space="preserve"> При подаване на окончателно искане за плащане при наличие на извършено междинно плащане по процедура </w:t>
            </w:r>
            <w:r>
              <w:rPr>
                <w:rFonts w:ascii="Cambria" w:hAnsi="Cambria"/>
                <w:lang w:val="en-US" w:eastAsia="x-none"/>
              </w:rPr>
              <w:t xml:space="preserve">BG-RRP-6.006, </w:t>
            </w:r>
            <w:r>
              <w:rPr>
                <w:rFonts w:ascii="Cambria" w:hAnsi="Cambria"/>
                <w:lang w:eastAsia="x-none"/>
              </w:rPr>
              <w:t>в</w:t>
            </w:r>
            <w:r w:rsidRPr="008D1EB9">
              <w:rPr>
                <w:rFonts w:ascii="Cambria" w:hAnsi="Cambria"/>
                <w:lang w:eastAsia="x-none"/>
              </w:rPr>
              <w:t xml:space="preserve"> случай, че липсва промяна на вече представена информация</w:t>
            </w:r>
            <w:r>
              <w:rPr>
                <w:rFonts w:ascii="Cambria" w:hAnsi="Cambria"/>
                <w:lang w:eastAsia="x-none"/>
              </w:rPr>
              <w:t xml:space="preserve"> </w:t>
            </w:r>
            <w:r w:rsidRPr="00A85236">
              <w:rPr>
                <w:rFonts w:ascii="Cambria" w:hAnsi="Cambria"/>
                <w:lang w:eastAsia="x-none"/>
              </w:rPr>
              <w:t>за свързани проекти и инвестиции</w:t>
            </w:r>
            <w:r>
              <w:rPr>
                <w:rFonts w:ascii="Cambria" w:hAnsi="Cambria"/>
                <w:lang w:eastAsia="x-none"/>
              </w:rPr>
              <w:t xml:space="preserve"> </w:t>
            </w:r>
            <w:r w:rsidRPr="008D1EB9">
              <w:rPr>
                <w:rFonts w:ascii="Cambria" w:hAnsi="Cambria"/>
                <w:lang w:eastAsia="x-none"/>
              </w:rPr>
              <w:t>в предходни ФТО, същата може да не се представя по</w:t>
            </w:r>
            <w:r>
              <w:rPr>
                <w:rFonts w:ascii="Cambria" w:hAnsi="Cambria"/>
                <w:lang w:eastAsia="x-none"/>
              </w:rPr>
              <w:t>вторно</w:t>
            </w:r>
            <w:r w:rsidRPr="008D1EB9">
              <w:rPr>
                <w:rFonts w:ascii="Cambria" w:hAnsi="Cambria"/>
                <w:lang w:eastAsia="x-none"/>
              </w:rPr>
              <w:t>.</w:t>
            </w:r>
          </w:p>
        </w:tc>
      </w:tr>
    </w:tbl>
    <w:p w14:paraId="5F7A326D" w14:textId="77777777" w:rsidR="00FC5BB9" w:rsidRPr="00C175A9" w:rsidRDefault="00FC5BB9" w:rsidP="00FB0D58">
      <w:pPr>
        <w:widowControl w:val="0"/>
        <w:autoSpaceDE w:val="0"/>
        <w:autoSpaceDN w:val="0"/>
        <w:spacing w:after="120" w:line="240" w:lineRule="auto"/>
        <w:jc w:val="both"/>
        <w:rPr>
          <w:rFonts w:ascii="Cambria" w:hAnsi="Cambria"/>
          <w:lang w:eastAsia="x-none"/>
        </w:rPr>
      </w:pPr>
    </w:p>
    <w:p w14:paraId="391C789A" w14:textId="2E6ECCC1" w:rsidR="00F1576A" w:rsidRPr="00607F81" w:rsidRDefault="00F1576A"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Формулярът на ФТО се генерира от </w:t>
      </w:r>
      <w:r w:rsidR="003A7F73" w:rsidRPr="003A7F73">
        <w:rPr>
          <w:rFonts w:ascii="Cambria" w:hAnsi="Cambria"/>
          <w:lang w:eastAsia="x-none"/>
        </w:rPr>
        <w:t>ИСМ – ИСУН 2020</w:t>
      </w:r>
      <w:r w:rsidRPr="00607F81">
        <w:rPr>
          <w:rFonts w:ascii="Cambria" w:hAnsi="Cambria"/>
          <w:lang w:eastAsia="x-none"/>
        </w:rPr>
        <w:t xml:space="preserve">, като крайният получател попълва </w:t>
      </w:r>
      <w:r w:rsidRPr="00607F81">
        <w:rPr>
          <w:rFonts w:ascii="Cambria" w:hAnsi="Cambria"/>
          <w:lang w:eastAsia="x-none"/>
        </w:rPr>
        <w:lastRenderedPageBreak/>
        <w:t>съответните данни и прилага към тях необходимите документи, съобразно вида на отчитаните дейности.</w:t>
      </w:r>
    </w:p>
    <w:p w14:paraId="47CA5667" w14:textId="33C25D4D" w:rsidR="00F1576A" w:rsidRDefault="00F1576A"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ФТО има </w:t>
      </w:r>
      <w:r w:rsidRPr="00607F81">
        <w:rPr>
          <w:rFonts w:ascii="Cambria" w:hAnsi="Cambria"/>
          <w:b/>
          <w:bCs/>
          <w:lang w:eastAsia="x-none"/>
        </w:rPr>
        <w:t>две части</w:t>
      </w:r>
      <w:r w:rsidRPr="00607F81">
        <w:rPr>
          <w:rFonts w:ascii="Cambria" w:hAnsi="Cambria"/>
          <w:lang w:eastAsia="x-none"/>
        </w:rPr>
        <w:t>: финансова и техническа.</w:t>
      </w:r>
    </w:p>
    <w:p w14:paraId="511CB226" w14:textId="56181734" w:rsidR="008C2A79" w:rsidRPr="00607F81" w:rsidRDefault="006E22A6"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В </w:t>
      </w:r>
      <w:r w:rsidRPr="00607F81">
        <w:rPr>
          <w:rFonts w:ascii="Cambria" w:hAnsi="Cambria"/>
          <w:b/>
          <w:lang w:eastAsia="x-none"/>
        </w:rPr>
        <w:t xml:space="preserve">частта за техническо отчитане </w:t>
      </w:r>
      <w:r w:rsidR="008C2A79" w:rsidRPr="00607F81">
        <w:rPr>
          <w:rFonts w:ascii="Cambria" w:hAnsi="Cambria"/>
          <w:lang w:eastAsia="x-none"/>
        </w:rPr>
        <w:t xml:space="preserve"> </w:t>
      </w:r>
      <w:r w:rsidRPr="00607F81">
        <w:rPr>
          <w:rFonts w:ascii="Cambria" w:hAnsi="Cambria"/>
          <w:lang w:eastAsia="x-none"/>
        </w:rPr>
        <w:t>се попълва</w:t>
      </w:r>
      <w:r w:rsidR="008C2A79" w:rsidRPr="00607F81">
        <w:rPr>
          <w:rFonts w:ascii="Cambria" w:hAnsi="Cambria"/>
          <w:lang w:eastAsia="x-none"/>
        </w:rPr>
        <w:t xml:space="preserve"> кратко, точно и ясно описание на всички </w:t>
      </w:r>
      <w:r w:rsidR="008C2A79" w:rsidRPr="008D1EB9">
        <w:rPr>
          <w:rFonts w:ascii="Cambria" w:hAnsi="Cambria"/>
          <w:lang w:eastAsia="x-none"/>
        </w:rPr>
        <w:t xml:space="preserve">изпълнени </w:t>
      </w:r>
      <w:r w:rsidR="00D9625C" w:rsidRPr="008D1EB9">
        <w:rPr>
          <w:rFonts w:ascii="Cambria" w:hAnsi="Cambria"/>
          <w:lang w:eastAsia="x-none"/>
        </w:rPr>
        <w:t>през</w:t>
      </w:r>
      <w:r w:rsidR="008C2A79" w:rsidRPr="008D1EB9">
        <w:rPr>
          <w:rFonts w:ascii="Cambria" w:hAnsi="Cambria"/>
          <w:lang w:eastAsia="x-none"/>
        </w:rPr>
        <w:t xml:space="preserve"> отчетния период</w:t>
      </w:r>
      <w:r w:rsidR="00D9625C" w:rsidRPr="008D1EB9">
        <w:rPr>
          <w:rFonts w:ascii="Cambria" w:hAnsi="Cambria"/>
          <w:lang w:eastAsia="x-none"/>
        </w:rPr>
        <w:t xml:space="preserve"> дейности, цялостния напредък по одобрената инвестиция и постигнатите цели.</w:t>
      </w:r>
      <w:r w:rsidR="008C2A79" w:rsidRPr="008D1EB9">
        <w:rPr>
          <w:rFonts w:ascii="Cambria" w:hAnsi="Cambria"/>
          <w:lang w:eastAsia="x-none"/>
        </w:rPr>
        <w:t xml:space="preserve"> В</w:t>
      </w:r>
      <w:r w:rsidR="008C2A79" w:rsidRPr="00607F81">
        <w:rPr>
          <w:rFonts w:ascii="Cambria" w:hAnsi="Cambria"/>
          <w:lang w:eastAsia="x-none"/>
        </w:rPr>
        <w:t xml:space="preserve"> случай, че част от дейностите, предвидени за съответния период</w:t>
      </w:r>
      <w:r w:rsidR="007834CB" w:rsidRPr="00607F81">
        <w:rPr>
          <w:rFonts w:ascii="Cambria" w:hAnsi="Cambria"/>
          <w:lang w:eastAsia="x-none"/>
        </w:rPr>
        <w:t>,</w:t>
      </w:r>
      <w:r w:rsidR="008C2A79" w:rsidRPr="00607F81">
        <w:rPr>
          <w:rFonts w:ascii="Cambria" w:hAnsi="Cambria"/>
          <w:lang w:eastAsia="x-none"/>
        </w:rPr>
        <w:t xml:space="preserve"> не са изпълнени към момента на отчитане, и</w:t>
      </w:r>
      <w:r w:rsidR="00C65D18" w:rsidRPr="00607F81">
        <w:rPr>
          <w:rFonts w:ascii="Cambria" w:hAnsi="Cambria"/>
          <w:lang w:eastAsia="x-none"/>
        </w:rPr>
        <w:t>/или</w:t>
      </w:r>
      <w:r w:rsidR="008C2A79" w:rsidRPr="00607F81">
        <w:rPr>
          <w:rFonts w:ascii="Cambria" w:hAnsi="Cambria"/>
          <w:lang w:eastAsia="x-none"/>
        </w:rPr>
        <w:t xml:space="preserve"> не са постигнати предвидените резултати</w:t>
      </w:r>
      <w:r w:rsidR="00C65D18" w:rsidRPr="00607F81">
        <w:rPr>
          <w:rFonts w:ascii="Cambria" w:hAnsi="Cambria"/>
          <w:lang w:eastAsia="x-none"/>
        </w:rPr>
        <w:t xml:space="preserve"> и цели</w:t>
      </w:r>
      <w:r w:rsidR="008C2A79" w:rsidRPr="00607F81">
        <w:rPr>
          <w:rFonts w:ascii="Cambria" w:hAnsi="Cambria"/>
          <w:lang w:eastAsia="x-none"/>
        </w:rPr>
        <w:t>, то те трябва да се опишат, като се посочат причините за тяхното неизпълнение или забавяне.</w:t>
      </w:r>
    </w:p>
    <w:p w14:paraId="5F280498" w14:textId="4AC2766D" w:rsidR="006E22A6" w:rsidRPr="00607F81" w:rsidRDefault="006E22A6"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Изпълнението на доставки, услуги и строителство се доказва с представянето на съответните приемо-предавателни протокол и други документи, доказващи успешното им извършване.</w:t>
      </w:r>
    </w:p>
    <w:p w14:paraId="3C202AA6" w14:textId="074C0EE5" w:rsidR="008C2A79" w:rsidRPr="00607F81" w:rsidRDefault="008C2A79" w:rsidP="00FB0D58">
      <w:pPr>
        <w:widowControl w:val="0"/>
        <w:autoSpaceDE w:val="0"/>
        <w:autoSpaceDN w:val="0"/>
        <w:spacing w:after="120" w:line="240" w:lineRule="auto"/>
        <w:jc w:val="both"/>
        <w:rPr>
          <w:rFonts w:ascii="Cambria" w:hAnsi="Cambria"/>
          <w:lang w:eastAsia="x-none"/>
        </w:rPr>
      </w:pPr>
      <w:r w:rsidRPr="00C175A9">
        <w:rPr>
          <w:rFonts w:ascii="Cambria" w:hAnsi="Cambria"/>
          <w:lang w:eastAsia="x-none"/>
        </w:rPr>
        <w:t xml:space="preserve">Списък от документи, които се изискват за одобрение на изпълнените дейности и свързаните с тях допустими разходи, е </w:t>
      </w:r>
      <w:r w:rsidR="003A7F73" w:rsidRPr="00C175A9">
        <w:rPr>
          <w:rFonts w:ascii="Cambria" w:hAnsi="Cambria"/>
          <w:lang w:eastAsia="x-none"/>
        </w:rPr>
        <w:t>посочен в Условията за изпълнение</w:t>
      </w:r>
      <w:r w:rsidRPr="00C175A9">
        <w:rPr>
          <w:rFonts w:ascii="Cambria" w:hAnsi="Cambria"/>
          <w:lang w:eastAsia="x-none"/>
        </w:rPr>
        <w:t>.</w:t>
      </w:r>
    </w:p>
    <w:p w14:paraId="2EBE6D1C" w14:textId="0BF35A11" w:rsidR="00333DB9" w:rsidRPr="00607F81" w:rsidRDefault="00333DB9"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Препоръчително е документите, доказващи техническото изпълнение да бъдат групирани и прикачени </w:t>
      </w:r>
      <w:r w:rsidR="00A61F2E" w:rsidRPr="00607F81">
        <w:rPr>
          <w:rFonts w:ascii="Cambria" w:hAnsi="Cambria"/>
          <w:lang w:eastAsia="x-none"/>
        </w:rPr>
        <w:t xml:space="preserve">в </w:t>
      </w:r>
      <w:r w:rsidR="002D76A1" w:rsidRPr="002D76A1">
        <w:rPr>
          <w:rFonts w:ascii="Cambria" w:hAnsi="Cambria"/>
          <w:lang w:eastAsia="x-none"/>
        </w:rPr>
        <w:t>ИСМ – ИСУН 2020</w:t>
      </w:r>
      <w:r w:rsidR="002D76A1">
        <w:rPr>
          <w:rFonts w:ascii="Cambria" w:hAnsi="Cambria"/>
          <w:lang w:eastAsia="x-none"/>
        </w:rPr>
        <w:t xml:space="preserve"> </w:t>
      </w:r>
      <w:r w:rsidRPr="00607F81">
        <w:rPr>
          <w:rFonts w:ascii="Cambria" w:hAnsi="Cambria"/>
          <w:lang w:eastAsia="x-none"/>
        </w:rPr>
        <w:t>поотделно за всеки сключен договор</w:t>
      </w:r>
      <w:r w:rsidR="002D76A1">
        <w:rPr>
          <w:rFonts w:ascii="Cambria" w:hAnsi="Cambria"/>
          <w:lang w:eastAsia="x-none"/>
        </w:rPr>
        <w:t xml:space="preserve"> с изпълнител</w:t>
      </w:r>
      <w:r w:rsidRPr="00607F81">
        <w:rPr>
          <w:rFonts w:ascii="Cambria" w:hAnsi="Cambria"/>
          <w:lang w:eastAsia="x-none"/>
        </w:rPr>
        <w:t>.</w:t>
      </w:r>
    </w:p>
    <w:p w14:paraId="47923519" w14:textId="40404FC9" w:rsidR="00F1576A" w:rsidRPr="00607F81" w:rsidRDefault="006E22A6"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В</w:t>
      </w:r>
      <w:r w:rsidR="00E43DA0" w:rsidRPr="00607F81">
        <w:rPr>
          <w:rFonts w:ascii="Cambria" w:hAnsi="Cambria"/>
          <w:lang w:eastAsia="x-none"/>
        </w:rPr>
        <w:t xml:space="preserve"> </w:t>
      </w:r>
      <w:r w:rsidRPr="00607F81">
        <w:rPr>
          <w:rFonts w:ascii="Cambria" w:hAnsi="Cambria"/>
          <w:b/>
          <w:lang w:eastAsia="x-none"/>
        </w:rPr>
        <w:t>частта за финансово</w:t>
      </w:r>
      <w:r w:rsidR="00E43DA0" w:rsidRPr="00607F81">
        <w:rPr>
          <w:rFonts w:ascii="Cambria" w:hAnsi="Cambria"/>
          <w:b/>
          <w:lang w:eastAsia="x-none"/>
        </w:rPr>
        <w:t xml:space="preserve"> </w:t>
      </w:r>
      <w:r w:rsidRPr="00607F81">
        <w:rPr>
          <w:rFonts w:ascii="Cambria" w:hAnsi="Cambria"/>
          <w:b/>
          <w:lang w:eastAsia="x-none"/>
        </w:rPr>
        <w:t>отчитане</w:t>
      </w:r>
      <w:r w:rsidR="00E43DA0" w:rsidRPr="00607F81">
        <w:rPr>
          <w:rFonts w:ascii="Cambria" w:hAnsi="Cambria"/>
          <w:lang w:eastAsia="x-none"/>
        </w:rPr>
        <w:t xml:space="preserve"> се отчитат </w:t>
      </w:r>
      <w:r w:rsidR="008D5040" w:rsidRPr="00607F81">
        <w:rPr>
          <w:rFonts w:ascii="Cambria" w:hAnsi="Cambria"/>
          <w:lang w:eastAsia="x-none"/>
        </w:rPr>
        <w:t xml:space="preserve">реално </w:t>
      </w:r>
      <w:r w:rsidR="00AA5BF4" w:rsidRPr="00607F81">
        <w:rPr>
          <w:rFonts w:ascii="Cambria" w:hAnsi="Cambria"/>
          <w:lang w:eastAsia="x-none"/>
        </w:rPr>
        <w:t xml:space="preserve">направените допустимите разходи, подкрепени с фактури и/или документи с еквивалентна доказателствена стойност, чиито оригинали се съхраняват при крайния получател. </w:t>
      </w:r>
    </w:p>
    <w:p w14:paraId="33C166EB" w14:textId="4E34B9FC" w:rsidR="00333DB9" w:rsidRPr="00607F81" w:rsidRDefault="00E43DA0"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Към отчета се прилагат</w:t>
      </w:r>
      <w:r w:rsidR="008D5040" w:rsidRPr="00607F81">
        <w:rPr>
          <w:rFonts w:ascii="Cambria" w:hAnsi="Cambria"/>
          <w:lang w:eastAsia="x-none"/>
        </w:rPr>
        <w:t xml:space="preserve"> съответните </w:t>
      </w:r>
      <w:r w:rsidRPr="00607F81">
        <w:rPr>
          <w:rFonts w:ascii="Cambria" w:hAnsi="Cambria"/>
          <w:lang w:eastAsia="x-none"/>
        </w:rPr>
        <w:t xml:space="preserve">разходооправдателни </w:t>
      </w:r>
      <w:r w:rsidR="008D5040" w:rsidRPr="00607F81">
        <w:rPr>
          <w:rFonts w:ascii="Cambria" w:hAnsi="Cambria"/>
          <w:lang w:eastAsia="x-none"/>
        </w:rPr>
        <w:t>документи</w:t>
      </w:r>
      <w:r w:rsidR="00E353A6">
        <w:rPr>
          <w:rFonts w:ascii="Cambria" w:hAnsi="Cambria"/>
          <w:lang w:eastAsia="x-none"/>
        </w:rPr>
        <w:t xml:space="preserve"> и</w:t>
      </w:r>
      <w:r w:rsidR="008D5040" w:rsidRPr="00607F81">
        <w:rPr>
          <w:rFonts w:ascii="Cambria" w:hAnsi="Cambria"/>
          <w:lang w:eastAsia="x-none"/>
        </w:rPr>
        <w:t xml:space="preserve"> </w:t>
      </w:r>
      <w:r w:rsidRPr="00607F81">
        <w:rPr>
          <w:rFonts w:ascii="Cambria" w:hAnsi="Cambria"/>
          <w:lang w:eastAsia="x-none"/>
        </w:rPr>
        <w:t xml:space="preserve">счетоводни </w:t>
      </w:r>
      <w:r w:rsidR="006E22A6" w:rsidRPr="00607F81">
        <w:rPr>
          <w:rFonts w:ascii="Cambria" w:hAnsi="Cambria"/>
          <w:lang w:eastAsia="x-none"/>
        </w:rPr>
        <w:t>документи</w:t>
      </w:r>
      <w:r w:rsidR="008D5040" w:rsidRPr="00607F81">
        <w:rPr>
          <w:rFonts w:ascii="Cambria" w:hAnsi="Cambria"/>
          <w:lang w:eastAsia="x-none"/>
        </w:rPr>
        <w:t>.</w:t>
      </w:r>
      <w:r w:rsidR="00333DB9" w:rsidRPr="00607F81">
        <w:rPr>
          <w:rFonts w:ascii="Cambria" w:hAnsi="Cambria"/>
          <w:lang w:eastAsia="x-none"/>
        </w:rPr>
        <w:t xml:space="preserve"> </w:t>
      </w:r>
    </w:p>
    <w:p w14:paraId="3DD225C3" w14:textId="59700C2C" w:rsidR="00E43DA0" w:rsidRDefault="00333DB9"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Препоръчително е разходооправдателните документи и други документи</w:t>
      </w:r>
      <w:r w:rsidR="0029111D" w:rsidRPr="00607F81">
        <w:rPr>
          <w:rFonts w:ascii="Cambria" w:hAnsi="Cambria"/>
          <w:lang w:eastAsia="x-none"/>
        </w:rPr>
        <w:t>,</w:t>
      </w:r>
      <w:r w:rsidRPr="00607F81">
        <w:rPr>
          <w:rFonts w:ascii="Cambria" w:hAnsi="Cambria"/>
          <w:lang w:eastAsia="x-none"/>
        </w:rPr>
        <w:t xml:space="preserve"> свързани с финансовото отчитане (</w:t>
      </w:r>
      <w:r w:rsidR="009619E3">
        <w:rPr>
          <w:rFonts w:ascii="Cambria" w:hAnsi="Cambria"/>
          <w:lang w:eastAsia="x-none"/>
        </w:rPr>
        <w:t>платежни нареждания, банкови извлечения</w:t>
      </w:r>
      <w:r w:rsidRPr="00607F81">
        <w:rPr>
          <w:rFonts w:ascii="Cambria" w:hAnsi="Cambria"/>
          <w:lang w:eastAsia="x-none"/>
        </w:rPr>
        <w:t xml:space="preserve"> и др.) да бъдат прикачени </w:t>
      </w:r>
      <w:r w:rsidR="00625718" w:rsidRPr="00607F81">
        <w:rPr>
          <w:rFonts w:ascii="Cambria" w:hAnsi="Cambria"/>
          <w:lang w:eastAsia="x-none"/>
        </w:rPr>
        <w:t xml:space="preserve">в </w:t>
      </w:r>
      <w:r w:rsidR="00637109" w:rsidRPr="002D76A1">
        <w:rPr>
          <w:rFonts w:ascii="Cambria" w:hAnsi="Cambria"/>
          <w:lang w:eastAsia="x-none"/>
        </w:rPr>
        <w:t>ИСМ – ИСУН 2020</w:t>
      </w:r>
      <w:r w:rsidR="00625718" w:rsidRPr="00607F81">
        <w:rPr>
          <w:rFonts w:ascii="Cambria" w:hAnsi="Cambria"/>
          <w:lang w:eastAsia="x-none"/>
        </w:rPr>
        <w:t xml:space="preserve"> </w:t>
      </w:r>
      <w:r w:rsidRPr="00607F81">
        <w:rPr>
          <w:rFonts w:ascii="Cambria" w:hAnsi="Cambria"/>
          <w:lang w:eastAsia="x-none"/>
        </w:rPr>
        <w:t xml:space="preserve">към финансовата част на съответния междинен/окончателен ФТО в </w:t>
      </w:r>
      <w:r w:rsidR="00E43DA0" w:rsidRPr="00607F81">
        <w:rPr>
          <w:rFonts w:ascii="Cambria" w:hAnsi="Cambria"/>
          <w:lang w:eastAsia="x-none"/>
        </w:rPr>
        <w:t>подредба</w:t>
      </w:r>
      <w:r w:rsidR="00F9406F" w:rsidRPr="00607F81">
        <w:rPr>
          <w:rFonts w:ascii="Cambria" w:hAnsi="Cambria"/>
          <w:lang w:eastAsia="x-none"/>
        </w:rPr>
        <w:t xml:space="preserve"> по отделните дейности и договори</w:t>
      </w:r>
      <w:r w:rsidR="00E43DA0" w:rsidRPr="00607F81">
        <w:rPr>
          <w:rFonts w:ascii="Cambria" w:hAnsi="Cambria"/>
          <w:lang w:eastAsia="x-none"/>
        </w:rPr>
        <w:t xml:space="preserve">, позволяваща хронологична проследимост </w:t>
      </w:r>
      <w:r w:rsidR="00F9406F" w:rsidRPr="00607F81">
        <w:rPr>
          <w:rFonts w:ascii="Cambria" w:hAnsi="Cambria"/>
          <w:lang w:eastAsia="x-none"/>
        </w:rPr>
        <w:t xml:space="preserve">и </w:t>
      </w:r>
      <w:r w:rsidRPr="00607F81">
        <w:rPr>
          <w:rFonts w:ascii="Cambria" w:hAnsi="Cambria"/>
          <w:lang w:eastAsia="x-none"/>
        </w:rPr>
        <w:t>проверка на финансовото изпълнение.</w:t>
      </w:r>
    </w:p>
    <w:p w14:paraId="17FDD21F" w14:textId="502635BC" w:rsidR="00472BC7" w:rsidRPr="00607F81" w:rsidRDefault="006F7C1B" w:rsidP="006F7C1B">
      <w:pPr>
        <w:widowControl w:val="0"/>
        <w:pBdr>
          <w:top w:val="single" w:sz="4" w:space="1" w:color="auto"/>
          <w:left w:val="single" w:sz="4" w:space="4" w:color="auto"/>
          <w:bottom w:val="single" w:sz="4" w:space="1" w:color="auto"/>
          <w:right w:val="single" w:sz="4" w:space="4" w:color="auto"/>
        </w:pBdr>
        <w:autoSpaceDE w:val="0"/>
        <w:autoSpaceDN w:val="0"/>
        <w:spacing w:after="120" w:line="240" w:lineRule="auto"/>
        <w:jc w:val="both"/>
        <w:rPr>
          <w:rFonts w:ascii="Cambria" w:hAnsi="Cambria"/>
          <w:lang w:eastAsia="x-none"/>
        </w:rPr>
      </w:pPr>
      <w:r>
        <w:rPr>
          <w:rFonts w:ascii="Cambria" w:hAnsi="Cambria"/>
          <w:lang w:eastAsia="x-none"/>
        </w:rPr>
        <w:t>В помощ на крайните получатели з</w:t>
      </w:r>
      <w:r w:rsidRPr="00472BC7">
        <w:rPr>
          <w:rFonts w:ascii="Cambria" w:hAnsi="Cambria"/>
          <w:lang w:eastAsia="x-none"/>
        </w:rPr>
        <w:t xml:space="preserve">а работа с НПВУ в ИСУН 2020  </w:t>
      </w:r>
      <w:r>
        <w:rPr>
          <w:rFonts w:ascii="Cambria" w:hAnsi="Cambria"/>
          <w:lang w:eastAsia="x-none"/>
        </w:rPr>
        <w:t>са разработени видео – ръководства, като за подаване на ФТО се ползва видео-ръководство „</w:t>
      </w:r>
      <w:r w:rsidR="00472BC7" w:rsidRPr="00472BC7">
        <w:rPr>
          <w:rFonts w:ascii="Cambria" w:hAnsi="Cambria"/>
          <w:lang w:eastAsia="x-none"/>
        </w:rPr>
        <w:t xml:space="preserve">Електронно отчитане – част 5 Създаване и изпращане на пакет отчетни документи (частни организации) </w:t>
      </w:r>
      <w:r>
        <w:rPr>
          <w:rFonts w:ascii="Cambria" w:hAnsi="Cambria"/>
          <w:lang w:eastAsia="x-none"/>
        </w:rPr>
        <w:t xml:space="preserve">на следния линк: </w:t>
      </w:r>
      <w:hyperlink r:id="rId12" w:history="1">
        <w:r w:rsidR="00472BC7" w:rsidRPr="006F7C1B">
          <w:rPr>
            <w:rStyle w:val="Hyperlink"/>
            <w:rFonts w:ascii="Cambria" w:hAnsi="Cambria"/>
            <w:lang w:eastAsia="x-none"/>
          </w:rPr>
          <w:t>https://youtu.be/oUh0JJat2V0</w:t>
        </w:r>
      </w:hyperlink>
      <w:r w:rsidR="00472BC7" w:rsidRPr="006F7C1B">
        <w:rPr>
          <w:rFonts w:ascii="Cambria" w:hAnsi="Cambria"/>
          <w:lang w:eastAsia="x-none"/>
        </w:rPr>
        <w:t xml:space="preserve"> </w:t>
      </w:r>
    </w:p>
    <w:p w14:paraId="7278C1C9" w14:textId="48C90D7F" w:rsidR="00D9625C" w:rsidRPr="00607F81" w:rsidRDefault="003249E0" w:rsidP="00FB0D58">
      <w:pPr>
        <w:pStyle w:val="Heading3"/>
        <w:spacing w:before="0" w:after="120" w:line="240" w:lineRule="auto"/>
        <w:jc w:val="both"/>
        <w:rPr>
          <w:rFonts w:ascii="Cambria" w:hAnsi="Cambria"/>
          <w:lang w:val="bg-BG"/>
        </w:rPr>
      </w:pPr>
      <w:bookmarkStart w:id="30" w:name="_Toc110617532"/>
      <w:r w:rsidRPr="00607F81">
        <w:rPr>
          <w:rFonts w:ascii="Cambria" w:hAnsi="Cambria"/>
          <w:lang w:val="bg-BG"/>
        </w:rPr>
        <w:t>2</w:t>
      </w:r>
      <w:r w:rsidR="00D9625C" w:rsidRPr="00607F81">
        <w:rPr>
          <w:rFonts w:ascii="Cambria" w:hAnsi="Cambria"/>
          <w:lang w:val="bg-BG"/>
        </w:rPr>
        <w:t xml:space="preserve">. Потвърждаване </w:t>
      </w:r>
      <w:r w:rsidR="00B31A6A" w:rsidRPr="00607F81">
        <w:rPr>
          <w:rFonts w:ascii="Cambria" w:hAnsi="Cambria"/>
          <w:lang w:val="bg-BG"/>
        </w:rPr>
        <w:t>от крайния получател</w:t>
      </w:r>
      <w:r w:rsidR="00DF5AAB" w:rsidRPr="00607F81">
        <w:rPr>
          <w:rFonts w:ascii="Cambria" w:hAnsi="Cambria"/>
          <w:lang w:val="bg-BG"/>
        </w:rPr>
        <w:t xml:space="preserve"> на извършените </w:t>
      </w:r>
      <w:r w:rsidR="001C17A6" w:rsidRPr="00607F81">
        <w:rPr>
          <w:rFonts w:ascii="Cambria" w:hAnsi="Cambria"/>
          <w:lang w:val="bg-BG"/>
        </w:rPr>
        <w:t>допустими разходи</w:t>
      </w:r>
      <w:bookmarkEnd w:id="30"/>
    </w:p>
    <w:p w14:paraId="754B7361" w14:textId="22E348D2" w:rsidR="00D9625C" w:rsidRPr="00607F81" w:rsidRDefault="00D9625C"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Крайният получател носи цялостна отговорност за изпълнение на одобрената инвестиция, съгласно договора за финансиране от МВУ, в т.ч. и за потвърждаване </w:t>
      </w:r>
      <w:r w:rsidR="009266BD" w:rsidRPr="00607F81">
        <w:rPr>
          <w:rFonts w:ascii="Cambria" w:hAnsi="Cambria"/>
          <w:lang w:eastAsia="x-none"/>
        </w:rPr>
        <w:t xml:space="preserve">извършването </w:t>
      </w:r>
      <w:r w:rsidRPr="00607F81">
        <w:rPr>
          <w:rFonts w:ascii="Cambria" w:hAnsi="Cambria"/>
          <w:lang w:eastAsia="x-none"/>
        </w:rPr>
        <w:t xml:space="preserve">на всички разходи по одобрената инвестиция </w:t>
      </w:r>
      <w:r w:rsidR="009266BD" w:rsidRPr="00607F81">
        <w:rPr>
          <w:rFonts w:ascii="Cambria" w:hAnsi="Cambria"/>
          <w:lang w:eastAsia="x-none"/>
        </w:rPr>
        <w:t>чрез</w:t>
      </w:r>
      <w:r w:rsidRPr="00607F81">
        <w:rPr>
          <w:rFonts w:ascii="Cambria" w:hAnsi="Cambria"/>
          <w:lang w:eastAsia="x-none"/>
        </w:rPr>
        <w:t xml:space="preserve"> фактури и/или документи с еквивалентна доказателствена стойност, съгласно приложимото законодателство</w:t>
      </w:r>
      <w:r w:rsidR="00716687" w:rsidRPr="00607F81">
        <w:rPr>
          <w:rFonts w:ascii="Cambria" w:hAnsi="Cambria"/>
          <w:lang w:eastAsia="x-none"/>
        </w:rPr>
        <w:t>.</w:t>
      </w:r>
    </w:p>
    <w:p w14:paraId="576DC3F6" w14:textId="074DD8D6" w:rsidR="003249E0" w:rsidRPr="00607F81" w:rsidRDefault="00D9625C"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Преди </w:t>
      </w:r>
      <w:r w:rsidR="00716687" w:rsidRPr="00607F81">
        <w:rPr>
          <w:rFonts w:ascii="Cambria" w:hAnsi="Cambria"/>
          <w:lang w:eastAsia="x-none"/>
        </w:rPr>
        <w:t xml:space="preserve">изготвяне на ФТО и искане за плащане </w:t>
      </w:r>
      <w:r w:rsidRPr="00607F81">
        <w:rPr>
          <w:rFonts w:ascii="Cambria" w:hAnsi="Cambria"/>
          <w:lang w:eastAsia="x-none"/>
        </w:rPr>
        <w:t>крайните получатели правят пълна проверка на документите, представени от изпълнителите по договори в рамките на одобрената инвестиция</w:t>
      </w:r>
      <w:r w:rsidR="007726CF">
        <w:rPr>
          <w:rFonts w:ascii="Cambria" w:hAnsi="Cambria"/>
          <w:lang w:eastAsia="x-none"/>
        </w:rPr>
        <w:t>.</w:t>
      </w:r>
    </w:p>
    <w:p w14:paraId="1277543F" w14:textId="09C93A9A" w:rsidR="00716687" w:rsidRPr="00607F81" w:rsidRDefault="003249E0" w:rsidP="00FB0D58">
      <w:pPr>
        <w:widowControl w:val="0"/>
        <w:autoSpaceDE w:val="0"/>
        <w:autoSpaceDN w:val="0"/>
        <w:spacing w:after="120" w:line="240" w:lineRule="auto"/>
        <w:jc w:val="both"/>
        <w:rPr>
          <w:rFonts w:ascii="Cambria" w:eastAsia="Verdana" w:hAnsi="Cambria" w:cs="Verdana"/>
        </w:rPr>
      </w:pPr>
      <w:r w:rsidRPr="00607F81">
        <w:rPr>
          <w:rFonts w:ascii="Cambria" w:eastAsia="Verdana" w:hAnsi="Cambria" w:cs="Verdana"/>
        </w:rPr>
        <w:t>Следва да се обърне внимание, че к</w:t>
      </w:r>
      <w:r w:rsidR="00716687" w:rsidRPr="00607F81">
        <w:rPr>
          <w:rFonts w:ascii="Cambria" w:eastAsia="Verdana" w:hAnsi="Cambria" w:cs="Verdana"/>
        </w:rPr>
        <w:t xml:space="preserve">райният получател носи отговорност фактическото изпълнение на договорите с изпълнителите да съответства на договореното. При наличие на отклонения между фактическото изпълнение </w:t>
      </w:r>
      <w:r w:rsidRPr="00607F81">
        <w:rPr>
          <w:rFonts w:ascii="Cambria" w:eastAsia="Verdana" w:hAnsi="Cambria" w:cs="Verdana"/>
        </w:rPr>
        <w:t xml:space="preserve">и </w:t>
      </w:r>
      <w:r w:rsidR="00716687" w:rsidRPr="00607F81">
        <w:rPr>
          <w:rFonts w:ascii="Cambria" w:eastAsia="Verdana" w:hAnsi="Cambria" w:cs="Verdana"/>
        </w:rPr>
        <w:t xml:space="preserve">сключения </w:t>
      </w:r>
      <w:r w:rsidR="009266BD" w:rsidRPr="00607F81">
        <w:rPr>
          <w:rFonts w:ascii="Cambria" w:eastAsia="Verdana" w:hAnsi="Cambria" w:cs="Verdana"/>
        </w:rPr>
        <w:t xml:space="preserve">с изпълнителя </w:t>
      </w:r>
      <w:r w:rsidR="00716687" w:rsidRPr="00607F81">
        <w:rPr>
          <w:rFonts w:ascii="Cambria" w:eastAsia="Verdana" w:hAnsi="Cambria" w:cs="Verdana"/>
        </w:rPr>
        <w:t xml:space="preserve">договор, това </w:t>
      </w:r>
      <w:r w:rsidR="00716687" w:rsidRPr="00607F81">
        <w:rPr>
          <w:rFonts w:ascii="Cambria" w:eastAsia="Verdana" w:hAnsi="Cambria" w:cs="Verdana"/>
        </w:rPr>
        <w:lastRenderedPageBreak/>
        <w:t xml:space="preserve">отклонение не </w:t>
      </w:r>
      <w:r w:rsidRPr="00607F81">
        <w:rPr>
          <w:rFonts w:ascii="Cambria" w:eastAsia="Verdana" w:hAnsi="Cambria" w:cs="Verdana"/>
        </w:rPr>
        <w:t xml:space="preserve">следва да </w:t>
      </w:r>
      <w:r w:rsidR="00716687" w:rsidRPr="00607F81">
        <w:rPr>
          <w:rFonts w:ascii="Cambria" w:eastAsia="Verdana" w:hAnsi="Cambria" w:cs="Verdana"/>
        </w:rPr>
        <w:t>представлява по същество недопустимо изменение на сключения договор, в частност: да не поставя под въпрос сключването на договора за изпълнение, съответно условията, при които същият е бил сключен</w:t>
      </w:r>
      <w:r w:rsidR="009266BD" w:rsidRPr="00607F81">
        <w:rPr>
          <w:rFonts w:ascii="Cambria" w:eastAsia="Verdana" w:hAnsi="Cambria" w:cs="Verdana"/>
        </w:rPr>
        <w:t xml:space="preserve">, </w:t>
      </w:r>
      <w:r w:rsidR="00716687" w:rsidRPr="00607F81">
        <w:rPr>
          <w:rFonts w:ascii="Cambria" w:eastAsia="Verdana" w:hAnsi="Cambria" w:cs="Verdana"/>
        </w:rPr>
        <w:t>да не води до несъответствие с конкурентните условия, по които изпълнителят е бил избра</w:t>
      </w:r>
      <w:r w:rsidR="00501B21">
        <w:rPr>
          <w:rFonts w:ascii="Cambria" w:eastAsia="Verdana" w:hAnsi="Cambria" w:cs="Verdana"/>
        </w:rPr>
        <w:t>н</w:t>
      </w:r>
      <w:r w:rsidR="00501B21" w:rsidRPr="00501B21">
        <w:rPr>
          <w:rFonts w:ascii="Cambria" w:eastAsia="Verdana" w:hAnsi="Cambria" w:cs="Verdana"/>
        </w:rPr>
        <w:t xml:space="preserve"> </w:t>
      </w:r>
      <w:r w:rsidR="00501B21" w:rsidRPr="00607F81">
        <w:rPr>
          <w:rFonts w:ascii="Cambria" w:eastAsia="Verdana" w:hAnsi="Cambria" w:cs="Verdana"/>
        </w:rPr>
        <w:t xml:space="preserve">и </w:t>
      </w:r>
      <w:r w:rsidR="002C6ADD">
        <w:rPr>
          <w:rFonts w:ascii="Cambria" w:eastAsia="Verdana" w:hAnsi="Cambria" w:cs="Verdana"/>
        </w:rPr>
        <w:t xml:space="preserve">да </w:t>
      </w:r>
      <w:r w:rsidR="002C6ADD" w:rsidRPr="00E441D0">
        <w:rPr>
          <w:rFonts w:ascii="Cambria" w:eastAsia="Verdana" w:hAnsi="Cambria" w:cs="Verdana"/>
        </w:rPr>
        <w:t xml:space="preserve">не води до намаляване на броя на точките по критериите за оценка, по които </w:t>
      </w:r>
      <w:r w:rsidR="002C6ADD">
        <w:rPr>
          <w:rFonts w:ascii="Cambria" w:eastAsia="Verdana" w:hAnsi="Cambria" w:cs="Verdana"/>
        </w:rPr>
        <w:t xml:space="preserve">ПИИ </w:t>
      </w:r>
      <w:r w:rsidR="002C6ADD" w:rsidRPr="00E441D0">
        <w:rPr>
          <w:rFonts w:ascii="Cambria" w:eastAsia="Verdana" w:hAnsi="Cambria" w:cs="Verdana"/>
        </w:rPr>
        <w:t>е бил одобрен за финансиране, под определения минимум точки за приема, за които е бил наличен разполагаем бюджет</w:t>
      </w:r>
      <w:r w:rsidR="00501B21">
        <w:rPr>
          <w:rFonts w:ascii="Cambria" w:eastAsia="Verdana" w:hAnsi="Cambria" w:cs="Verdana"/>
        </w:rPr>
        <w:t>.</w:t>
      </w:r>
    </w:p>
    <w:p w14:paraId="24ACC462" w14:textId="7C2BDABF" w:rsidR="00D9625C" w:rsidRPr="00607F81" w:rsidRDefault="00716687" w:rsidP="00FB0D58">
      <w:pPr>
        <w:widowControl w:val="0"/>
        <w:autoSpaceDE w:val="0"/>
        <w:autoSpaceDN w:val="0"/>
        <w:spacing w:after="120" w:line="240" w:lineRule="auto"/>
        <w:jc w:val="both"/>
        <w:rPr>
          <w:rFonts w:ascii="Cambria" w:hAnsi="Cambria"/>
          <w:lang w:eastAsia="x-none"/>
        </w:rPr>
      </w:pPr>
      <w:r w:rsidRPr="007726CF">
        <w:rPr>
          <w:rFonts w:ascii="Cambria" w:hAnsi="Cambria"/>
          <w:lang w:eastAsia="x-none"/>
        </w:rPr>
        <w:t xml:space="preserve">При подаването на съответния ФТО и искане за плащане </w:t>
      </w:r>
      <w:r w:rsidRPr="007726CF">
        <w:rPr>
          <w:rFonts w:ascii="Cambria" w:hAnsi="Cambria"/>
          <w:b/>
          <w:lang w:eastAsia="x-none"/>
        </w:rPr>
        <w:t>к</w:t>
      </w:r>
      <w:r w:rsidR="00D9625C" w:rsidRPr="007726CF">
        <w:rPr>
          <w:rFonts w:ascii="Cambria" w:hAnsi="Cambria"/>
          <w:b/>
          <w:lang w:eastAsia="x-none"/>
        </w:rPr>
        <w:t xml:space="preserve">райните получатели </w:t>
      </w:r>
      <w:r w:rsidRPr="007726CF">
        <w:rPr>
          <w:rFonts w:ascii="Cambria" w:hAnsi="Cambria"/>
          <w:b/>
          <w:lang w:eastAsia="x-none"/>
        </w:rPr>
        <w:t>изрично потвърждава</w:t>
      </w:r>
      <w:r w:rsidRPr="007726CF">
        <w:rPr>
          <w:rFonts w:ascii="Cambria" w:hAnsi="Cambria"/>
          <w:lang w:eastAsia="x-none"/>
        </w:rPr>
        <w:t xml:space="preserve">т, чрез попълване на </w:t>
      </w:r>
      <w:r w:rsidR="009266BD" w:rsidRPr="007726CF">
        <w:rPr>
          <w:rFonts w:ascii="Cambria" w:hAnsi="Cambria"/>
          <w:lang w:eastAsia="x-none"/>
        </w:rPr>
        <w:t>д</w:t>
      </w:r>
      <w:r w:rsidRPr="007726CF">
        <w:rPr>
          <w:rFonts w:ascii="Cambria" w:hAnsi="Cambria"/>
          <w:lang w:eastAsia="x-none"/>
        </w:rPr>
        <w:t>екларация за допустимите разходи</w:t>
      </w:r>
      <w:r w:rsidR="009266BD" w:rsidRPr="007726CF">
        <w:rPr>
          <w:rFonts w:ascii="Cambria" w:hAnsi="Cambria"/>
          <w:lang w:eastAsia="x-none"/>
        </w:rPr>
        <w:t xml:space="preserve">, включена </w:t>
      </w:r>
      <w:r w:rsidR="00C268AE" w:rsidRPr="007726CF">
        <w:rPr>
          <w:rFonts w:ascii="Cambria" w:hAnsi="Cambria"/>
          <w:iCs/>
          <w:lang w:eastAsia="x-none"/>
        </w:rPr>
        <w:t>в</w:t>
      </w:r>
      <w:r w:rsidR="009266BD" w:rsidRPr="007726CF">
        <w:rPr>
          <w:rFonts w:ascii="Cambria" w:hAnsi="Cambria"/>
          <w:iCs/>
          <w:lang w:eastAsia="x-none"/>
        </w:rPr>
        <w:t xml:space="preserve"> т.</w:t>
      </w:r>
      <w:r w:rsidR="00352C9D">
        <w:rPr>
          <w:rFonts w:ascii="Cambria" w:hAnsi="Cambria"/>
          <w:iCs/>
          <w:lang w:eastAsia="x-none"/>
        </w:rPr>
        <w:t xml:space="preserve"> </w:t>
      </w:r>
      <w:r w:rsidR="009266BD" w:rsidRPr="007726CF">
        <w:rPr>
          <w:rFonts w:ascii="Cambria" w:hAnsi="Cambria"/>
          <w:iCs/>
          <w:lang w:eastAsia="x-none"/>
        </w:rPr>
        <w:t>2 на</w:t>
      </w:r>
      <w:r w:rsidR="00C268AE" w:rsidRPr="007726CF">
        <w:rPr>
          <w:rFonts w:ascii="Cambria" w:hAnsi="Cambria"/>
          <w:iCs/>
          <w:lang w:eastAsia="x-none"/>
        </w:rPr>
        <w:t xml:space="preserve"> формуляра на ФТО</w:t>
      </w:r>
      <w:r w:rsidR="003249E0" w:rsidRPr="007726CF">
        <w:rPr>
          <w:rFonts w:ascii="Cambria" w:hAnsi="Cambria"/>
          <w:lang w:eastAsia="x-none"/>
        </w:rPr>
        <w:t>,</w:t>
      </w:r>
      <w:r w:rsidR="00D9625C" w:rsidRPr="007726CF">
        <w:rPr>
          <w:rFonts w:ascii="Cambria" w:hAnsi="Cambria"/>
          <w:lang w:eastAsia="x-none"/>
        </w:rPr>
        <w:t xml:space="preserve"> </w:t>
      </w:r>
      <w:r w:rsidRPr="007726CF">
        <w:rPr>
          <w:rFonts w:ascii="Cambria" w:hAnsi="Cambria"/>
          <w:lang w:eastAsia="x-none"/>
        </w:rPr>
        <w:t xml:space="preserve">че </w:t>
      </w:r>
      <w:r w:rsidR="00D9625C" w:rsidRPr="007726CF">
        <w:rPr>
          <w:rFonts w:ascii="Cambria" w:hAnsi="Cambria"/>
          <w:lang w:eastAsia="x-none"/>
        </w:rPr>
        <w:t xml:space="preserve">разходите по одобрената инвестиция, </w:t>
      </w:r>
      <w:r w:rsidRPr="007726CF">
        <w:rPr>
          <w:rFonts w:ascii="Cambria" w:hAnsi="Cambria"/>
          <w:lang w:eastAsia="x-none"/>
        </w:rPr>
        <w:t>отчетени в</w:t>
      </w:r>
      <w:r w:rsidR="00C268AE" w:rsidRPr="007726CF">
        <w:rPr>
          <w:rFonts w:ascii="Cambria" w:hAnsi="Cambria"/>
          <w:lang w:eastAsia="x-none"/>
        </w:rPr>
        <w:t>ъв</w:t>
      </w:r>
      <w:r w:rsidRPr="007726CF">
        <w:rPr>
          <w:rFonts w:ascii="Cambria" w:hAnsi="Cambria"/>
          <w:lang w:eastAsia="x-none"/>
        </w:rPr>
        <w:t xml:space="preserve"> ФТО и включени в съответното искане за плащане, са действително извършени и отговарят на всички приложими изисквания за допустимост.</w:t>
      </w:r>
      <w:r w:rsidR="00D9625C" w:rsidRPr="00607F81">
        <w:rPr>
          <w:rFonts w:ascii="Cambria" w:hAnsi="Cambria"/>
          <w:lang w:eastAsia="x-none"/>
        </w:rPr>
        <w:t xml:space="preserve"> </w:t>
      </w:r>
    </w:p>
    <w:p w14:paraId="0C9B628A" w14:textId="4A68DA3E" w:rsidR="003249E0" w:rsidRPr="00607F81" w:rsidRDefault="003024D1" w:rsidP="00FB0D58">
      <w:pPr>
        <w:pStyle w:val="Heading3"/>
        <w:jc w:val="both"/>
        <w:rPr>
          <w:rFonts w:ascii="Cambria" w:hAnsi="Cambria"/>
          <w:lang w:val="bg-BG"/>
        </w:rPr>
      </w:pPr>
      <w:bookmarkStart w:id="31" w:name="_Toc110617533"/>
      <w:r w:rsidRPr="00607F81">
        <w:rPr>
          <w:rFonts w:ascii="Cambria" w:hAnsi="Cambria"/>
          <w:lang w:val="bg-BG"/>
        </w:rPr>
        <w:t>3</w:t>
      </w:r>
      <w:r w:rsidR="003249E0" w:rsidRPr="00607F81">
        <w:rPr>
          <w:rFonts w:ascii="Cambria" w:hAnsi="Cambria"/>
          <w:lang w:val="bg-BG"/>
        </w:rPr>
        <w:t>.Междинен</w:t>
      </w:r>
      <w:r w:rsidR="00BA0ED8" w:rsidRPr="00607F81">
        <w:rPr>
          <w:rFonts w:ascii="Cambria" w:hAnsi="Cambria"/>
          <w:lang w:val="bg-BG"/>
        </w:rPr>
        <w:t>/окончателен</w:t>
      </w:r>
      <w:r w:rsidR="003249E0" w:rsidRPr="00607F81">
        <w:rPr>
          <w:rFonts w:ascii="Cambria" w:hAnsi="Cambria"/>
          <w:lang w:val="bg-BG"/>
        </w:rPr>
        <w:t xml:space="preserve"> ФТО и </w:t>
      </w:r>
      <w:r w:rsidR="00BA0ED8" w:rsidRPr="00607F81">
        <w:rPr>
          <w:rFonts w:ascii="Cambria" w:hAnsi="Cambria"/>
          <w:lang w:val="bg-BG"/>
        </w:rPr>
        <w:t xml:space="preserve">междинно/окончателно </w:t>
      </w:r>
      <w:r w:rsidR="003249E0" w:rsidRPr="00607F81">
        <w:rPr>
          <w:rFonts w:ascii="Cambria" w:hAnsi="Cambria"/>
          <w:lang w:val="bg-BG"/>
        </w:rPr>
        <w:t>искане за плащане</w:t>
      </w:r>
      <w:bookmarkEnd w:id="31"/>
    </w:p>
    <w:p w14:paraId="40200773" w14:textId="682C6911" w:rsidR="003249E0" w:rsidRPr="00607F81" w:rsidRDefault="003249E0"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Крайният получател е длъжен да представя междинни</w:t>
      </w:r>
      <w:r w:rsidR="00DB0855">
        <w:rPr>
          <w:rFonts w:ascii="Cambria" w:hAnsi="Cambria"/>
          <w:lang w:eastAsia="x-none"/>
        </w:rPr>
        <w:t>/окончателни</w:t>
      </w:r>
      <w:r w:rsidRPr="00607F81">
        <w:rPr>
          <w:rFonts w:ascii="Cambria" w:hAnsi="Cambria"/>
          <w:lang w:eastAsia="x-none"/>
        </w:rPr>
        <w:t xml:space="preserve"> финансово-технически отчети </w:t>
      </w:r>
      <w:r w:rsidR="004F695F" w:rsidRPr="00607F81">
        <w:rPr>
          <w:rFonts w:ascii="Cambria" w:hAnsi="Cambria"/>
          <w:lang w:eastAsia="x-none"/>
        </w:rPr>
        <w:t xml:space="preserve">(ФТО) </w:t>
      </w:r>
      <w:r w:rsidR="009108E3">
        <w:rPr>
          <w:rFonts w:ascii="Cambria" w:hAnsi="Cambria"/>
          <w:lang w:eastAsia="x-none"/>
        </w:rPr>
        <w:t>при</w:t>
      </w:r>
      <w:r w:rsidR="004F695F" w:rsidRPr="00607F81">
        <w:rPr>
          <w:rFonts w:ascii="Cambria" w:hAnsi="Cambria"/>
          <w:lang w:eastAsia="x-none"/>
        </w:rPr>
        <w:t xml:space="preserve"> </w:t>
      </w:r>
      <w:r w:rsidRPr="00607F81">
        <w:rPr>
          <w:rFonts w:ascii="Cambria" w:hAnsi="Cambria"/>
          <w:lang w:eastAsia="x-none"/>
        </w:rPr>
        <w:t xml:space="preserve">всяко искане за междинно </w:t>
      </w:r>
      <w:r w:rsidR="004F695F" w:rsidRPr="00607F81">
        <w:rPr>
          <w:rFonts w:ascii="Cambria" w:hAnsi="Cambria"/>
          <w:lang w:eastAsia="x-none"/>
        </w:rPr>
        <w:t xml:space="preserve">или окончателно </w:t>
      </w:r>
      <w:r w:rsidRPr="00607F81">
        <w:rPr>
          <w:rFonts w:ascii="Cambria" w:hAnsi="Cambria"/>
          <w:lang w:eastAsia="x-none"/>
        </w:rPr>
        <w:t xml:space="preserve">плащане.  </w:t>
      </w:r>
    </w:p>
    <w:p w14:paraId="208CA116" w14:textId="64E849AE" w:rsidR="003249E0" w:rsidRPr="00607F81" w:rsidRDefault="00E9771F" w:rsidP="00FB0D58">
      <w:pPr>
        <w:widowControl w:val="0"/>
        <w:autoSpaceDE w:val="0"/>
        <w:autoSpaceDN w:val="0"/>
        <w:spacing w:after="120" w:line="240" w:lineRule="auto"/>
        <w:jc w:val="both"/>
        <w:rPr>
          <w:rFonts w:ascii="Cambria" w:hAnsi="Cambria"/>
          <w:lang w:eastAsia="x-none"/>
        </w:rPr>
      </w:pPr>
      <w:r>
        <w:rPr>
          <w:rFonts w:ascii="Cambria" w:hAnsi="Cambria"/>
          <w:lang w:eastAsia="x-none"/>
        </w:rPr>
        <w:t>Д</w:t>
      </w:r>
      <w:r w:rsidR="003249E0" w:rsidRPr="00607F81">
        <w:rPr>
          <w:rFonts w:ascii="Cambria" w:hAnsi="Cambria"/>
          <w:lang w:eastAsia="x-none"/>
        </w:rPr>
        <w:t>окументи</w:t>
      </w:r>
      <w:r>
        <w:rPr>
          <w:rFonts w:ascii="Cambria" w:hAnsi="Cambria"/>
          <w:lang w:eastAsia="x-none"/>
        </w:rPr>
        <w:t>те</w:t>
      </w:r>
      <w:r w:rsidR="0084112C">
        <w:rPr>
          <w:rFonts w:ascii="Cambria" w:hAnsi="Cambria"/>
          <w:lang w:eastAsia="x-none"/>
        </w:rPr>
        <w:t xml:space="preserve">, </w:t>
      </w:r>
      <w:r w:rsidR="00A630A7">
        <w:rPr>
          <w:rFonts w:ascii="Cambria" w:hAnsi="Cambria"/>
          <w:lang w:eastAsia="x-none"/>
        </w:rPr>
        <w:t>относими</w:t>
      </w:r>
      <w:r w:rsidR="003249E0" w:rsidRPr="00607F81">
        <w:rPr>
          <w:rFonts w:ascii="Cambria" w:hAnsi="Cambria"/>
          <w:lang w:eastAsia="x-none"/>
        </w:rPr>
        <w:t xml:space="preserve"> </w:t>
      </w:r>
      <w:r>
        <w:rPr>
          <w:rFonts w:ascii="Cambria" w:hAnsi="Cambria"/>
          <w:lang w:eastAsia="x-none"/>
        </w:rPr>
        <w:t>към</w:t>
      </w:r>
      <w:r w:rsidR="0084112C" w:rsidRPr="00607F81">
        <w:rPr>
          <w:rFonts w:ascii="Cambria" w:hAnsi="Cambria"/>
          <w:lang w:eastAsia="x-none"/>
        </w:rPr>
        <w:t xml:space="preserve"> </w:t>
      </w:r>
      <w:r w:rsidR="003249E0" w:rsidRPr="00607F81">
        <w:rPr>
          <w:rFonts w:ascii="Cambria" w:hAnsi="Cambria"/>
          <w:b/>
          <w:lang w:eastAsia="x-none"/>
        </w:rPr>
        <w:t>междинния</w:t>
      </w:r>
      <w:r w:rsidR="00B31A6A" w:rsidRPr="00607F81">
        <w:rPr>
          <w:rFonts w:ascii="Cambria" w:hAnsi="Cambria"/>
          <w:b/>
          <w:lang w:eastAsia="x-none"/>
        </w:rPr>
        <w:t>/окончателния</w:t>
      </w:r>
      <w:r w:rsidR="003249E0" w:rsidRPr="00607F81">
        <w:rPr>
          <w:rFonts w:ascii="Cambria" w:hAnsi="Cambria"/>
          <w:b/>
          <w:lang w:eastAsia="x-none"/>
        </w:rPr>
        <w:t xml:space="preserve"> ФТО</w:t>
      </w:r>
      <w:r>
        <w:rPr>
          <w:rFonts w:ascii="Cambria" w:hAnsi="Cambria"/>
          <w:lang w:eastAsia="x-none"/>
        </w:rPr>
        <w:t xml:space="preserve"> са </w:t>
      </w:r>
      <w:r w:rsidR="00A630A7">
        <w:rPr>
          <w:rFonts w:ascii="Cambria" w:hAnsi="Cambria"/>
          <w:lang w:eastAsia="x-none"/>
        </w:rPr>
        <w:t>посочени</w:t>
      </w:r>
      <w:r>
        <w:rPr>
          <w:rFonts w:ascii="Cambria" w:hAnsi="Cambria"/>
          <w:lang w:eastAsia="x-none"/>
        </w:rPr>
        <w:t xml:space="preserve"> в</w:t>
      </w:r>
      <w:r w:rsidR="0084112C">
        <w:rPr>
          <w:rFonts w:ascii="Cambria" w:hAnsi="Cambria"/>
          <w:lang w:eastAsia="x-none"/>
        </w:rPr>
        <w:t xml:space="preserve"> </w:t>
      </w:r>
      <w:r>
        <w:rPr>
          <w:rFonts w:ascii="Cambria" w:hAnsi="Cambria"/>
          <w:lang w:eastAsia="x-none"/>
        </w:rPr>
        <w:t>Приложение</w:t>
      </w:r>
      <w:r w:rsidR="0084112C">
        <w:rPr>
          <w:rFonts w:ascii="Cambria" w:hAnsi="Cambria"/>
          <w:lang w:eastAsia="x-none"/>
        </w:rPr>
        <w:t xml:space="preserve"> № 7 към Условията за изпълнение.</w:t>
      </w:r>
    </w:p>
    <w:p w14:paraId="62CD468C" w14:textId="31477BA5" w:rsidR="003249E0" w:rsidRPr="00607F81" w:rsidRDefault="003249E0"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Датите на отчетните разходооправдателни документи следва да </w:t>
      </w:r>
      <w:r w:rsidR="00024981" w:rsidRPr="00607F81">
        <w:rPr>
          <w:rFonts w:ascii="Cambria" w:hAnsi="Cambria"/>
          <w:lang w:eastAsia="x-none"/>
        </w:rPr>
        <w:t>са</w:t>
      </w:r>
      <w:r w:rsidRPr="00607F81">
        <w:rPr>
          <w:rFonts w:ascii="Cambria" w:hAnsi="Cambria"/>
          <w:lang w:eastAsia="x-none"/>
        </w:rPr>
        <w:t xml:space="preserve"> </w:t>
      </w:r>
      <w:r w:rsidR="00270C7E">
        <w:rPr>
          <w:rFonts w:ascii="Cambria" w:hAnsi="Cambria"/>
          <w:lang w:eastAsia="x-none"/>
        </w:rPr>
        <w:t xml:space="preserve">след подаване на ПИИ, </w:t>
      </w:r>
      <w:r w:rsidRPr="00607F81">
        <w:rPr>
          <w:rFonts w:ascii="Cambria" w:hAnsi="Cambria"/>
          <w:lang w:eastAsia="x-none"/>
        </w:rPr>
        <w:t xml:space="preserve">в рамките на </w:t>
      </w:r>
      <w:r w:rsidR="00BA0ED8" w:rsidRPr="00607F81">
        <w:rPr>
          <w:rFonts w:ascii="Cambria" w:hAnsi="Cambria"/>
          <w:lang w:eastAsia="x-none"/>
        </w:rPr>
        <w:t xml:space="preserve">съответния отчетен период и във всички случаи – в </w:t>
      </w:r>
      <w:r w:rsidRPr="00607F81">
        <w:rPr>
          <w:rFonts w:ascii="Cambria" w:hAnsi="Cambria"/>
          <w:lang w:eastAsia="x-none"/>
        </w:rPr>
        <w:t>периода за допустимост на разходите, определени в договора за финансиране.</w:t>
      </w:r>
    </w:p>
    <w:p w14:paraId="781851C2" w14:textId="77777777" w:rsidR="003249E0" w:rsidRPr="00607F81" w:rsidRDefault="003249E0"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Първични счетоводни и други приложими документи, съставени на чужд език се предоставят с превод на български език.</w:t>
      </w:r>
    </w:p>
    <w:p w14:paraId="580564B4" w14:textId="33DD68D4" w:rsidR="003249E0" w:rsidRDefault="003249E0" w:rsidP="00FB0D58">
      <w:pPr>
        <w:widowControl w:val="0"/>
        <w:autoSpaceDE w:val="0"/>
        <w:autoSpaceDN w:val="0"/>
        <w:spacing w:after="120" w:line="240" w:lineRule="auto"/>
        <w:jc w:val="both"/>
        <w:rPr>
          <w:rFonts w:ascii="Cambria" w:hAnsi="Cambria"/>
          <w:lang w:eastAsia="x-none"/>
        </w:rPr>
      </w:pPr>
      <w:r w:rsidRPr="00134F09">
        <w:rPr>
          <w:rFonts w:ascii="Cambria" w:hAnsi="Cambria"/>
          <w:b/>
          <w:lang w:eastAsia="x-none"/>
        </w:rPr>
        <w:t xml:space="preserve">Искането за </w:t>
      </w:r>
      <w:r w:rsidR="00BA0ED8" w:rsidRPr="00134F09">
        <w:rPr>
          <w:rFonts w:ascii="Cambria" w:hAnsi="Cambria"/>
          <w:b/>
          <w:lang w:eastAsia="x-none"/>
        </w:rPr>
        <w:t>междинно</w:t>
      </w:r>
      <w:r w:rsidR="00134F09">
        <w:rPr>
          <w:rFonts w:ascii="Cambria" w:hAnsi="Cambria"/>
          <w:b/>
          <w:lang w:eastAsia="x-none"/>
        </w:rPr>
        <w:t xml:space="preserve"> и окончателно</w:t>
      </w:r>
      <w:r w:rsidR="00BA0ED8" w:rsidRPr="00134F09">
        <w:rPr>
          <w:rFonts w:ascii="Cambria" w:hAnsi="Cambria"/>
          <w:b/>
          <w:lang w:eastAsia="x-none"/>
        </w:rPr>
        <w:t xml:space="preserve"> </w:t>
      </w:r>
      <w:r w:rsidRPr="00134F09">
        <w:rPr>
          <w:rFonts w:ascii="Cambria" w:hAnsi="Cambria"/>
          <w:b/>
          <w:lang w:eastAsia="x-none"/>
        </w:rPr>
        <w:t>плащане</w:t>
      </w:r>
      <w:r w:rsidRPr="00134F09">
        <w:rPr>
          <w:rFonts w:ascii="Cambria" w:hAnsi="Cambria"/>
          <w:lang w:eastAsia="x-none"/>
        </w:rPr>
        <w:t xml:space="preserve"> се </w:t>
      </w:r>
      <w:r w:rsidR="00AF4B85" w:rsidRPr="00134F09">
        <w:rPr>
          <w:rFonts w:ascii="Cambria" w:hAnsi="Cambria"/>
          <w:lang w:eastAsia="x-none"/>
        </w:rPr>
        <w:t>подава чрез</w:t>
      </w:r>
      <w:r w:rsidRPr="00134F09">
        <w:rPr>
          <w:rFonts w:ascii="Cambria" w:hAnsi="Cambria"/>
          <w:lang w:eastAsia="x-none"/>
        </w:rPr>
        <w:t xml:space="preserve"> </w:t>
      </w:r>
      <w:r w:rsidR="001F7200" w:rsidRPr="00134F09">
        <w:rPr>
          <w:rFonts w:ascii="Cambria" w:hAnsi="Cambria"/>
          <w:lang w:eastAsia="x-none"/>
        </w:rPr>
        <w:t>ИСМ – ИСУН 2020</w:t>
      </w:r>
      <w:r w:rsidRPr="00134F09">
        <w:rPr>
          <w:rFonts w:ascii="Cambria" w:hAnsi="Cambria"/>
          <w:lang w:eastAsia="x-none"/>
        </w:rPr>
        <w:t xml:space="preserve">, като </w:t>
      </w:r>
      <w:r w:rsidR="0022620C" w:rsidRPr="00134F09">
        <w:rPr>
          <w:rFonts w:ascii="Cambria" w:hAnsi="Cambria"/>
          <w:lang w:eastAsia="x-none"/>
        </w:rPr>
        <w:t xml:space="preserve">извършени допустими разходи </w:t>
      </w:r>
      <w:r w:rsidR="0022620C">
        <w:rPr>
          <w:rFonts w:ascii="Cambria" w:hAnsi="Cambria"/>
          <w:lang w:eastAsia="x-none"/>
        </w:rPr>
        <w:t>през съответния отчетен период</w:t>
      </w:r>
      <w:r w:rsidR="0022620C" w:rsidRPr="00134F09">
        <w:rPr>
          <w:rFonts w:ascii="Cambria" w:hAnsi="Cambria"/>
          <w:lang w:eastAsia="x-none"/>
        </w:rPr>
        <w:t xml:space="preserve"> </w:t>
      </w:r>
      <w:r w:rsidRPr="00134F09">
        <w:rPr>
          <w:rFonts w:ascii="Cambria" w:hAnsi="Cambria"/>
          <w:lang w:eastAsia="x-none"/>
        </w:rPr>
        <w:t xml:space="preserve">следва да </w:t>
      </w:r>
      <w:r w:rsidR="0022620C">
        <w:rPr>
          <w:rFonts w:ascii="Cambria" w:hAnsi="Cambria"/>
          <w:lang w:eastAsia="x-none"/>
        </w:rPr>
        <w:t>кореспондират и</w:t>
      </w:r>
      <w:r w:rsidRPr="00134F09">
        <w:rPr>
          <w:rFonts w:ascii="Cambria" w:hAnsi="Cambria"/>
          <w:lang w:eastAsia="x-none"/>
        </w:rPr>
        <w:t xml:space="preserve"> на отчетените в</w:t>
      </w:r>
      <w:r w:rsidR="0022620C">
        <w:rPr>
          <w:rFonts w:ascii="Cambria" w:hAnsi="Cambria"/>
          <w:lang w:eastAsia="x-none"/>
        </w:rPr>
        <w:t xml:space="preserve"> съответното</w:t>
      </w:r>
      <w:r w:rsidRPr="00134F09">
        <w:rPr>
          <w:rFonts w:ascii="Cambria" w:hAnsi="Cambria"/>
          <w:lang w:eastAsia="x-none"/>
        </w:rPr>
        <w:t xml:space="preserve"> ФТ</w:t>
      </w:r>
      <w:r w:rsidR="0022620C">
        <w:rPr>
          <w:rFonts w:ascii="Cambria" w:hAnsi="Cambria"/>
          <w:lang w:eastAsia="x-none"/>
        </w:rPr>
        <w:t>О</w:t>
      </w:r>
      <w:r w:rsidR="00134F09">
        <w:rPr>
          <w:rFonts w:ascii="Cambria" w:hAnsi="Cambria"/>
          <w:lang w:eastAsia="x-none"/>
        </w:rPr>
        <w:t>.</w:t>
      </w:r>
    </w:p>
    <w:p w14:paraId="38BD2770" w14:textId="5200D3F5" w:rsidR="006C758A" w:rsidRDefault="00573F2D" w:rsidP="008C0561">
      <w:pPr>
        <w:widowControl w:val="0"/>
        <w:autoSpaceDE w:val="0"/>
        <w:autoSpaceDN w:val="0"/>
        <w:spacing w:after="120" w:line="240" w:lineRule="auto"/>
        <w:jc w:val="both"/>
        <w:rPr>
          <w:rFonts w:ascii="Cambria" w:hAnsi="Cambria"/>
          <w:lang w:eastAsia="x-none"/>
        </w:rPr>
      </w:pPr>
      <w:r>
        <w:rPr>
          <w:rFonts w:ascii="Cambria" w:hAnsi="Cambria"/>
          <w:lang w:eastAsia="x-none"/>
        </w:rPr>
        <w:t xml:space="preserve">Формуляри на искане за плащане, таблица за разходите и инструкции към относими при подаване на исканията за плащане документи са публикувани на електронната страница на ДФЗ, на адрес </w:t>
      </w:r>
      <w:bookmarkStart w:id="32" w:name="_Toc110617537"/>
      <w:r w:rsidR="00E353A6">
        <w:rPr>
          <w:rFonts w:ascii="Cambria" w:hAnsi="Cambria"/>
          <w:lang w:eastAsia="x-none"/>
        </w:rPr>
        <w:fldChar w:fldCharType="begin"/>
      </w:r>
      <w:r w:rsidR="00E353A6">
        <w:rPr>
          <w:rFonts w:ascii="Cambria" w:hAnsi="Cambria"/>
          <w:lang w:eastAsia="x-none"/>
        </w:rPr>
        <w:instrText xml:space="preserve"> HYPERLINK "https://www.dfz.bg/bg/assistance-procedures-have-ended" </w:instrText>
      </w:r>
      <w:r w:rsidR="00E353A6">
        <w:rPr>
          <w:rFonts w:ascii="Cambria" w:hAnsi="Cambria"/>
          <w:lang w:eastAsia="x-none"/>
        </w:rPr>
        <w:fldChar w:fldCharType="separate"/>
      </w:r>
      <w:r w:rsidR="00E353A6" w:rsidRPr="00E353A6">
        <w:rPr>
          <w:rStyle w:val="Hyperlink"/>
          <w:rFonts w:ascii="Cambria" w:hAnsi="Cambria"/>
          <w:lang w:eastAsia="x-none"/>
        </w:rPr>
        <w:t>https://www.dfz.bg/bg/assistance-procedures-have-ended</w:t>
      </w:r>
      <w:r w:rsidR="00E353A6">
        <w:rPr>
          <w:rFonts w:ascii="Cambria" w:hAnsi="Cambria"/>
          <w:lang w:eastAsia="x-none"/>
        </w:rPr>
        <w:fldChar w:fldCharType="end"/>
      </w:r>
      <w:r w:rsidR="00CE4406">
        <w:rPr>
          <w:rFonts w:ascii="Cambria" w:hAnsi="Cambria"/>
          <w:lang w:eastAsia="x-none"/>
        </w:rPr>
        <w:t xml:space="preserve"> .</w:t>
      </w:r>
    </w:p>
    <w:p w14:paraId="2F0B7135" w14:textId="77777777" w:rsidR="00CE4406" w:rsidRDefault="00CE4406" w:rsidP="008C0561">
      <w:pPr>
        <w:widowControl w:val="0"/>
        <w:autoSpaceDE w:val="0"/>
        <w:autoSpaceDN w:val="0"/>
        <w:spacing w:after="120" w:line="240" w:lineRule="auto"/>
        <w:jc w:val="both"/>
        <w:rPr>
          <w:rFonts w:ascii="Cambria" w:hAnsi="Cambria"/>
          <w:szCs w:val="24"/>
        </w:rPr>
      </w:pPr>
    </w:p>
    <w:p w14:paraId="7DED943F" w14:textId="7B5836A3" w:rsidR="00DE032B" w:rsidRPr="00607F81" w:rsidRDefault="00BD43A9" w:rsidP="00E66C79">
      <w:pPr>
        <w:pStyle w:val="Heading2"/>
      </w:pPr>
      <w:r>
        <w:t>ГЛАВА 8</w:t>
      </w:r>
      <w:r w:rsidR="00303A7A">
        <w:t>.</w:t>
      </w:r>
      <w:r w:rsidR="00DE032B" w:rsidRPr="00607F81">
        <w:t xml:space="preserve"> ОДОБРЯВАНЕ НА </w:t>
      </w:r>
      <w:r w:rsidR="00332F3B">
        <w:t xml:space="preserve">ИСКАНЕ ЗА ПЛАЩАНЕ И </w:t>
      </w:r>
      <w:r w:rsidR="00DE032B" w:rsidRPr="00607F81">
        <w:t>ФТО</w:t>
      </w:r>
      <w:r w:rsidR="004712FF" w:rsidRPr="00607F81">
        <w:t xml:space="preserve"> </w:t>
      </w:r>
      <w:r w:rsidR="00DE032B" w:rsidRPr="00607F81">
        <w:t xml:space="preserve"> И ПЛАЩА</w:t>
      </w:r>
      <w:r w:rsidR="00CA60E9" w:rsidRPr="00607F81">
        <w:t>НИЯ</w:t>
      </w:r>
      <w:r w:rsidR="00DE032B" w:rsidRPr="00607F81">
        <w:t xml:space="preserve"> </w:t>
      </w:r>
      <w:r w:rsidR="00FD25EB" w:rsidRPr="00607F81">
        <w:t>КЪМ КРАЙНИТЕ ПОЛУЧАТЕЛИ</w:t>
      </w:r>
      <w:bookmarkEnd w:id="32"/>
    </w:p>
    <w:p w14:paraId="1E5D2BA7" w14:textId="07D9CE56" w:rsidR="00DE032B" w:rsidRPr="00607F81" w:rsidRDefault="00CD308C" w:rsidP="00FB0D58">
      <w:pPr>
        <w:widowControl w:val="0"/>
        <w:autoSpaceDE w:val="0"/>
        <w:autoSpaceDN w:val="0"/>
        <w:spacing w:after="120" w:line="240" w:lineRule="auto"/>
        <w:jc w:val="both"/>
        <w:rPr>
          <w:rFonts w:ascii="Cambria" w:hAnsi="Cambria"/>
          <w:lang w:eastAsia="x-none"/>
        </w:rPr>
      </w:pPr>
      <w:r>
        <w:rPr>
          <w:rFonts w:ascii="Cambria" w:hAnsi="Cambria"/>
          <w:lang w:eastAsia="x-none"/>
        </w:rPr>
        <w:t>ДФЗ</w:t>
      </w:r>
      <w:r w:rsidR="00DE032B" w:rsidRPr="00607F81">
        <w:rPr>
          <w:rFonts w:ascii="Cambria" w:hAnsi="Cambria"/>
          <w:lang w:eastAsia="x-none"/>
        </w:rPr>
        <w:t xml:space="preserve"> преглежда и се произнася по подадените от крайния получател </w:t>
      </w:r>
      <w:r w:rsidR="00332F3B">
        <w:rPr>
          <w:rFonts w:ascii="Cambria" w:hAnsi="Cambria"/>
          <w:lang w:eastAsia="x-none"/>
        </w:rPr>
        <w:t xml:space="preserve">искане за плащане и </w:t>
      </w:r>
      <w:r w:rsidR="00DE032B" w:rsidRPr="00607F81">
        <w:rPr>
          <w:rFonts w:ascii="Cambria" w:hAnsi="Cambria"/>
          <w:lang w:eastAsia="x-none"/>
        </w:rPr>
        <w:t xml:space="preserve">ФТО в срок </w:t>
      </w:r>
      <w:r w:rsidR="00DE032B" w:rsidRPr="00134F09">
        <w:rPr>
          <w:rFonts w:ascii="Cambria" w:hAnsi="Cambria"/>
          <w:lang w:eastAsia="x-none"/>
        </w:rPr>
        <w:t xml:space="preserve">от </w:t>
      </w:r>
      <w:r w:rsidR="00DF6D6D" w:rsidRPr="00134F09">
        <w:rPr>
          <w:rFonts w:ascii="Cambria" w:hAnsi="Cambria"/>
          <w:lang w:eastAsia="x-none"/>
        </w:rPr>
        <w:t>90 дни</w:t>
      </w:r>
      <w:r w:rsidR="00DE032B" w:rsidRPr="00134F09">
        <w:rPr>
          <w:rFonts w:ascii="Cambria" w:hAnsi="Cambria"/>
          <w:lang w:eastAsia="x-none"/>
        </w:rPr>
        <w:t xml:space="preserve"> от</w:t>
      </w:r>
      <w:r w:rsidR="00DE032B" w:rsidRPr="00607F81">
        <w:rPr>
          <w:rFonts w:ascii="Cambria" w:hAnsi="Cambria"/>
          <w:lang w:eastAsia="x-none"/>
        </w:rPr>
        <w:t xml:space="preserve"> подаването им, като проверява </w:t>
      </w:r>
      <w:r w:rsidR="00134F09" w:rsidRPr="00134F09">
        <w:rPr>
          <w:rFonts w:ascii="Cambria" w:hAnsi="Cambria"/>
          <w:lang w:eastAsia="x-none"/>
        </w:rPr>
        <w:t>спазване</w:t>
      </w:r>
      <w:r w:rsidR="00134F09">
        <w:rPr>
          <w:rFonts w:ascii="Cambria" w:hAnsi="Cambria"/>
          <w:lang w:eastAsia="x-none"/>
        </w:rPr>
        <w:t>то</w:t>
      </w:r>
      <w:r w:rsidR="00134F09" w:rsidRPr="00134F09">
        <w:rPr>
          <w:rFonts w:ascii="Cambria" w:hAnsi="Cambria"/>
          <w:lang w:eastAsia="x-none"/>
        </w:rPr>
        <w:t xml:space="preserve"> на изискванията на </w:t>
      </w:r>
      <w:r w:rsidR="00134F09">
        <w:rPr>
          <w:rFonts w:ascii="Cambria" w:hAnsi="Cambria"/>
          <w:lang w:eastAsia="x-none"/>
        </w:rPr>
        <w:t>Условията за изпълнение</w:t>
      </w:r>
      <w:r w:rsidR="00134F09" w:rsidRPr="00134F09">
        <w:rPr>
          <w:rFonts w:ascii="Cambria" w:hAnsi="Cambria"/>
          <w:lang w:eastAsia="x-none"/>
        </w:rPr>
        <w:t>, договора за финансиране и общите условия към него</w:t>
      </w:r>
      <w:r w:rsidR="00DE032B" w:rsidRPr="00607F81">
        <w:rPr>
          <w:rFonts w:ascii="Cambria" w:hAnsi="Cambria"/>
          <w:lang w:eastAsia="x-none"/>
        </w:rPr>
        <w:t>.</w:t>
      </w:r>
    </w:p>
    <w:p w14:paraId="0A1A9CF2" w14:textId="53A33991" w:rsidR="00970396" w:rsidRPr="00607F81" w:rsidRDefault="00970396" w:rsidP="00FB0D58">
      <w:pPr>
        <w:pStyle w:val="Heading4"/>
        <w:jc w:val="both"/>
        <w:rPr>
          <w:rFonts w:ascii="Cambria" w:hAnsi="Cambria"/>
        </w:rPr>
      </w:pPr>
      <w:bookmarkStart w:id="33" w:name="_Toc110617538"/>
      <w:r w:rsidRPr="00607F81">
        <w:rPr>
          <w:rFonts w:ascii="Cambria" w:hAnsi="Cambria"/>
        </w:rPr>
        <w:t>Спиране</w:t>
      </w:r>
      <w:r w:rsidR="001B691C" w:rsidRPr="00607F81">
        <w:rPr>
          <w:rFonts w:ascii="Cambria" w:hAnsi="Cambria"/>
        </w:rPr>
        <w:t xml:space="preserve"> на срока за разглеждане на </w:t>
      </w:r>
      <w:bookmarkEnd w:id="33"/>
      <w:r w:rsidR="00332F3B">
        <w:rPr>
          <w:rFonts w:ascii="Cambria" w:hAnsi="Cambria"/>
        </w:rPr>
        <w:t>искане за плащане</w:t>
      </w:r>
    </w:p>
    <w:p w14:paraId="77605565" w14:textId="49CD690C" w:rsidR="00DE032B" w:rsidRPr="00607F81" w:rsidRDefault="00CD308C" w:rsidP="00FB0D58">
      <w:pPr>
        <w:widowControl w:val="0"/>
        <w:autoSpaceDE w:val="0"/>
        <w:autoSpaceDN w:val="0"/>
        <w:spacing w:after="120" w:line="240" w:lineRule="auto"/>
        <w:jc w:val="both"/>
        <w:rPr>
          <w:rFonts w:ascii="Cambria" w:hAnsi="Cambria"/>
          <w:lang w:eastAsia="x-none"/>
        </w:rPr>
      </w:pPr>
      <w:r>
        <w:rPr>
          <w:rFonts w:ascii="Cambria" w:hAnsi="Cambria"/>
          <w:lang w:eastAsia="x-none"/>
        </w:rPr>
        <w:t>ДФЗ</w:t>
      </w:r>
      <w:r w:rsidR="00DE032B" w:rsidRPr="00607F81">
        <w:rPr>
          <w:rFonts w:ascii="Cambria" w:hAnsi="Cambria"/>
          <w:lang w:eastAsia="x-none"/>
        </w:rPr>
        <w:t xml:space="preserve"> може да спре срока за произнасяне по </w:t>
      </w:r>
      <w:r w:rsidR="00332F3B">
        <w:rPr>
          <w:rFonts w:ascii="Cambria" w:hAnsi="Cambria"/>
          <w:lang w:eastAsia="x-none"/>
        </w:rPr>
        <w:t>искане за плащане</w:t>
      </w:r>
      <w:r w:rsidR="0049563E">
        <w:rPr>
          <w:rFonts w:ascii="Cambria" w:hAnsi="Cambria"/>
          <w:lang w:eastAsia="x-none"/>
        </w:rPr>
        <w:t xml:space="preserve">, като уведоми за това </w:t>
      </w:r>
      <w:r w:rsidR="00DE032B" w:rsidRPr="00607F81">
        <w:rPr>
          <w:rFonts w:ascii="Cambria" w:hAnsi="Cambria"/>
          <w:lang w:eastAsia="x-none"/>
        </w:rPr>
        <w:t>крайния получател, в случай, че:</w:t>
      </w:r>
    </w:p>
    <w:p w14:paraId="45B8F894" w14:textId="17993E1C" w:rsidR="00DE032B" w:rsidRPr="00607F81" w:rsidRDefault="0049563E" w:rsidP="00E37794">
      <w:pPr>
        <w:pStyle w:val="ListParagraph"/>
        <w:widowControl w:val="0"/>
        <w:numPr>
          <w:ilvl w:val="0"/>
          <w:numId w:val="30"/>
        </w:numPr>
        <w:autoSpaceDE w:val="0"/>
        <w:autoSpaceDN w:val="0"/>
        <w:spacing w:after="120" w:line="240" w:lineRule="auto"/>
        <w:jc w:val="both"/>
        <w:rPr>
          <w:rFonts w:ascii="Cambria" w:hAnsi="Cambria"/>
          <w:lang w:eastAsia="x-none"/>
        </w:rPr>
      </w:pPr>
      <w:r>
        <w:rPr>
          <w:rFonts w:ascii="Cambria" w:hAnsi="Cambria"/>
          <w:lang w:eastAsia="x-none"/>
        </w:rPr>
        <w:t>В искането за плащан</w:t>
      </w:r>
      <w:r w:rsidR="000A286E">
        <w:rPr>
          <w:rFonts w:ascii="Cambria" w:hAnsi="Cambria"/>
          <w:lang w:val="en-US" w:eastAsia="x-none"/>
        </w:rPr>
        <w:t>e</w:t>
      </w:r>
      <w:r>
        <w:rPr>
          <w:rFonts w:ascii="Cambria" w:hAnsi="Cambria"/>
          <w:lang w:eastAsia="x-none"/>
        </w:rPr>
        <w:t>, във</w:t>
      </w:r>
      <w:r w:rsidR="00332F3B">
        <w:rPr>
          <w:rFonts w:ascii="Cambria" w:hAnsi="Cambria"/>
          <w:lang w:eastAsia="x-none"/>
        </w:rPr>
        <w:t xml:space="preserve"> ФТО </w:t>
      </w:r>
      <w:r w:rsidR="00DE032B" w:rsidRPr="00607F81">
        <w:rPr>
          <w:rFonts w:ascii="Cambria" w:hAnsi="Cambria"/>
          <w:lang w:eastAsia="x-none"/>
        </w:rPr>
        <w:t xml:space="preserve">или </w:t>
      </w:r>
      <w:r w:rsidR="001C42A9">
        <w:rPr>
          <w:rFonts w:ascii="Cambria" w:hAnsi="Cambria"/>
          <w:lang w:eastAsia="x-none"/>
        </w:rPr>
        <w:t>документите</w:t>
      </w:r>
      <w:r>
        <w:rPr>
          <w:rFonts w:ascii="Cambria" w:hAnsi="Cambria"/>
          <w:lang w:eastAsia="x-none"/>
        </w:rPr>
        <w:t xml:space="preserve"> към тях</w:t>
      </w:r>
      <w:r w:rsidR="00DE032B" w:rsidRPr="00607F81">
        <w:rPr>
          <w:rFonts w:ascii="Cambria" w:hAnsi="Cambria"/>
          <w:lang w:eastAsia="x-none"/>
        </w:rPr>
        <w:t xml:space="preserve"> са налице неясноти, непълноти и/или неточности, които изискват допълнителна проверка. В такива случаи:</w:t>
      </w:r>
    </w:p>
    <w:p w14:paraId="64252D64" w14:textId="3DC42E09" w:rsidR="00DE032B" w:rsidRPr="002652D5" w:rsidRDefault="00DE032B" w:rsidP="00FB0D58">
      <w:pPr>
        <w:widowControl w:val="0"/>
        <w:autoSpaceDE w:val="0"/>
        <w:autoSpaceDN w:val="0"/>
        <w:spacing w:after="120" w:line="240" w:lineRule="auto"/>
        <w:ind w:left="360"/>
        <w:jc w:val="both"/>
        <w:rPr>
          <w:rFonts w:ascii="Cambria" w:hAnsi="Cambria"/>
          <w:lang w:val="en-US" w:eastAsia="x-none"/>
        </w:rPr>
      </w:pPr>
      <w:r w:rsidRPr="000A3BCD">
        <w:rPr>
          <w:rFonts w:ascii="Cambria" w:hAnsi="Cambria"/>
          <w:lang w:eastAsia="x-none"/>
        </w:rPr>
        <w:t xml:space="preserve">а) </w:t>
      </w:r>
      <w:r w:rsidR="00CD308C">
        <w:rPr>
          <w:rFonts w:ascii="Cambria" w:hAnsi="Cambria"/>
          <w:lang w:eastAsia="x-none"/>
        </w:rPr>
        <w:t>ДФЗ</w:t>
      </w:r>
      <w:r w:rsidRPr="000A3BCD">
        <w:rPr>
          <w:rFonts w:ascii="Cambria" w:hAnsi="Cambria"/>
          <w:lang w:eastAsia="x-none"/>
        </w:rPr>
        <w:t xml:space="preserve"> може да изиска от крайния получател допълнителна информация и документи, </w:t>
      </w:r>
      <w:r w:rsidRPr="000A3BCD">
        <w:rPr>
          <w:rFonts w:ascii="Cambria" w:hAnsi="Cambria"/>
          <w:lang w:eastAsia="x-none"/>
        </w:rPr>
        <w:lastRenderedPageBreak/>
        <w:t xml:space="preserve">разяснения или поправки, като определя подходящ срок за представянето им, който </w:t>
      </w:r>
      <w:r w:rsidR="000A3BCD" w:rsidRPr="000A3BCD">
        <w:rPr>
          <w:rFonts w:ascii="Cambria" w:hAnsi="Cambria"/>
          <w:lang w:eastAsia="x-none"/>
        </w:rPr>
        <w:t>не може да бъде по-кратък от 7 работни дни от изпращането на</w:t>
      </w:r>
      <w:r w:rsidRPr="000A3BCD">
        <w:rPr>
          <w:rFonts w:ascii="Cambria" w:hAnsi="Cambria"/>
          <w:lang w:eastAsia="x-none"/>
        </w:rPr>
        <w:t xml:space="preserve">. В този случай срокът за произнасяне </w:t>
      </w:r>
      <w:r w:rsidR="00984FAC" w:rsidRPr="000A3BCD">
        <w:rPr>
          <w:rFonts w:ascii="Cambria" w:hAnsi="Cambria"/>
          <w:lang w:eastAsia="x-none"/>
        </w:rPr>
        <w:t>по искането за плащане</w:t>
      </w:r>
      <w:r w:rsidRPr="000A3BCD">
        <w:rPr>
          <w:rFonts w:ascii="Cambria" w:hAnsi="Cambria"/>
          <w:lang w:eastAsia="x-none"/>
        </w:rPr>
        <w:t xml:space="preserve"> спира да тече за времето от изпращане на искането към крайния получател до представянето на необходимата пълна, ясна и точна информация</w:t>
      </w:r>
      <w:r w:rsidR="006F6411">
        <w:rPr>
          <w:rFonts w:ascii="Cambria" w:hAnsi="Cambria"/>
          <w:lang w:val="en-US" w:eastAsia="x-none"/>
        </w:rPr>
        <w:t>;</w:t>
      </w:r>
    </w:p>
    <w:p w14:paraId="014B3730" w14:textId="5599A503" w:rsidR="00DE032B" w:rsidRPr="00607F81" w:rsidRDefault="00DE032B" w:rsidP="00FB0D58">
      <w:pPr>
        <w:widowControl w:val="0"/>
        <w:autoSpaceDE w:val="0"/>
        <w:autoSpaceDN w:val="0"/>
        <w:spacing w:after="120" w:line="240" w:lineRule="auto"/>
        <w:ind w:left="360"/>
        <w:jc w:val="both"/>
        <w:rPr>
          <w:rFonts w:ascii="Cambria" w:hAnsi="Cambria"/>
          <w:lang w:eastAsia="x-none"/>
        </w:rPr>
      </w:pPr>
      <w:r w:rsidRPr="00607F81">
        <w:rPr>
          <w:rFonts w:ascii="Cambria" w:hAnsi="Cambria"/>
          <w:lang w:eastAsia="x-none"/>
        </w:rPr>
        <w:t xml:space="preserve">б)  ако за допълнителната проверка не е необходима допълнителна информация от крайния получател, а получаване на становище на друг орган или провеждането на специфична контролна или друга </w:t>
      </w:r>
      <w:r w:rsidR="00EF00FA">
        <w:rPr>
          <w:rFonts w:ascii="Cambria" w:hAnsi="Cambria"/>
          <w:lang w:eastAsia="x-none"/>
        </w:rPr>
        <w:t xml:space="preserve">проверка, </w:t>
      </w:r>
      <w:r w:rsidRPr="00607F81">
        <w:rPr>
          <w:rFonts w:ascii="Cambria" w:hAnsi="Cambria"/>
          <w:lang w:eastAsia="x-none"/>
        </w:rPr>
        <w:t xml:space="preserve">срокът за произнасяне по </w:t>
      </w:r>
      <w:r w:rsidR="00984FAC">
        <w:rPr>
          <w:rFonts w:ascii="Cambria" w:hAnsi="Cambria"/>
          <w:lang w:eastAsia="x-none"/>
        </w:rPr>
        <w:t>искането за плащане</w:t>
      </w:r>
      <w:r w:rsidRPr="00607F81">
        <w:rPr>
          <w:rFonts w:ascii="Cambria" w:hAnsi="Cambria"/>
          <w:lang w:eastAsia="x-none"/>
        </w:rPr>
        <w:t xml:space="preserve"> се спира до получаването на становището, съо</w:t>
      </w:r>
      <w:r w:rsidR="000A3BCD">
        <w:rPr>
          <w:rFonts w:ascii="Cambria" w:hAnsi="Cambria"/>
          <w:lang w:eastAsia="x-none"/>
        </w:rPr>
        <w:t>тветно до приключване на друга</w:t>
      </w:r>
      <w:r w:rsidRPr="00607F81">
        <w:rPr>
          <w:rFonts w:ascii="Cambria" w:hAnsi="Cambria"/>
          <w:lang w:eastAsia="x-none"/>
        </w:rPr>
        <w:t xml:space="preserve"> специфична процедура.</w:t>
      </w:r>
    </w:p>
    <w:p w14:paraId="3D90E875" w14:textId="334DB224" w:rsidR="00DE032B" w:rsidRPr="000A3BCD" w:rsidRDefault="00DE032B" w:rsidP="00EF00FA">
      <w:pPr>
        <w:pStyle w:val="ListParagraph"/>
        <w:widowControl w:val="0"/>
        <w:numPr>
          <w:ilvl w:val="0"/>
          <w:numId w:val="30"/>
        </w:numPr>
        <w:autoSpaceDE w:val="0"/>
        <w:autoSpaceDN w:val="0"/>
        <w:spacing w:after="120" w:line="240" w:lineRule="auto"/>
        <w:jc w:val="both"/>
        <w:rPr>
          <w:rFonts w:ascii="Cambria" w:hAnsi="Cambria"/>
          <w:lang w:eastAsia="x-none"/>
        </w:rPr>
      </w:pPr>
      <w:r w:rsidRPr="000A3BCD">
        <w:rPr>
          <w:rFonts w:ascii="Cambria" w:hAnsi="Cambria"/>
          <w:lang w:eastAsia="x-none"/>
        </w:rPr>
        <w:t xml:space="preserve">Налице е неприключила проверка по данни за нередност във връзка с изпълнението на инвестицията. В този случай произнасянето по </w:t>
      </w:r>
      <w:r w:rsidR="00984FAC" w:rsidRPr="000A3BCD">
        <w:rPr>
          <w:rFonts w:ascii="Cambria" w:hAnsi="Cambria"/>
          <w:lang w:eastAsia="x-none"/>
        </w:rPr>
        <w:t>искането за плащане</w:t>
      </w:r>
      <w:r w:rsidRPr="000A3BCD">
        <w:rPr>
          <w:rFonts w:ascii="Cambria" w:hAnsi="Cambria"/>
          <w:lang w:eastAsia="x-none"/>
        </w:rPr>
        <w:t xml:space="preserve"> се спира до приключването на проверката за нередност по съответния ред.</w:t>
      </w:r>
      <w:r w:rsidR="006675A0">
        <w:rPr>
          <w:rFonts w:ascii="Cambria" w:hAnsi="Cambria"/>
          <w:lang w:eastAsia="x-none"/>
        </w:rPr>
        <w:t xml:space="preserve"> </w:t>
      </w:r>
      <w:r w:rsidR="00EF00FA" w:rsidRPr="00EF00FA">
        <w:t xml:space="preserve"> </w:t>
      </w:r>
    </w:p>
    <w:p w14:paraId="7B3296EF" w14:textId="17A2B63B" w:rsidR="00DE032B" w:rsidRPr="002F491E" w:rsidRDefault="00DE032B"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В посочените по-горе случаи срокът за произнасяне по </w:t>
      </w:r>
      <w:r w:rsidR="00984FAC">
        <w:rPr>
          <w:rFonts w:ascii="Cambria" w:hAnsi="Cambria"/>
          <w:lang w:eastAsia="x-none"/>
        </w:rPr>
        <w:t>искане за плащане</w:t>
      </w:r>
      <w:r w:rsidRPr="00607F81">
        <w:rPr>
          <w:rFonts w:ascii="Cambria" w:hAnsi="Cambria"/>
          <w:lang w:eastAsia="x-none"/>
        </w:rPr>
        <w:t xml:space="preserve"> продължава да тече от датата, на която са били отстранени обстоятелствата, послужили като основание за спиране на срока, като за това се уведомява крайния получател.</w:t>
      </w:r>
      <w:r w:rsidR="006675A0" w:rsidRPr="006675A0">
        <w:rPr>
          <w:rFonts w:ascii="Cambria" w:hAnsi="Cambria"/>
          <w:lang w:eastAsia="x-none"/>
        </w:rPr>
        <w:t xml:space="preserve"> </w:t>
      </w:r>
      <w:r w:rsidR="006675A0" w:rsidRPr="002F491E">
        <w:rPr>
          <w:rFonts w:ascii="Cambria" w:hAnsi="Cambria"/>
          <w:lang w:eastAsia="x-none"/>
        </w:rPr>
        <w:t xml:space="preserve">В случаите на съмнение за </w:t>
      </w:r>
      <w:r w:rsidR="00F82F5C">
        <w:rPr>
          <w:rFonts w:ascii="Cambria" w:hAnsi="Cambria"/>
          <w:lang w:eastAsia="x-none"/>
        </w:rPr>
        <w:t>нередност/</w:t>
      </w:r>
      <w:r w:rsidR="006675A0" w:rsidRPr="00771BE2">
        <w:rPr>
          <w:rFonts w:ascii="Cambria" w:hAnsi="Cambria"/>
          <w:lang w:eastAsia="x-none"/>
        </w:rPr>
        <w:t>сериозна</w:t>
      </w:r>
      <w:r w:rsidR="006675A0" w:rsidRPr="002F491E">
        <w:rPr>
          <w:rFonts w:ascii="Cambria" w:hAnsi="Cambria"/>
          <w:lang w:eastAsia="x-none"/>
        </w:rPr>
        <w:t xml:space="preserve"> нередност </w:t>
      </w:r>
      <w:r w:rsidR="00906ABE" w:rsidRPr="002F491E">
        <w:rPr>
          <w:rFonts w:ascii="Cambria" w:hAnsi="Cambria"/>
          <w:lang w:eastAsia="x-none"/>
        </w:rPr>
        <w:t xml:space="preserve">срокът </w:t>
      </w:r>
      <w:r w:rsidR="006675A0" w:rsidRPr="002F491E">
        <w:rPr>
          <w:rFonts w:ascii="Cambria" w:hAnsi="Cambria"/>
          <w:lang w:eastAsia="x-none"/>
        </w:rPr>
        <w:t>спира да тече за периода за извършване на проверка от специализираните структури на ДФЗ, но не повече от 3 месеца.</w:t>
      </w:r>
    </w:p>
    <w:p w14:paraId="4FF8462A" w14:textId="7D46F432" w:rsidR="00231978" w:rsidRPr="00607F81" w:rsidRDefault="00A414DA" w:rsidP="00FB0D58">
      <w:pPr>
        <w:pStyle w:val="Heading4"/>
        <w:jc w:val="both"/>
        <w:rPr>
          <w:rFonts w:ascii="Cambria" w:hAnsi="Cambria"/>
        </w:rPr>
      </w:pPr>
      <w:bookmarkStart w:id="34" w:name="_Toc110617539"/>
      <w:r w:rsidRPr="00607F81">
        <w:rPr>
          <w:rFonts w:ascii="Cambria" w:hAnsi="Cambria"/>
        </w:rPr>
        <w:t>Пълн</w:t>
      </w:r>
      <w:r w:rsidR="000768B1" w:rsidRPr="00607F81">
        <w:rPr>
          <w:rFonts w:ascii="Cambria" w:hAnsi="Cambria"/>
        </w:rPr>
        <w:t>о</w:t>
      </w:r>
      <w:r w:rsidRPr="00607F81">
        <w:rPr>
          <w:rFonts w:ascii="Cambria" w:hAnsi="Cambria"/>
        </w:rPr>
        <w:t xml:space="preserve"> или частично одобряване на изпъл</w:t>
      </w:r>
      <w:r w:rsidR="00B256DD" w:rsidRPr="00607F81">
        <w:rPr>
          <w:rFonts w:ascii="Cambria" w:hAnsi="Cambria"/>
        </w:rPr>
        <w:t>нението</w:t>
      </w:r>
      <w:r w:rsidR="000768B1" w:rsidRPr="00607F81">
        <w:rPr>
          <w:rFonts w:ascii="Cambria" w:hAnsi="Cambria"/>
        </w:rPr>
        <w:t xml:space="preserve"> на инвестицията</w:t>
      </w:r>
      <w:bookmarkEnd w:id="34"/>
    </w:p>
    <w:p w14:paraId="6BA77412" w14:textId="4ECEA391" w:rsidR="00DE032B" w:rsidRPr="00607F81" w:rsidRDefault="00CD308C" w:rsidP="00E353A6">
      <w:pPr>
        <w:widowControl w:val="0"/>
        <w:autoSpaceDE w:val="0"/>
        <w:autoSpaceDN w:val="0"/>
        <w:spacing w:after="120" w:line="240" w:lineRule="auto"/>
        <w:jc w:val="both"/>
        <w:rPr>
          <w:rFonts w:ascii="Cambria" w:hAnsi="Cambria"/>
          <w:lang w:eastAsia="x-none"/>
        </w:rPr>
      </w:pPr>
      <w:r>
        <w:rPr>
          <w:rFonts w:ascii="Cambria" w:hAnsi="Cambria"/>
          <w:lang w:eastAsia="x-none"/>
        </w:rPr>
        <w:t>ДФЗ</w:t>
      </w:r>
      <w:r w:rsidR="00DE032B" w:rsidRPr="00607F81">
        <w:rPr>
          <w:rFonts w:ascii="Cambria" w:hAnsi="Cambria"/>
          <w:lang w:eastAsia="x-none"/>
        </w:rPr>
        <w:t xml:space="preserve"> се произнася по </w:t>
      </w:r>
      <w:r w:rsidR="00594AF8">
        <w:rPr>
          <w:rFonts w:ascii="Cambria" w:hAnsi="Cambria"/>
          <w:lang w:eastAsia="x-none"/>
        </w:rPr>
        <w:t>искането за плащане</w:t>
      </w:r>
      <w:r w:rsidR="00DE032B" w:rsidRPr="00607F81">
        <w:rPr>
          <w:rFonts w:ascii="Cambria" w:hAnsi="Cambria"/>
          <w:lang w:eastAsia="x-none"/>
        </w:rPr>
        <w:t xml:space="preserve"> в съответствие в приложимите към изпълнението на инвестицията правила и изисквания, като одобрява изцяло или частично изпълнението на инвестицията и постигнатите цели, или отхвърля </w:t>
      </w:r>
      <w:r w:rsidR="00594AF8">
        <w:rPr>
          <w:rFonts w:ascii="Cambria" w:hAnsi="Cambria"/>
          <w:lang w:eastAsia="x-none"/>
        </w:rPr>
        <w:t>искането</w:t>
      </w:r>
      <w:r w:rsidR="00DE032B" w:rsidRPr="00607F81">
        <w:rPr>
          <w:rFonts w:ascii="Cambria" w:hAnsi="Cambria"/>
          <w:lang w:eastAsia="x-none"/>
        </w:rPr>
        <w:t>.</w:t>
      </w:r>
      <w:r w:rsidR="00CE4406">
        <w:rPr>
          <w:rFonts w:ascii="Cambria" w:hAnsi="Cambria"/>
          <w:lang w:eastAsia="x-none"/>
        </w:rPr>
        <w:t xml:space="preserve"> </w:t>
      </w:r>
      <w:r w:rsidR="00757D70">
        <w:rPr>
          <w:rFonts w:ascii="Cambria" w:hAnsi="Cambria"/>
          <w:lang w:eastAsia="x-none"/>
        </w:rPr>
        <w:t>ДФЗ</w:t>
      </w:r>
      <w:r w:rsidR="00757D70" w:rsidRPr="00607F81">
        <w:rPr>
          <w:rFonts w:ascii="Cambria" w:hAnsi="Cambria"/>
          <w:lang w:eastAsia="x-none"/>
        </w:rPr>
        <w:t xml:space="preserve"> приема частично изпълнение на инвестицията </w:t>
      </w:r>
      <w:r w:rsidR="00757D70">
        <w:rPr>
          <w:rFonts w:ascii="Cambria" w:hAnsi="Cambria"/>
          <w:lang w:eastAsia="x-none"/>
        </w:rPr>
        <w:t>в</w:t>
      </w:r>
      <w:r w:rsidR="00DE032B" w:rsidRPr="00607F81">
        <w:rPr>
          <w:rFonts w:ascii="Cambria" w:hAnsi="Cambria"/>
          <w:lang w:eastAsia="x-none"/>
        </w:rPr>
        <w:t xml:space="preserve"> случаите на междинни </w:t>
      </w:r>
      <w:r w:rsidR="00594AF8">
        <w:rPr>
          <w:rFonts w:ascii="Cambria" w:hAnsi="Cambria"/>
          <w:lang w:eastAsia="x-none"/>
        </w:rPr>
        <w:t xml:space="preserve">искания за плащане и </w:t>
      </w:r>
      <w:r w:rsidR="00DE032B" w:rsidRPr="00607F81">
        <w:rPr>
          <w:rFonts w:ascii="Cambria" w:hAnsi="Cambria"/>
          <w:lang w:eastAsia="x-none"/>
        </w:rPr>
        <w:t>ФТО</w:t>
      </w:r>
      <w:r w:rsidR="009266F9">
        <w:rPr>
          <w:rFonts w:ascii="Cambria" w:hAnsi="Cambria"/>
          <w:lang w:eastAsia="x-none"/>
        </w:rPr>
        <w:t xml:space="preserve"> по процедура </w:t>
      </w:r>
      <w:r w:rsidR="009266F9">
        <w:rPr>
          <w:rFonts w:ascii="Cambria" w:hAnsi="Cambria"/>
          <w:lang w:val="en-US" w:eastAsia="x-none"/>
        </w:rPr>
        <w:t>BG-RRP-6.006</w:t>
      </w:r>
      <w:r w:rsidR="00DE032B" w:rsidRPr="00607F81">
        <w:rPr>
          <w:rFonts w:ascii="Cambria" w:hAnsi="Cambria"/>
          <w:lang w:eastAsia="x-none"/>
        </w:rPr>
        <w:t>,</w:t>
      </w:r>
      <w:r w:rsidR="00757D70">
        <w:rPr>
          <w:rFonts w:ascii="Cambria" w:hAnsi="Cambria"/>
          <w:lang w:eastAsia="x-none"/>
        </w:rPr>
        <w:t xml:space="preserve"> когато в</w:t>
      </w:r>
      <w:r w:rsidR="00DE032B" w:rsidRPr="00607F81">
        <w:rPr>
          <w:rFonts w:ascii="Cambria" w:hAnsi="Cambria"/>
          <w:lang w:eastAsia="x-none"/>
        </w:rPr>
        <w:t xml:space="preserve"> </w:t>
      </w:r>
      <w:r w:rsidR="00594AF8">
        <w:rPr>
          <w:rFonts w:ascii="Cambria" w:hAnsi="Cambria"/>
          <w:lang w:eastAsia="x-none"/>
        </w:rPr>
        <w:t>сключения договор за финансиране е одобрено междинно плащане за частичен етап от инвестицията.</w:t>
      </w:r>
      <w:r w:rsidR="00DE032B" w:rsidRPr="00607F81">
        <w:rPr>
          <w:rFonts w:ascii="Cambria" w:hAnsi="Cambria"/>
          <w:lang w:eastAsia="x-none"/>
        </w:rPr>
        <w:t xml:space="preserve"> </w:t>
      </w:r>
    </w:p>
    <w:p w14:paraId="76D74F3C" w14:textId="764B2D31" w:rsidR="00DE032B" w:rsidRPr="00607F81" w:rsidRDefault="00DE032B" w:rsidP="00FB0D58">
      <w:pPr>
        <w:widowControl w:val="0"/>
        <w:autoSpaceDE w:val="0"/>
        <w:autoSpaceDN w:val="0"/>
        <w:spacing w:after="120" w:line="240" w:lineRule="auto"/>
        <w:jc w:val="both"/>
        <w:rPr>
          <w:rFonts w:ascii="Cambria" w:hAnsi="Cambria"/>
          <w:lang w:eastAsia="x-none"/>
        </w:rPr>
      </w:pPr>
      <w:r w:rsidRPr="008D1EB9">
        <w:rPr>
          <w:rFonts w:ascii="Cambria" w:hAnsi="Cambria"/>
          <w:lang w:eastAsia="x-none"/>
        </w:rPr>
        <w:t>В случаите на окончател</w:t>
      </w:r>
      <w:r w:rsidR="00525B76">
        <w:rPr>
          <w:rFonts w:ascii="Cambria" w:hAnsi="Cambria"/>
          <w:lang w:eastAsia="x-none"/>
        </w:rPr>
        <w:t>но</w:t>
      </w:r>
      <w:r w:rsidRPr="008D1EB9">
        <w:rPr>
          <w:rFonts w:ascii="Cambria" w:hAnsi="Cambria"/>
          <w:lang w:eastAsia="x-none"/>
        </w:rPr>
        <w:t xml:space="preserve"> </w:t>
      </w:r>
      <w:r w:rsidR="00BE75F1" w:rsidRPr="008D1EB9">
        <w:rPr>
          <w:rFonts w:ascii="Cambria" w:hAnsi="Cambria"/>
          <w:lang w:eastAsia="x-none"/>
        </w:rPr>
        <w:t xml:space="preserve">искане за плащане и </w:t>
      </w:r>
      <w:r w:rsidRPr="008D1EB9">
        <w:rPr>
          <w:rFonts w:ascii="Cambria" w:hAnsi="Cambria"/>
          <w:lang w:eastAsia="x-none"/>
        </w:rPr>
        <w:t>ФТО</w:t>
      </w:r>
      <w:r w:rsidR="006844BF" w:rsidRPr="008D1EB9">
        <w:rPr>
          <w:rFonts w:ascii="Cambria" w:hAnsi="Cambria"/>
          <w:lang w:eastAsia="x-none"/>
        </w:rPr>
        <w:t>,</w:t>
      </w:r>
      <w:r w:rsidRPr="008D1EB9">
        <w:rPr>
          <w:rFonts w:ascii="Cambria" w:hAnsi="Cambria"/>
          <w:lang w:eastAsia="x-none"/>
        </w:rPr>
        <w:t xml:space="preserve"> </w:t>
      </w:r>
      <w:r w:rsidR="00CD308C">
        <w:rPr>
          <w:rFonts w:ascii="Cambria" w:hAnsi="Cambria"/>
          <w:lang w:eastAsia="x-none"/>
        </w:rPr>
        <w:t>ДФЗ</w:t>
      </w:r>
      <w:r w:rsidRPr="008D1EB9">
        <w:rPr>
          <w:rFonts w:ascii="Cambria" w:hAnsi="Cambria"/>
          <w:lang w:eastAsia="x-none"/>
        </w:rPr>
        <w:t xml:space="preserve"> може да приеме окончателно частично изпълнение на инвестицията, като вземе предвид дали и доколко частичното изпълнение е приемливо с оглед характера и целите на инвестицията, вкл. доколко целите и свързаните с тях дейности са делими, и доколко тези цели са били изпълнени.</w:t>
      </w:r>
      <w:r w:rsidRPr="00607F81">
        <w:rPr>
          <w:rFonts w:ascii="Cambria" w:hAnsi="Cambria"/>
          <w:lang w:eastAsia="x-none"/>
        </w:rPr>
        <w:t xml:space="preserve"> </w:t>
      </w:r>
    </w:p>
    <w:p w14:paraId="7A93E873" w14:textId="4B7B2B1F" w:rsidR="00B256DD" w:rsidRPr="00607F81" w:rsidRDefault="00B256DD" w:rsidP="00FB0D58">
      <w:pPr>
        <w:pStyle w:val="Heading4"/>
        <w:jc w:val="both"/>
        <w:rPr>
          <w:rFonts w:ascii="Cambria" w:hAnsi="Cambria"/>
        </w:rPr>
      </w:pPr>
      <w:bookmarkStart w:id="35" w:name="_Toc110617540"/>
      <w:r w:rsidRPr="00607F81">
        <w:rPr>
          <w:rFonts w:ascii="Cambria" w:hAnsi="Cambria"/>
        </w:rPr>
        <w:t xml:space="preserve">Одобряване на </w:t>
      </w:r>
      <w:r w:rsidR="00387DF4" w:rsidRPr="00607F81">
        <w:rPr>
          <w:rFonts w:ascii="Cambria" w:hAnsi="Cambria"/>
        </w:rPr>
        <w:t>извършени допустими разходи</w:t>
      </w:r>
      <w:bookmarkEnd w:id="35"/>
    </w:p>
    <w:p w14:paraId="3D079F64" w14:textId="4259A723" w:rsidR="00DE032B" w:rsidRPr="00607F81" w:rsidRDefault="00DE032B"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Въз основа на одобреното пълно или частично изпълнение на инвестицията, </w:t>
      </w:r>
      <w:r w:rsidR="00CD308C">
        <w:rPr>
          <w:rFonts w:ascii="Cambria" w:hAnsi="Cambria"/>
          <w:lang w:eastAsia="x-none"/>
        </w:rPr>
        <w:t>ДФЗ</w:t>
      </w:r>
      <w:r w:rsidRPr="00607F81">
        <w:rPr>
          <w:rFonts w:ascii="Cambria" w:hAnsi="Cambria"/>
          <w:lang w:eastAsia="x-none"/>
        </w:rPr>
        <w:t xml:space="preserve"> одобрява извършените от крайния получател допустими разходи, пропорционално на одобреното (пълно или частично) изпълнение на инвестицията, освен ако част от тези разходи са засегнати от нередност. В последния случай, независимо от изпълнението на съответните дейности и цели, </w:t>
      </w:r>
      <w:r w:rsidR="00CD308C">
        <w:rPr>
          <w:rFonts w:ascii="Cambria" w:hAnsi="Cambria"/>
          <w:lang w:eastAsia="x-none"/>
        </w:rPr>
        <w:t>ДФЗ</w:t>
      </w:r>
      <w:r w:rsidRPr="00607F81">
        <w:rPr>
          <w:rFonts w:ascii="Cambria" w:hAnsi="Cambria"/>
          <w:lang w:eastAsia="x-none"/>
        </w:rPr>
        <w:t xml:space="preserve">  може да не признае изцяло или частично извършените за това разходи, </w:t>
      </w:r>
      <w:r w:rsidRPr="00B144EA">
        <w:rPr>
          <w:rFonts w:ascii="Cambria" w:hAnsi="Cambria"/>
          <w:lang w:eastAsia="x-none"/>
        </w:rPr>
        <w:t xml:space="preserve">като вземе предвид тежестта на нарушенията и отражението им върху изпълнението на инвестицията, като предостави на крайния получател  възможност да изложи позицията си. При определянето кои и каква част от извършените допустими разходи да бъдат признати </w:t>
      </w:r>
      <w:r w:rsidR="00CD308C">
        <w:rPr>
          <w:rFonts w:ascii="Cambria" w:hAnsi="Cambria"/>
          <w:lang w:eastAsia="x-none"/>
        </w:rPr>
        <w:t>ДФЗ</w:t>
      </w:r>
      <w:r w:rsidRPr="00B144EA">
        <w:rPr>
          <w:rFonts w:ascii="Cambria" w:hAnsi="Cambria"/>
          <w:lang w:eastAsia="x-none"/>
        </w:rPr>
        <w:t xml:space="preserve"> преценява, но не единствено, доколко съответното нарушение засяга основна дейност или значителна част от инвестицията и в каква степен това компрометира изпълнението на инвестицията.</w:t>
      </w:r>
    </w:p>
    <w:p w14:paraId="5F5278D1" w14:textId="4D602D24" w:rsidR="007D7B61" w:rsidRPr="00607F81" w:rsidRDefault="0067188E" w:rsidP="00FB0D58">
      <w:pPr>
        <w:jc w:val="both"/>
        <w:rPr>
          <w:rFonts w:ascii="Cambria" w:hAnsi="Cambria"/>
          <w:szCs w:val="24"/>
        </w:rPr>
      </w:pPr>
      <w:r w:rsidRPr="00607F81">
        <w:rPr>
          <w:rFonts w:ascii="Cambria" w:hAnsi="Cambria"/>
        </w:rPr>
        <w:t xml:space="preserve">Окончателният размер на безвъзмездното финансиране по договора се определя </w:t>
      </w:r>
      <w:r w:rsidRPr="00607F81">
        <w:rPr>
          <w:rFonts w:ascii="Cambria" w:hAnsi="Cambria"/>
          <w:szCs w:val="24"/>
        </w:rPr>
        <w:t xml:space="preserve">въз основа на одобрената обща сума на извършените от крайния получател допустими разходи, като към </w:t>
      </w:r>
      <w:r w:rsidRPr="00607F81">
        <w:rPr>
          <w:rFonts w:ascii="Cambria" w:hAnsi="Cambria"/>
          <w:szCs w:val="24"/>
        </w:rPr>
        <w:lastRenderedPageBreak/>
        <w:t xml:space="preserve">нея се приложи процента на  безвъзмездно финансиране за инвестицията, определен в </w:t>
      </w:r>
      <w:r w:rsidR="00DC7A7D">
        <w:rPr>
          <w:rFonts w:ascii="Cambria" w:hAnsi="Cambria"/>
          <w:szCs w:val="24"/>
        </w:rPr>
        <w:t>договора за финансиране</w:t>
      </w:r>
      <w:r w:rsidRPr="00607F81">
        <w:rPr>
          <w:rFonts w:ascii="Cambria" w:hAnsi="Cambria"/>
          <w:szCs w:val="24"/>
        </w:rPr>
        <w:t xml:space="preserve">. </w:t>
      </w:r>
    </w:p>
    <w:p w14:paraId="6BED6AD9" w14:textId="5C6CF57E" w:rsidR="009160BA" w:rsidRPr="00607F81" w:rsidRDefault="009160BA" w:rsidP="00FB0D58">
      <w:pPr>
        <w:pStyle w:val="Heading4"/>
        <w:jc w:val="both"/>
        <w:rPr>
          <w:rFonts w:ascii="Cambria" w:hAnsi="Cambria"/>
        </w:rPr>
      </w:pPr>
      <w:bookmarkStart w:id="36" w:name="_Toc110617541"/>
      <w:r w:rsidRPr="00607F81">
        <w:rPr>
          <w:rFonts w:ascii="Cambria" w:hAnsi="Cambria"/>
        </w:rPr>
        <w:t xml:space="preserve">Плащания </w:t>
      </w:r>
      <w:r w:rsidR="004037E8" w:rsidRPr="00607F81">
        <w:rPr>
          <w:rFonts w:ascii="Cambria" w:hAnsi="Cambria"/>
        </w:rPr>
        <w:t>към крайния получател</w:t>
      </w:r>
      <w:bookmarkEnd w:id="36"/>
    </w:p>
    <w:p w14:paraId="0A8DB54C" w14:textId="046DD1F2" w:rsidR="009160BA" w:rsidRPr="00607F81" w:rsidRDefault="00CD308C" w:rsidP="00FB0D58">
      <w:pPr>
        <w:jc w:val="both"/>
        <w:rPr>
          <w:rFonts w:ascii="Cambria" w:hAnsi="Cambria"/>
          <w:lang w:eastAsia="x-none"/>
        </w:rPr>
      </w:pPr>
      <w:r>
        <w:rPr>
          <w:rFonts w:ascii="Cambria" w:hAnsi="Cambria"/>
          <w:lang w:eastAsia="x-none"/>
        </w:rPr>
        <w:t>ДФЗ</w:t>
      </w:r>
      <w:r w:rsidR="009160BA" w:rsidRPr="00607F81">
        <w:rPr>
          <w:rFonts w:ascii="Cambria" w:hAnsi="Cambria"/>
          <w:lang w:eastAsia="x-none"/>
        </w:rPr>
        <w:t xml:space="preserve"> извършва междинни</w:t>
      </w:r>
      <w:r w:rsidR="006844BF">
        <w:rPr>
          <w:rFonts w:ascii="Cambria" w:hAnsi="Cambria"/>
          <w:lang w:eastAsia="x-none"/>
        </w:rPr>
        <w:t xml:space="preserve"> плащания</w:t>
      </w:r>
      <w:r w:rsidR="009160BA" w:rsidRPr="00607F81">
        <w:rPr>
          <w:rFonts w:ascii="Cambria" w:hAnsi="Cambria"/>
          <w:lang w:eastAsia="x-none"/>
        </w:rPr>
        <w:t>, ако такива са предвидени, и окончателни плащания към крайните получатели въз основа на одобрената сума на извършените от крайния получател допустим</w:t>
      </w:r>
      <w:r w:rsidR="00326D48">
        <w:rPr>
          <w:rFonts w:ascii="Cambria" w:hAnsi="Cambria"/>
          <w:lang w:eastAsia="x-none"/>
        </w:rPr>
        <w:t>и разходи, отчетени в съответното искане за плащане и</w:t>
      </w:r>
      <w:r w:rsidR="009160BA" w:rsidRPr="00607F81">
        <w:rPr>
          <w:rFonts w:ascii="Cambria" w:hAnsi="Cambria"/>
          <w:lang w:eastAsia="x-none"/>
        </w:rPr>
        <w:t xml:space="preserve"> ФТО, като приложи към нея процента на безвъзмездно финансиране, определен в </w:t>
      </w:r>
      <w:r w:rsidR="00326D48">
        <w:rPr>
          <w:rFonts w:ascii="Cambria" w:hAnsi="Cambria"/>
          <w:lang w:eastAsia="x-none"/>
        </w:rPr>
        <w:t>договора за финансиране</w:t>
      </w:r>
      <w:r w:rsidR="009160BA" w:rsidRPr="00607F81">
        <w:rPr>
          <w:rFonts w:ascii="Cambria" w:hAnsi="Cambria"/>
          <w:lang w:eastAsia="x-none"/>
        </w:rPr>
        <w:t xml:space="preserve">. </w:t>
      </w:r>
    </w:p>
    <w:p w14:paraId="658E10F3" w14:textId="3B245860" w:rsidR="00DE032B" w:rsidRPr="00607F81" w:rsidRDefault="00CD308C" w:rsidP="00FB0D58">
      <w:pPr>
        <w:widowControl w:val="0"/>
        <w:autoSpaceDE w:val="0"/>
        <w:autoSpaceDN w:val="0"/>
        <w:spacing w:after="120" w:line="240" w:lineRule="auto"/>
        <w:jc w:val="both"/>
        <w:rPr>
          <w:rFonts w:ascii="Cambria" w:hAnsi="Cambria"/>
          <w:lang w:eastAsia="x-none"/>
        </w:rPr>
      </w:pPr>
      <w:r>
        <w:rPr>
          <w:rFonts w:ascii="Cambria" w:hAnsi="Cambria"/>
          <w:lang w:eastAsia="x-none"/>
        </w:rPr>
        <w:t>ДФЗ</w:t>
      </w:r>
      <w:r w:rsidR="00DE032B" w:rsidRPr="00607F81">
        <w:rPr>
          <w:rFonts w:ascii="Cambria" w:hAnsi="Cambria"/>
          <w:lang w:eastAsia="x-none"/>
        </w:rPr>
        <w:t xml:space="preserve"> може да спре извършването на плащанията по договора без предизвестие, ако след одобрението на </w:t>
      </w:r>
      <w:r w:rsidR="00DE032B" w:rsidRPr="006844BF">
        <w:rPr>
          <w:rFonts w:ascii="Cambria" w:hAnsi="Cambria"/>
          <w:lang w:eastAsia="x-none"/>
        </w:rPr>
        <w:t>ФТО постъпят данни за обстоятелства по чл. 20.2.i) – ix)</w:t>
      </w:r>
      <w:r w:rsidR="0059634D" w:rsidRPr="006844BF">
        <w:rPr>
          <w:rFonts w:ascii="Cambria" w:hAnsi="Cambria"/>
          <w:lang w:eastAsia="x-none"/>
        </w:rPr>
        <w:t xml:space="preserve"> от Общите условия но договора за финансиране,</w:t>
      </w:r>
      <w:r w:rsidR="0059634D" w:rsidRPr="00607F81">
        <w:rPr>
          <w:rFonts w:ascii="Cambria" w:hAnsi="Cambria"/>
          <w:lang w:eastAsia="x-none"/>
        </w:rPr>
        <w:t xml:space="preserve"> </w:t>
      </w:r>
      <w:r w:rsidR="00E64BF2" w:rsidRPr="00607F81">
        <w:rPr>
          <w:rFonts w:ascii="Cambria" w:hAnsi="Cambria"/>
          <w:lang w:eastAsia="x-none"/>
        </w:rPr>
        <w:t xml:space="preserve">съставляващи пречки за предоставяне на безвъзмездно финансиране по МВУ или сериозни нередности </w:t>
      </w:r>
      <w:r w:rsidR="00281B6F">
        <w:rPr>
          <w:rFonts w:ascii="Cambria" w:hAnsi="Cambria"/>
          <w:lang w:eastAsia="x-none"/>
        </w:rPr>
        <w:t>при</w:t>
      </w:r>
      <w:r w:rsidR="00387076" w:rsidRPr="00607F81">
        <w:rPr>
          <w:rFonts w:ascii="Cambria" w:hAnsi="Cambria"/>
          <w:lang w:eastAsia="x-none"/>
        </w:rPr>
        <w:t xml:space="preserve"> изпълнението на договора за финансиране</w:t>
      </w:r>
      <w:r w:rsidR="00DE032B" w:rsidRPr="00607F81">
        <w:rPr>
          <w:rFonts w:ascii="Cambria" w:hAnsi="Cambria"/>
          <w:lang w:eastAsia="x-none"/>
        </w:rPr>
        <w:t xml:space="preserve">, до окончателното установяване по съответния ред на наличието или неналичието на такива обстоятелства. В случай, че съответното обстоятелство бъде потвърдено, </w:t>
      </w:r>
      <w:r>
        <w:rPr>
          <w:rFonts w:ascii="Cambria" w:hAnsi="Cambria"/>
          <w:lang w:eastAsia="x-none"/>
        </w:rPr>
        <w:t>ДФЗ</w:t>
      </w:r>
      <w:r w:rsidR="00DE032B" w:rsidRPr="00607F81">
        <w:rPr>
          <w:rFonts w:ascii="Cambria" w:hAnsi="Cambria"/>
          <w:lang w:eastAsia="x-none"/>
        </w:rPr>
        <w:t xml:space="preserve"> може да </w:t>
      </w:r>
      <w:r w:rsidR="00E85A67" w:rsidRPr="00607F81">
        <w:rPr>
          <w:rFonts w:ascii="Cambria" w:hAnsi="Cambria"/>
          <w:lang w:eastAsia="x-none"/>
        </w:rPr>
        <w:t>прекрати едностранно договора и да изиска връщането на вече изплатеното безвъзмездно финансиране</w:t>
      </w:r>
      <w:r w:rsidR="00DE032B" w:rsidRPr="00607F81">
        <w:rPr>
          <w:rFonts w:ascii="Cambria" w:hAnsi="Cambria"/>
          <w:lang w:eastAsia="x-none"/>
        </w:rPr>
        <w:t>, като одобрените, но неизвършени плащания, се считат за отменени.</w:t>
      </w:r>
    </w:p>
    <w:p w14:paraId="5B9766FD" w14:textId="7C5F244D" w:rsidR="00DE032B" w:rsidRPr="00607F81" w:rsidRDefault="00DE032B" w:rsidP="00FB0D58">
      <w:pPr>
        <w:widowControl w:val="0"/>
        <w:autoSpaceDE w:val="0"/>
        <w:autoSpaceDN w:val="0"/>
        <w:spacing w:after="120" w:line="240" w:lineRule="auto"/>
        <w:jc w:val="both"/>
        <w:rPr>
          <w:rFonts w:ascii="Cambria" w:hAnsi="Cambria"/>
          <w:lang w:eastAsia="x-none"/>
        </w:rPr>
      </w:pPr>
      <w:r w:rsidRPr="006844BF">
        <w:rPr>
          <w:rFonts w:ascii="Cambria" w:hAnsi="Cambria"/>
          <w:lang w:eastAsia="x-none"/>
        </w:rPr>
        <w:t xml:space="preserve">Сумите на безвъзмездното финансиране, изплащани от </w:t>
      </w:r>
      <w:r w:rsidR="00CD308C">
        <w:rPr>
          <w:rFonts w:ascii="Cambria" w:hAnsi="Cambria"/>
          <w:lang w:eastAsia="x-none"/>
        </w:rPr>
        <w:t>ДФЗ</w:t>
      </w:r>
      <w:r w:rsidRPr="006844BF">
        <w:rPr>
          <w:rFonts w:ascii="Cambria" w:hAnsi="Cambria"/>
          <w:lang w:eastAsia="x-none"/>
        </w:rPr>
        <w:t xml:space="preserve"> се превеждат в банкова сметка на крайния получател, посочена в искането за плащане и финансовата идентификационна форма, изготвена по образец.</w:t>
      </w:r>
    </w:p>
    <w:p w14:paraId="5A56ECF2" w14:textId="69009E79" w:rsidR="00DE032B" w:rsidRPr="00607F81" w:rsidRDefault="00CD308C" w:rsidP="00FB0D58">
      <w:pPr>
        <w:widowControl w:val="0"/>
        <w:autoSpaceDE w:val="0"/>
        <w:autoSpaceDN w:val="0"/>
        <w:spacing w:after="120" w:line="240" w:lineRule="auto"/>
        <w:jc w:val="both"/>
        <w:rPr>
          <w:rFonts w:ascii="Cambria" w:hAnsi="Cambria"/>
          <w:lang w:eastAsia="x-none"/>
        </w:rPr>
      </w:pPr>
      <w:r>
        <w:rPr>
          <w:rFonts w:ascii="Cambria" w:hAnsi="Cambria"/>
          <w:lang w:eastAsia="x-none"/>
        </w:rPr>
        <w:t>ДФЗ</w:t>
      </w:r>
      <w:r w:rsidR="00DE032B" w:rsidRPr="00607F81">
        <w:rPr>
          <w:rFonts w:ascii="Cambria" w:hAnsi="Cambria"/>
          <w:lang w:eastAsia="x-none"/>
        </w:rPr>
        <w:t xml:space="preserve"> извършва плащанията в лева, съобразно разпоредбите на договора. </w:t>
      </w:r>
    </w:p>
    <w:p w14:paraId="2996FD84" w14:textId="55505A65" w:rsidR="00D567E0" w:rsidRPr="00607F81" w:rsidRDefault="00D567E0" w:rsidP="00E66C79">
      <w:pPr>
        <w:pStyle w:val="Heading2"/>
      </w:pPr>
      <w:bookmarkStart w:id="37" w:name="_Toc110617542"/>
      <w:r w:rsidRPr="00B144EA">
        <w:t xml:space="preserve">ГЛАВА </w:t>
      </w:r>
      <w:r w:rsidR="00BD43A9">
        <w:t>9</w:t>
      </w:r>
      <w:r w:rsidRPr="00B144EA">
        <w:t xml:space="preserve">. </w:t>
      </w:r>
      <w:r w:rsidR="00AF60C0" w:rsidRPr="00B144EA">
        <w:t>ПРОВЕРКИ НА МЯСТО</w:t>
      </w:r>
      <w:bookmarkEnd w:id="37"/>
    </w:p>
    <w:p w14:paraId="332680A6" w14:textId="57CC7593" w:rsidR="00B6794D" w:rsidRPr="00607F81" w:rsidRDefault="00CD308C" w:rsidP="00FB0D58">
      <w:pPr>
        <w:widowControl w:val="0"/>
        <w:autoSpaceDE w:val="0"/>
        <w:autoSpaceDN w:val="0"/>
        <w:spacing w:after="120" w:line="240" w:lineRule="auto"/>
        <w:jc w:val="both"/>
        <w:rPr>
          <w:rFonts w:ascii="Cambria" w:hAnsi="Cambria"/>
          <w:lang w:eastAsia="x-none"/>
        </w:rPr>
      </w:pPr>
      <w:r>
        <w:rPr>
          <w:rFonts w:ascii="Cambria" w:hAnsi="Cambria"/>
          <w:lang w:eastAsia="x-none"/>
        </w:rPr>
        <w:t>ДФЗ</w:t>
      </w:r>
      <w:r w:rsidR="004A6E94">
        <w:rPr>
          <w:rFonts w:ascii="Cambria" w:hAnsi="Cambria"/>
          <w:lang w:eastAsia="x-none"/>
        </w:rPr>
        <w:t xml:space="preserve"> може</w:t>
      </w:r>
      <w:r w:rsidR="00314522" w:rsidRPr="00607F81">
        <w:rPr>
          <w:rFonts w:ascii="Cambria" w:hAnsi="Cambria"/>
          <w:lang w:eastAsia="x-none"/>
        </w:rPr>
        <w:t xml:space="preserve"> да </w:t>
      </w:r>
      <w:r w:rsidR="004A6E94" w:rsidRPr="00B144EA">
        <w:rPr>
          <w:rFonts w:ascii="Cambria" w:hAnsi="Cambria"/>
          <w:lang w:eastAsia="x-none"/>
        </w:rPr>
        <w:t>извършва</w:t>
      </w:r>
      <w:r w:rsidR="00B6794D" w:rsidRPr="00B144EA">
        <w:rPr>
          <w:rFonts w:ascii="Cambria" w:hAnsi="Cambria"/>
          <w:lang w:eastAsia="x-none"/>
        </w:rPr>
        <w:t xml:space="preserve"> </w:t>
      </w:r>
      <w:r w:rsidR="00B144EA" w:rsidRPr="00B144EA">
        <w:rPr>
          <w:rFonts w:ascii="Cambria" w:hAnsi="Cambria"/>
          <w:lang w:eastAsia="x-none"/>
        </w:rPr>
        <w:t>посещения/</w:t>
      </w:r>
      <w:r w:rsidR="00303A7A" w:rsidRPr="00B144EA">
        <w:rPr>
          <w:rFonts w:ascii="Cambria" w:hAnsi="Cambria"/>
          <w:lang w:eastAsia="x-none"/>
        </w:rPr>
        <w:t xml:space="preserve">проверки </w:t>
      </w:r>
      <w:r w:rsidR="00B6794D" w:rsidRPr="00B144EA">
        <w:rPr>
          <w:rFonts w:ascii="Cambria" w:hAnsi="Cambria"/>
          <w:lang w:eastAsia="x-none"/>
        </w:rPr>
        <w:t>на</w:t>
      </w:r>
      <w:r w:rsidR="00B6794D" w:rsidRPr="00607F81">
        <w:rPr>
          <w:rFonts w:ascii="Cambria" w:hAnsi="Cambria"/>
          <w:lang w:eastAsia="x-none"/>
        </w:rPr>
        <w:t xml:space="preserve"> място с цел установяване изпълнението на дейностите</w:t>
      </w:r>
      <w:r w:rsidR="00314522" w:rsidRPr="00607F81">
        <w:rPr>
          <w:rFonts w:ascii="Cambria" w:hAnsi="Cambria"/>
          <w:lang w:eastAsia="x-none"/>
        </w:rPr>
        <w:t xml:space="preserve"> и постигане на цели</w:t>
      </w:r>
      <w:r w:rsidR="00B144EA">
        <w:rPr>
          <w:rFonts w:ascii="Cambria" w:hAnsi="Cambria"/>
          <w:lang w:eastAsia="x-none"/>
        </w:rPr>
        <w:t>те</w:t>
      </w:r>
      <w:r w:rsidR="00314522" w:rsidRPr="00607F81">
        <w:rPr>
          <w:rFonts w:ascii="Cambria" w:hAnsi="Cambria"/>
          <w:lang w:eastAsia="x-none"/>
        </w:rPr>
        <w:t xml:space="preserve"> на инвестицията,</w:t>
      </w:r>
      <w:r w:rsidR="00B6794D" w:rsidRPr="00607F81">
        <w:rPr>
          <w:rFonts w:ascii="Cambria" w:hAnsi="Cambria"/>
          <w:lang w:eastAsia="x-none"/>
        </w:rPr>
        <w:t xml:space="preserve"> удостоверяване на административните, </w:t>
      </w:r>
      <w:r w:rsidR="008F0E76" w:rsidRPr="00607F81">
        <w:rPr>
          <w:rFonts w:ascii="Cambria" w:hAnsi="Cambria"/>
          <w:lang w:eastAsia="x-none"/>
        </w:rPr>
        <w:t xml:space="preserve">техническите и </w:t>
      </w:r>
      <w:r w:rsidR="00B6794D" w:rsidRPr="00607F81">
        <w:rPr>
          <w:rFonts w:ascii="Cambria" w:hAnsi="Cambria"/>
          <w:lang w:eastAsia="x-none"/>
        </w:rPr>
        <w:t xml:space="preserve">финансовите аспекти по изпълнението на договорите за </w:t>
      </w:r>
      <w:r w:rsidR="00F01831" w:rsidRPr="00607F81">
        <w:rPr>
          <w:rFonts w:ascii="Cambria" w:hAnsi="Cambria"/>
          <w:lang w:eastAsia="x-none"/>
        </w:rPr>
        <w:t>финансиране</w:t>
      </w:r>
      <w:r w:rsidR="00314522" w:rsidRPr="00607F81">
        <w:rPr>
          <w:rFonts w:ascii="Cambria" w:hAnsi="Cambria"/>
          <w:lang w:eastAsia="x-none"/>
        </w:rPr>
        <w:t xml:space="preserve">, или проверката на други </w:t>
      </w:r>
      <w:r w:rsidR="00E81634" w:rsidRPr="00607F81">
        <w:rPr>
          <w:rFonts w:ascii="Cambria" w:hAnsi="Cambria"/>
          <w:lang w:eastAsia="x-none"/>
        </w:rPr>
        <w:t>обстоятелства</w:t>
      </w:r>
      <w:r w:rsidR="00B6794D" w:rsidRPr="00607F81">
        <w:rPr>
          <w:rFonts w:ascii="Cambria" w:hAnsi="Cambria"/>
          <w:lang w:eastAsia="x-none"/>
        </w:rPr>
        <w:t>.</w:t>
      </w:r>
    </w:p>
    <w:p w14:paraId="58C5CD8F" w14:textId="384B7C70" w:rsidR="00B6794D" w:rsidRPr="00607F81" w:rsidRDefault="00303A7A" w:rsidP="00FB0D58">
      <w:pPr>
        <w:widowControl w:val="0"/>
        <w:autoSpaceDE w:val="0"/>
        <w:autoSpaceDN w:val="0"/>
        <w:spacing w:after="120" w:line="240" w:lineRule="auto"/>
        <w:jc w:val="both"/>
        <w:rPr>
          <w:rFonts w:ascii="Cambria" w:hAnsi="Cambria"/>
          <w:lang w:eastAsia="x-none"/>
        </w:rPr>
      </w:pPr>
      <w:r w:rsidRPr="00B144EA">
        <w:rPr>
          <w:rFonts w:ascii="Cambria" w:hAnsi="Cambria"/>
          <w:lang w:eastAsia="x-none"/>
        </w:rPr>
        <w:t>Проверките</w:t>
      </w:r>
      <w:r w:rsidR="00B6794D" w:rsidRPr="00B144EA">
        <w:rPr>
          <w:rFonts w:ascii="Cambria" w:hAnsi="Cambria"/>
          <w:lang w:eastAsia="x-none"/>
        </w:rPr>
        <w:t xml:space="preserve"> </w:t>
      </w:r>
      <w:r w:rsidR="00314522" w:rsidRPr="00B144EA">
        <w:rPr>
          <w:rFonts w:ascii="Cambria" w:hAnsi="Cambria"/>
          <w:lang w:eastAsia="x-none"/>
        </w:rPr>
        <w:t>могат да включват</w:t>
      </w:r>
      <w:r w:rsidR="00B6794D" w:rsidRPr="00B144EA">
        <w:rPr>
          <w:rFonts w:ascii="Cambria" w:hAnsi="Cambria"/>
          <w:lang w:eastAsia="x-none"/>
        </w:rPr>
        <w:t xml:space="preserve"> провер</w:t>
      </w:r>
      <w:r w:rsidR="00314522" w:rsidRPr="00B144EA">
        <w:rPr>
          <w:rFonts w:ascii="Cambria" w:hAnsi="Cambria"/>
          <w:lang w:eastAsia="x-none"/>
        </w:rPr>
        <w:t>ката на</w:t>
      </w:r>
      <w:r w:rsidR="00B6794D" w:rsidRPr="00B144EA">
        <w:rPr>
          <w:rFonts w:ascii="Cambria" w:hAnsi="Cambria"/>
          <w:lang w:eastAsia="x-none"/>
        </w:rPr>
        <w:t xml:space="preserve"> всички оригинални документи, свързани</w:t>
      </w:r>
      <w:r w:rsidR="00B6794D" w:rsidRPr="00607F81">
        <w:rPr>
          <w:rFonts w:ascii="Cambria" w:hAnsi="Cambria"/>
          <w:lang w:eastAsia="x-none"/>
        </w:rPr>
        <w:t xml:space="preserve"> с изпълнението на договора за предоставяне на </w:t>
      </w:r>
      <w:r w:rsidR="00F01831" w:rsidRPr="00607F81">
        <w:rPr>
          <w:rFonts w:ascii="Cambria" w:hAnsi="Cambria"/>
          <w:lang w:eastAsia="x-none"/>
        </w:rPr>
        <w:t>финансиране</w:t>
      </w:r>
      <w:r w:rsidR="00B6794D" w:rsidRPr="00607F81">
        <w:rPr>
          <w:rFonts w:ascii="Cambria" w:hAnsi="Cambria"/>
          <w:lang w:eastAsia="x-none"/>
        </w:rPr>
        <w:t>,</w:t>
      </w:r>
      <w:r w:rsidR="008F0E76" w:rsidRPr="00607F81">
        <w:rPr>
          <w:rFonts w:ascii="Cambria" w:hAnsi="Cambria"/>
          <w:lang w:eastAsia="x-none"/>
        </w:rPr>
        <w:t xml:space="preserve"> както и </w:t>
      </w:r>
      <w:r w:rsidR="00B6794D" w:rsidRPr="00607F81">
        <w:rPr>
          <w:rFonts w:ascii="Cambria" w:hAnsi="Cambria"/>
          <w:lang w:eastAsia="x-none"/>
        </w:rPr>
        <w:t>прове</w:t>
      </w:r>
      <w:r w:rsidR="00314522" w:rsidRPr="00607F81">
        <w:rPr>
          <w:rFonts w:ascii="Cambria" w:hAnsi="Cambria"/>
          <w:lang w:eastAsia="x-none"/>
        </w:rPr>
        <w:t>ждането на</w:t>
      </w:r>
      <w:r w:rsidR="00B6794D" w:rsidRPr="00607F81">
        <w:rPr>
          <w:rFonts w:ascii="Cambria" w:hAnsi="Cambria"/>
          <w:lang w:eastAsia="x-none"/>
        </w:rPr>
        <w:t xml:space="preserve"> срещи със законния представител на </w:t>
      </w:r>
      <w:r w:rsidR="00D0064A" w:rsidRPr="00607F81">
        <w:rPr>
          <w:rFonts w:ascii="Cambria" w:hAnsi="Cambria"/>
          <w:lang w:eastAsia="x-none"/>
        </w:rPr>
        <w:t>крайния получател</w:t>
      </w:r>
      <w:r w:rsidR="00B6794D" w:rsidRPr="00607F81">
        <w:rPr>
          <w:rFonts w:ascii="Cambria" w:hAnsi="Cambria"/>
          <w:lang w:eastAsia="x-none"/>
        </w:rPr>
        <w:t>.</w:t>
      </w:r>
    </w:p>
    <w:p w14:paraId="1629E557" w14:textId="676DC380" w:rsidR="008E4854" w:rsidRPr="00607F81" w:rsidRDefault="00B6794D"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По време на </w:t>
      </w:r>
      <w:r w:rsidR="00B144EA">
        <w:rPr>
          <w:rFonts w:ascii="Cambria" w:hAnsi="Cambria"/>
          <w:lang w:eastAsia="x-none"/>
        </w:rPr>
        <w:t>посещенията/</w:t>
      </w:r>
      <w:r w:rsidRPr="00607F81">
        <w:rPr>
          <w:rFonts w:ascii="Cambria" w:hAnsi="Cambria"/>
          <w:lang w:eastAsia="x-none"/>
        </w:rPr>
        <w:t xml:space="preserve">проверките на място </w:t>
      </w:r>
      <w:r w:rsidR="00314522" w:rsidRPr="00607F81">
        <w:rPr>
          <w:rFonts w:ascii="Cambria" w:hAnsi="Cambria"/>
          <w:lang w:eastAsia="x-none"/>
        </w:rPr>
        <w:t xml:space="preserve">може да </w:t>
      </w:r>
      <w:r w:rsidRPr="00607F81">
        <w:rPr>
          <w:rFonts w:ascii="Cambria" w:hAnsi="Cambria"/>
          <w:lang w:eastAsia="x-none"/>
        </w:rPr>
        <w:t>се удостоверяват и/или проследяват следните</w:t>
      </w:r>
      <w:r w:rsidR="008E4854" w:rsidRPr="00607F81">
        <w:rPr>
          <w:rFonts w:ascii="Cambria" w:hAnsi="Cambria"/>
          <w:lang w:eastAsia="x-none"/>
        </w:rPr>
        <w:t xml:space="preserve"> </w:t>
      </w:r>
      <w:r w:rsidRPr="00607F81">
        <w:rPr>
          <w:rFonts w:ascii="Cambria" w:hAnsi="Cambria"/>
          <w:lang w:eastAsia="x-none"/>
        </w:rPr>
        <w:t>обстоятелства и факти (изброяването не е изчерпателно):</w:t>
      </w:r>
    </w:p>
    <w:p w14:paraId="42DC4D6F" w14:textId="771D392C" w:rsidR="00B6794D" w:rsidRPr="00607F81" w:rsidRDefault="00711510" w:rsidP="00E37794">
      <w:pPr>
        <w:pStyle w:val="ListParagraph"/>
        <w:widowControl w:val="0"/>
        <w:numPr>
          <w:ilvl w:val="0"/>
          <w:numId w:val="55"/>
        </w:numPr>
        <w:autoSpaceDE w:val="0"/>
        <w:autoSpaceDN w:val="0"/>
        <w:spacing w:after="120" w:line="240" w:lineRule="auto"/>
        <w:jc w:val="both"/>
        <w:rPr>
          <w:rFonts w:ascii="Cambria" w:hAnsi="Cambria"/>
          <w:lang w:eastAsia="x-none"/>
        </w:rPr>
      </w:pPr>
      <w:r>
        <w:rPr>
          <w:rFonts w:ascii="Cambria" w:hAnsi="Cambria"/>
          <w:lang w:eastAsia="x-none"/>
        </w:rPr>
        <w:t>И</w:t>
      </w:r>
      <w:r w:rsidR="00B6794D" w:rsidRPr="00607F81">
        <w:rPr>
          <w:rFonts w:ascii="Cambria" w:hAnsi="Cambria"/>
          <w:lang w:eastAsia="x-none"/>
        </w:rPr>
        <w:t xml:space="preserve">зпълнението на </w:t>
      </w:r>
      <w:r w:rsidR="006E32F0" w:rsidRPr="00607F81">
        <w:rPr>
          <w:rFonts w:ascii="Cambria" w:hAnsi="Cambria"/>
          <w:lang w:eastAsia="x-none"/>
        </w:rPr>
        <w:t>инвестицията</w:t>
      </w:r>
      <w:r w:rsidR="00B6794D" w:rsidRPr="00607F81">
        <w:rPr>
          <w:rFonts w:ascii="Cambria" w:hAnsi="Cambria"/>
          <w:lang w:eastAsia="x-none"/>
        </w:rPr>
        <w:t xml:space="preserve"> и съответствието със заложеното в договора за </w:t>
      </w:r>
      <w:r w:rsidR="00F01831" w:rsidRPr="00607F81">
        <w:rPr>
          <w:rFonts w:ascii="Cambria" w:hAnsi="Cambria"/>
          <w:lang w:eastAsia="x-none"/>
        </w:rPr>
        <w:t>финансиране</w:t>
      </w:r>
      <w:r w:rsidR="00B6794D" w:rsidRPr="00607F81">
        <w:rPr>
          <w:rFonts w:ascii="Cambria" w:hAnsi="Cambria"/>
          <w:lang w:eastAsia="x-none"/>
        </w:rPr>
        <w:t xml:space="preserve">, включително и изпълнението на </w:t>
      </w:r>
      <w:r w:rsidR="003F56DB" w:rsidRPr="00607F81">
        <w:rPr>
          <w:rFonts w:ascii="Cambria" w:hAnsi="Cambria"/>
          <w:lang w:eastAsia="x-none"/>
        </w:rPr>
        <w:t>специфичните ангажименти</w:t>
      </w:r>
      <w:r w:rsidR="00B6794D" w:rsidRPr="00607F81">
        <w:rPr>
          <w:rFonts w:ascii="Cambria" w:hAnsi="Cambria"/>
          <w:lang w:eastAsia="x-none"/>
        </w:rPr>
        <w:t xml:space="preserve"> </w:t>
      </w:r>
      <w:r w:rsidR="003F56DB" w:rsidRPr="00607F81">
        <w:rPr>
          <w:rFonts w:ascii="Cambria" w:hAnsi="Cambria"/>
          <w:lang w:eastAsia="x-none"/>
        </w:rPr>
        <w:t>на</w:t>
      </w:r>
      <w:r w:rsidR="00B6794D" w:rsidRPr="00607F81">
        <w:rPr>
          <w:rFonts w:ascii="Cambria" w:hAnsi="Cambria"/>
          <w:lang w:eastAsia="x-none"/>
        </w:rPr>
        <w:t xml:space="preserve"> </w:t>
      </w:r>
      <w:r w:rsidR="00D0064A" w:rsidRPr="00607F81">
        <w:rPr>
          <w:rFonts w:ascii="Cambria" w:hAnsi="Cambria"/>
          <w:lang w:eastAsia="x-none"/>
        </w:rPr>
        <w:t>крайния получател</w:t>
      </w:r>
      <w:r w:rsidR="00B6794D" w:rsidRPr="00607F81">
        <w:rPr>
          <w:rFonts w:ascii="Cambria" w:hAnsi="Cambria"/>
          <w:lang w:eastAsia="x-none"/>
        </w:rPr>
        <w:t xml:space="preserve"> съгласно сключения договор за </w:t>
      </w:r>
      <w:r w:rsidR="00F01831" w:rsidRPr="00607F81">
        <w:rPr>
          <w:rFonts w:ascii="Cambria" w:hAnsi="Cambria"/>
          <w:lang w:eastAsia="x-none"/>
        </w:rPr>
        <w:t>финансиране</w:t>
      </w:r>
      <w:r w:rsidR="00B6794D" w:rsidRPr="00607F81">
        <w:rPr>
          <w:rFonts w:ascii="Cambria" w:hAnsi="Cambria"/>
          <w:lang w:eastAsia="x-none"/>
        </w:rPr>
        <w:t>;</w:t>
      </w:r>
    </w:p>
    <w:p w14:paraId="6DC8C97E" w14:textId="55DECF57" w:rsidR="00B6794D" w:rsidRPr="00607F81" w:rsidRDefault="00B6794D" w:rsidP="00E37794">
      <w:pPr>
        <w:pStyle w:val="ListParagraph"/>
        <w:widowControl w:val="0"/>
        <w:numPr>
          <w:ilvl w:val="0"/>
          <w:numId w:val="55"/>
        </w:numPr>
        <w:autoSpaceDE w:val="0"/>
        <w:autoSpaceDN w:val="0"/>
        <w:spacing w:after="120" w:line="240" w:lineRule="auto"/>
        <w:jc w:val="both"/>
        <w:rPr>
          <w:rFonts w:ascii="Cambria" w:hAnsi="Cambria"/>
          <w:lang w:eastAsia="x-none"/>
        </w:rPr>
      </w:pPr>
      <w:r w:rsidRPr="00607F81">
        <w:rPr>
          <w:rFonts w:ascii="Cambria" w:hAnsi="Cambria"/>
          <w:lang w:eastAsia="x-none"/>
        </w:rPr>
        <w:t>Техническите аспекти</w:t>
      </w:r>
      <w:r w:rsidR="007A2B46" w:rsidRPr="00607F81">
        <w:rPr>
          <w:rFonts w:ascii="Cambria" w:hAnsi="Cambria"/>
          <w:lang w:eastAsia="x-none"/>
        </w:rPr>
        <w:t xml:space="preserve"> на изпълнението на договора, по </w:t>
      </w:r>
      <w:r w:rsidRPr="00607F81">
        <w:rPr>
          <w:rFonts w:ascii="Cambria" w:hAnsi="Cambria"/>
          <w:lang w:eastAsia="x-none"/>
        </w:rPr>
        <w:t xml:space="preserve">отношение на извършените услуги, доставки и СМР и тяхното съответствие със заложеното в договора за </w:t>
      </w:r>
      <w:r w:rsidR="00F01831" w:rsidRPr="00607F81">
        <w:rPr>
          <w:rFonts w:ascii="Cambria" w:hAnsi="Cambria"/>
          <w:lang w:eastAsia="x-none"/>
        </w:rPr>
        <w:t>финансиране</w:t>
      </w:r>
      <w:r w:rsidRPr="00607F81">
        <w:rPr>
          <w:rFonts w:ascii="Cambria" w:hAnsi="Cambria"/>
          <w:lang w:eastAsia="x-none"/>
        </w:rPr>
        <w:t>.</w:t>
      </w:r>
    </w:p>
    <w:p w14:paraId="4AE6E793" w14:textId="492C65F1" w:rsidR="00B6794D" w:rsidRPr="00607F81" w:rsidRDefault="00B6794D" w:rsidP="00E37794">
      <w:pPr>
        <w:pStyle w:val="ListParagraph"/>
        <w:widowControl w:val="0"/>
        <w:numPr>
          <w:ilvl w:val="0"/>
          <w:numId w:val="55"/>
        </w:numPr>
        <w:autoSpaceDE w:val="0"/>
        <w:autoSpaceDN w:val="0"/>
        <w:spacing w:after="120" w:line="240" w:lineRule="auto"/>
        <w:jc w:val="both"/>
        <w:rPr>
          <w:rFonts w:ascii="Cambria" w:hAnsi="Cambria"/>
          <w:lang w:eastAsia="x-none"/>
        </w:rPr>
      </w:pPr>
      <w:r w:rsidRPr="00607F81">
        <w:rPr>
          <w:rFonts w:ascii="Cambria" w:hAnsi="Cambria"/>
          <w:lang w:eastAsia="x-none"/>
        </w:rPr>
        <w:t xml:space="preserve">Наличието на одитна следа (цялата документацията по </w:t>
      </w:r>
      <w:r w:rsidR="006E32F0" w:rsidRPr="00607F81">
        <w:rPr>
          <w:rFonts w:ascii="Cambria" w:hAnsi="Cambria"/>
          <w:lang w:eastAsia="x-none"/>
        </w:rPr>
        <w:t>изпълнената инвестиция</w:t>
      </w:r>
      <w:r w:rsidRPr="00607F81">
        <w:rPr>
          <w:rFonts w:ascii="Cambria" w:hAnsi="Cambria"/>
          <w:lang w:eastAsia="x-none"/>
        </w:rPr>
        <w:t xml:space="preserve"> е налична и се съхранява в отделно досие), която позволява проследяването на изпълнението на всички дейности;</w:t>
      </w:r>
    </w:p>
    <w:p w14:paraId="4662A829" w14:textId="3C60894B" w:rsidR="00B6794D" w:rsidRPr="00607F81" w:rsidRDefault="00B6794D" w:rsidP="00E37794">
      <w:pPr>
        <w:pStyle w:val="ListParagraph"/>
        <w:widowControl w:val="0"/>
        <w:numPr>
          <w:ilvl w:val="0"/>
          <w:numId w:val="55"/>
        </w:numPr>
        <w:autoSpaceDE w:val="0"/>
        <w:autoSpaceDN w:val="0"/>
        <w:spacing w:after="120" w:line="240" w:lineRule="auto"/>
        <w:jc w:val="both"/>
        <w:rPr>
          <w:rFonts w:ascii="Cambria" w:hAnsi="Cambria"/>
          <w:lang w:eastAsia="x-none"/>
        </w:rPr>
      </w:pPr>
      <w:r w:rsidRPr="00607F81">
        <w:rPr>
          <w:rFonts w:ascii="Cambria" w:hAnsi="Cambria"/>
          <w:lang w:eastAsia="x-none"/>
        </w:rPr>
        <w:t xml:space="preserve">Осигуряването на необходимата </w:t>
      </w:r>
      <w:r w:rsidR="0085263A" w:rsidRPr="00607F81">
        <w:rPr>
          <w:rFonts w:ascii="Cambria" w:hAnsi="Cambria"/>
          <w:lang w:eastAsia="x-none"/>
        </w:rPr>
        <w:t xml:space="preserve">информация и </w:t>
      </w:r>
      <w:r w:rsidRPr="00607F81">
        <w:rPr>
          <w:rFonts w:ascii="Cambria" w:hAnsi="Cambria"/>
          <w:lang w:eastAsia="x-none"/>
        </w:rPr>
        <w:t>публичност</w:t>
      </w:r>
      <w:r w:rsidR="0085263A" w:rsidRPr="00607F81">
        <w:rPr>
          <w:rFonts w:ascii="Cambria" w:hAnsi="Cambria"/>
          <w:lang w:eastAsia="x-none"/>
        </w:rPr>
        <w:t xml:space="preserve"> относно </w:t>
      </w:r>
      <w:r w:rsidRPr="00607F81">
        <w:rPr>
          <w:rFonts w:ascii="Cambria" w:hAnsi="Cambria"/>
          <w:lang w:eastAsia="x-none"/>
        </w:rPr>
        <w:t xml:space="preserve">финансирането на </w:t>
      </w:r>
      <w:r w:rsidR="006E32F0" w:rsidRPr="00607F81">
        <w:rPr>
          <w:rFonts w:ascii="Cambria" w:hAnsi="Cambria"/>
          <w:lang w:eastAsia="x-none"/>
        </w:rPr>
        <w:t>изпълняваната инвестиция</w:t>
      </w:r>
      <w:r w:rsidRPr="00607F81">
        <w:rPr>
          <w:rFonts w:ascii="Cambria" w:hAnsi="Cambria"/>
          <w:lang w:eastAsia="x-none"/>
        </w:rPr>
        <w:t xml:space="preserve"> </w:t>
      </w:r>
      <w:r w:rsidR="0085263A" w:rsidRPr="00607F81">
        <w:rPr>
          <w:rFonts w:ascii="Cambria" w:hAnsi="Cambria"/>
          <w:lang w:eastAsia="x-none"/>
        </w:rPr>
        <w:t xml:space="preserve">от </w:t>
      </w:r>
      <w:r w:rsidR="0085263A" w:rsidRPr="00711510">
        <w:rPr>
          <w:rFonts w:ascii="Cambria" w:hAnsi="Cambria"/>
          <w:lang w:eastAsia="x-none"/>
        </w:rPr>
        <w:t xml:space="preserve">ЕС чрез инструмента </w:t>
      </w:r>
      <w:r w:rsidR="0085263A" w:rsidRPr="00711510">
        <w:rPr>
          <w:rFonts w:ascii="Cambria" w:hAnsi="Cambria"/>
          <w:b/>
          <w:i/>
          <w:lang w:eastAsia="x-none"/>
        </w:rPr>
        <w:t>СледващоПоколениеЕС</w:t>
      </w:r>
      <w:r w:rsidRPr="00711510">
        <w:rPr>
          <w:rFonts w:ascii="Cambria" w:hAnsi="Cambria"/>
          <w:lang w:eastAsia="x-none"/>
        </w:rPr>
        <w:t>;</w:t>
      </w:r>
    </w:p>
    <w:p w14:paraId="51D9F9FF" w14:textId="0D705BF9" w:rsidR="00B6794D" w:rsidRPr="00607F81" w:rsidRDefault="00B6794D" w:rsidP="00E37794">
      <w:pPr>
        <w:pStyle w:val="ListParagraph"/>
        <w:widowControl w:val="0"/>
        <w:numPr>
          <w:ilvl w:val="0"/>
          <w:numId w:val="55"/>
        </w:numPr>
        <w:autoSpaceDE w:val="0"/>
        <w:autoSpaceDN w:val="0"/>
        <w:spacing w:after="120" w:line="240" w:lineRule="auto"/>
        <w:jc w:val="both"/>
        <w:rPr>
          <w:rFonts w:ascii="Cambria" w:hAnsi="Cambria"/>
          <w:lang w:eastAsia="x-none"/>
        </w:rPr>
      </w:pPr>
      <w:r w:rsidRPr="00607F81">
        <w:rPr>
          <w:rFonts w:ascii="Cambria" w:hAnsi="Cambria"/>
          <w:lang w:eastAsia="x-none"/>
        </w:rPr>
        <w:t xml:space="preserve">Изпълнението на договорните ангажименти от страна на </w:t>
      </w:r>
      <w:r w:rsidR="00D0064A" w:rsidRPr="00607F81">
        <w:rPr>
          <w:rFonts w:ascii="Cambria" w:hAnsi="Cambria"/>
          <w:lang w:eastAsia="x-none"/>
        </w:rPr>
        <w:t>крайния получател</w:t>
      </w:r>
      <w:r w:rsidRPr="00607F81">
        <w:rPr>
          <w:rFonts w:ascii="Cambria" w:hAnsi="Cambria"/>
          <w:lang w:eastAsia="x-none"/>
        </w:rPr>
        <w:t>;</w:t>
      </w:r>
    </w:p>
    <w:p w14:paraId="325881F5" w14:textId="2BA80D65" w:rsidR="00B6794D" w:rsidRPr="00607F81" w:rsidRDefault="00B6794D" w:rsidP="00E37794">
      <w:pPr>
        <w:pStyle w:val="ListParagraph"/>
        <w:widowControl w:val="0"/>
        <w:numPr>
          <w:ilvl w:val="0"/>
          <w:numId w:val="55"/>
        </w:numPr>
        <w:autoSpaceDE w:val="0"/>
        <w:autoSpaceDN w:val="0"/>
        <w:spacing w:after="120" w:line="240" w:lineRule="auto"/>
        <w:jc w:val="both"/>
        <w:rPr>
          <w:rFonts w:ascii="Cambria" w:hAnsi="Cambria"/>
          <w:lang w:eastAsia="x-none"/>
        </w:rPr>
      </w:pPr>
      <w:r w:rsidRPr="00607F81">
        <w:rPr>
          <w:rFonts w:ascii="Cambria" w:hAnsi="Cambria"/>
          <w:lang w:eastAsia="x-none"/>
        </w:rPr>
        <w:lastRenderedPageBreak/>
        <w:t>Наличие на възникнали и/или потенциални проблеми и рискове, като при идентифициране на такива може да бъдат отправени препоръки и срок за тяхното</w:t>
      </w:r>
      <w:r w:rsidR="002153AB" w:rsidRPr="00607F81">
        <w:rPr>
          <w:rFonts w:ascii="Cambria" w:hAnsi="Cambria"/>
          <w:lang w:eastAsia="x-none"/>
        </w:rPr>
        <w:t xml:space="preserve"> п</w:t>
      </w:r>
      <w:r w:rsidRPr="00607F81">
        <w:rPr>
          <w:rFonts w:ascii="Cambria" w:hAnsi="Cambria"/>
          <w:lang w:eastAsia="x-none"/>
        </w:rPr>
        <w:t>реодоляване/отстраняване;</w:t>
      </w:r>
    </w:p>
    <w:p w14:paraId="087E5113" w14:textId="547AAF46" w:rsidR="00B6794D" w:rsidRPr="00607F81" w:rsidRDefault="00B6794D" w:rsidP="00E37794">
      <w:pPr>
        <w:pStyle w:val="ListParagraph"/>
        <w:widowControl w:val="0"/>
        <w:numPr>
          <w:ilvl w:val="0"/>
          <w:numId w:val="55"/>
        </w:numPr>
        <w:autoSpaceDE w:val="0"/>
        <w:autoSpaceDN w:val="0"/>
        <w:spacing w:after="120" w:line="240" w:lineRule="auto"/>
        <w:jc w:val="both"/>
        <w:rPr>
          <w:rFonts w:ascii="Cambria" w:hAnsi="Cambria"/>
          <w:lang w:eastAsia="x-none"/>
        </w:rPr>
      </w:pPr>
      <w:r w:rsidRPr="00607F81">
        <w:rPr>
          <w:rFonts w:ascii="Cambria" w:hAnsi="Cambria"/>
          <w:lang w:eastAsia="x-none"/>
        </w:rPr>
        <w:t xml:space="preserve">Факти и обстоятелства </w:t>
      </w:r>
      <w:r w:rsidR="002153AB" w:rsidRPr="00607F81">
        <w:rPr>
          <w:rFonts w:ascii="Cambria" w:hAnsi="Cambria"/>
          <w:lang w:eastAsia="x-none"/>
        </w:rPr>
        <w:t>относно</w:t>
      </w:r>
      <w:r w:rsidRPr="00607F81">
        <w:rPr>
          <w:rFonts w:ascii="Cambria" w:hAnsi="Cambria"/>
          <w:lang w:eastAsia="x-none"/>
        </w:rPr>
        <w:t xml:space="preserve"> </w:t>
      </w:r>
      <w:r w:rsidR="002153AB" w:rsidRPr="00607F81">
        <w:rPr>
          <w:rFonts w:ascii="Cambria" w:hAnsi="Cambria"/>
          <w:lang w:eastAsia="x-none"/>
        </w:rPr>
        <w:t>по</w:t>
      </w:r>
      <w:r w:rsidR="00157A6E" w:rsidRPr="00607F81">
        <w:rPr>
          <w:rFonts w:ascii="Cambria" w:hAnsi="Cambria"/>
          <w:lang w:eastAsia="x-none"/>
        </w:rPr>
        <w:t>стъпили данни</w:t>
      </w:r>
      <w:r w:rsidRPr="00607F81">
        <w:rPr>
          <w:rFonts w:ascii="Cambria" w:hAnsi="Cambria"/>
          <w:lang w:eastAsia="x-none"/>
        </w:rPr>
        <w:t xml:space="preserve"> за нередности</w:t>
      </w:r>
      <w:r w:rsidR="00C102DC" w:rsidRPr="00607F81">
        <w:rPr>
          <w:rFonts w:ascii="Cambria" w:hAnsi="Cambria"/>
          <w:lang w:eastAsia="x-none"/>
        </w:rPr>
        <w:t>;</w:t>
      </w:r>
    </w:p>
    <w:p w14:paraId="1ABA6D75" w14:textId="36D94983" w:rsidR="00B6794D" w:rsidRPr="00607F81" w:rsidRDefault="00B6794D" w:rsidP="00E37794">
      <w:pPr>
        <w:pStyle w:val="ListParagraph"/>
        <w:widowControl w:val="0"/>
        <w:numPr>
          <w:ilvl w:val="0"/>
          <w:numId w:val="55"/>
        </w:numPr>
        <w:autoSpaceDE w:val="0"/>
        <w:autoSpaceDN w:val="0"/>
        <w:spacing w:after="120" w:line="240" w:lineRule="auto"/>
        <w:jc w:val="both"/>
        <w:rPr>
          <w:rFonts w:ascii="Cambria" w:hAnsi="Cambria"/>
          <w:lang w:eastAsia="x-none"/>
        </w:rPr>
      </w:pPr>
      <w:r w:rsidRPr="00607F81">
        <w:rPr>
          <w:rFonts w:ascii="Cambria" w:hAnsi="Cambria"/>
          <w:lang w:eastAsia="x-none"/>
        </w:rPr>
        <w:t>Изпълнението на констатации/препоръки, направени в резултат от предходни проверки на място</w:t>
      </w:r>
      <w:r w:rsidR="0052362D" w:rsidRPr="00607F81">
        <w:rPr>
          <w:rFonts w:ascii="Cambria" w:hAnsi="Cambria"/>
          <w:lang w:eastAsia="x-none"/>
        </w:rPr>
        <w:t>, ако има такива</w:t>
      </w:r>
      <w:r w:rsidRPr="00607F81">
        <w:rPr>
          <w:rFonts w:ascii="Cambria" w:hAnsi="Cambria"/>
          <w:lang w:eastAsia="x-none"/>
        </w:rPr>
        <w:t>.</w:t>
      </w:r>
    </w:p>
    <w:p w14:paraId="48BC40BE" w14:textId="5A74E386" w:rsidR="00B6794D" w:rsidRPr="00607F81" w:rsidRDefault="00B6794D"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При проверката</w:t>
      </w:r>
      <w:r w:rsidR="00303A7A">
        <w:rPr>
          <w:rFonts w:ascii="Cambria" w:hAnsi="Cambria"/>
          <w:lang w:eastAsia="x-none"/>
        </w:rPr>
        <w:t>/посещението</w:t>
      </w:r>
      <w:r w:rsidRPr="00607F81">
        <w:rPr>
          <w:rFonts w:ascii="Cambria" w:hAnsi="Cambria"/>
          <w:lang w:eastAsia="x-none"/>
        </w:rPr>
        <w:t xml:space="preserve"> на място, </w:t>
      </w:r>
      <w:r w:rsidR="008E1DBC" w:rsidRPr="00607F81">
        <w:rPr>
          <w:rFonts w:ascii="Cambria" w:hAnsi="Cambria"/>
          <w:lang w:eastAsia="x-none"/>
        </w:rPr>
        <w:t>к</w:t>
      </w:r>
      <w:r w:rsidR="00D0064A" w:rsidRPr="00607F81">
        <w:rPr>
          <w:rFonts w:ascii="Cambria" w:hAnsi="Cambria"/>
          <w:lang w:eastAsia="x-none"/>
        </w:rPr>
        <w:t>райният получател</w:t>
      </w:r>
      <w:r w:rsidRPr="00607F81">
        <w:rPr>
          <w:rFonts w:ascii="Cambria" w:hAnsi="Cambria"/>
          <w:lang w:eastAsia="x-none"/>
        </w:rPr>
        <w:t xml:space="preserve"> подписва </w:t>
      </w:r>
      <w:r w:rsidR="00314522" w:rsidRPr="00607F81">
        <w:rPr>
          <w:rFonts w:ascii="Cambria" w:hAnsi="Cambria"/>
          <w:lang w:eastAsia="x-none"/>
        </w:rPr>
        <w:t xml:space="preserve">формуляр на </w:t>
      </w:r>
      <w:r w:rsidR="00314522" w:rsidRPr="00B144EA">
        <w:rPr>
          <w:rFonts w:ascii="Cambria" w:hAnsi="Cambria"/>
          <w:lang w:eastAsia="x-none"/>
        </w:rPr>
        <w:t>[</w:t>
      </w:r>
      <w:r w:rsidR="0027539F" w:rsidRPr="00B144EA">
        <w:rPr>
          <w:rFonts w:ascii="Cambria" w:hAnsi="Cambria"/>
          <w:lang w:eastAsia="x-none"/>
        </w:rPr>
        <w:t xml:space="preserve">документ по образец на </w:t>
      </w:r>
      <w:r w:rsidR="00CD308C">
        <w:rPr>
          <w:rFonts w:ascii="Cambria" w:hAnsi="Cambria"/>
          <w:lang w:eastAsia="x-none"/>
        </w:rPr>
        <w:t>ДФЗ</w:t>
      </w:r>
      <w:r w:rsidR="00314522" w:rsidRPr="00B144EA">
        <w:rPr>
          <w:rFonts w:ascii="Cambria" w:hAnsi="Cambria"/>
          <w:lang w:eastAsia="x-none"/>
        </w:rPr>
        <w:t>]</w:t>
      </w:r>
      <w:r w:rsidRPr="00B144EA">
        <w:rPr>
          <w:rFonts w:ascii="Cambria" w:hAnsi="Cambria"/>
          <w:lang w:eastAsia="x-none"/>
        </w:rPr>
        <w:t>, който</w:t>
      </w:r>
      <w:r w:rsidRPr="00607F81">
        <w:rPr>
          <w:rFonts w:ascii="Cambria" w:hAnsi="Cambria"/>
          <w:lang w:eastAsia="x-none"/>
        </w:rPr>
        <w:t xml:space="preserve"> удостоверява, че проверката</w:t>
      </w:r>
      <w:r w:rsidR="00303A7A">
        <w:rPr>
          <w:rFonts w:ascii="Cambria" w:hAnsi="Cambria"/>
          <w:lang w:eastAsia="x-none"/>
        </w:rPr>
        <w:t>/посещението</w:t>
      </w:r>
      <w:r w:rsidRPr="00607F81">
        <w:rPr>
          <w:rFonts w:ascii="Cambria" w:hAnsi="Cambria"/>
          <w:lang w:eastAsia="x-none"/>
        </w:rPr>
        <w:t xml:space="preserve"> се е състояла</w:t>
      </w:r>
      <w:r w:rsidR="00303A7A">
        <w:rPr>
          <w:rFonts w:ascii="Cambria" w:hAnsi="Cambria"/>
          <w:lang w:eastAsia="x-none"/>
        </w:rPr>
        <w:t>/ло</w:t>
      </w:r>
      <w:r w:rsidRPr="00607F81">
        <w:rPr>
          <w:rFonts w:ascii="Cambria" w:hAnsi="Cambria"/>
          <w:lang w:eastAsia="x-none"/>
        </w:rPr>
        <w:t xml:space="preserve"> на посочената дата и място, и че е запознат с направените констатации от представителите </w:t>
      </w:r>
      <w:r w:rsidRPr="007A64D7">
        <w:rPr>
          <w:rFonts w:ascii="Cambria" w:hAnsi="Cambria"/>
          <w:lang w:eastAsia="x-none"/>
        </w:rPr>
        <w:t xml:space="preserve">на </w:t>
      </w:r>
      <w:r w:rsidR="00CD308C">
        <w:rPr>
          <w:rFonts w:ascii="Cambria" w:hAnsi="Cambria"/>
          <w:lang w:eastAsia="x-none"/>
        </w:rPr>
        <w:t>ДФЗ</w:t>
      </w:r>
      <w:r w:rsidRPr="007A64D7">
        <w:rPr>
          <w:rFonts w:ascii="Cambria" w:hAnsi="Cambria"/>
          <w:lang w:eastAsia="x-none"/>
        </w:rPr>
        <w:t>.</w:t>
      </w:r>
      <w:r w:rsidRPr="00607F81">
        <w:rPr>
          <w:rFonts w:ascii="Cambria" w:hAnsi="Cambria"/>
          <w:lang w:eastAsia="x-none"/>
        </w:rPr>
        <w:t xml:space="preserve"> Копие от подписания формуляр се предоставя на </w:t>
      </w:r>
      <w:r w:rsidR="00D0064A" w:rsidRPr="00607F81">
        <w:rPr>
          <w:rFonts w:ascii="Cambria" w:hAnsi="Cambria"/>
          <w:lang w:eastAsia="x-none"/>
        </w:rPr>
        <w:t>крайния получател</w:t>
      </w:r>
      <w:r w:rsidRPr="00607F81">
        <w:rPr>
          <w:rFonts w:ascii="Cambria" w:hAnsi="Cambria"/>
          <w:lang w:eastAsia="x-none"/>
        </w:rPr>
        <w:t xml:space="preserve"> </w:t>
      </w:r>
      <w:r w:rsidR="00F71E41">
        <w:rPr>
          <w:rFonts w:ascii="Cambria" w:hAnsi="Cambria"/>
          <w:lang w:eastAsia="x-none"/>
        </w:rPr>
        <w:t xml:space="preserve">чрез ИСУН след края на проверката/посещението </w:t>
      </w:r>
      <w:r w:rsidRPr="00607F81">
        <w:rPr>
          <w:rFonts w:ascii="Cambria" w:hAnsi="Cambria"/>
          <w:lang w:eastAsia="x-none"/>
        </w:rPr>
        <w:t xml:space="preserve">за прилагане в досието на </w:t>
      </w:r>
      <w:r w:rsidR="006E32F0" w:rsidRPr="00607F81">
        <w:rPr>
          <w:rFonts w:ascii="Cambria" w:hAnsi="Cambria"/>
          <w:lang w:eastAsia="x-none"/>
        </w:rPr>
        <w:t>изпълняваната инвестиция</w:t>
      </w:r>
      <w:r w:rsidRPr="00607F81">
        <w:rPr>
          <w:rFonts w:ascii="Cambria" w:hAnsi="Cambria"/>
          <w:lang w:eastAsia="x-none"/>
        </w:rPr>
        <w:t>.</w:t>
      </w:r>
    </w:p>
    <w:p w14:paraId="78C7666A" w14:textId="0F54D5D5" w:rsidR="00B6794D" w:rsidRPr="00607F81" w:rsidRDefault="00CD308C" w:rsidP="00FB0D58">
      <w:pPr>
        <w:widowControl w:val="0"/>
        <w:autoSpaceDE w:val="0"/>
        <w:autoSpaceDN w:val="0"/>
        <w:spacing w:after="120" w:line="240" w:lineRule="auto"/>
        <w:jc w:val="both"/>
        <w:rPr>
          <w:rFonts w:ascii="Cambria" w:hAnsi="Cambria"/>
          <w:lang w:eastAsia="x-none"/>
        </w:rPr>
      </w:pPr>
      <w:r>
        <w:rPr>
          <w:rFonts w:ascii="Cambria" w:hAnsi="Cambria"/>
          <w:lang w:eastAsia="x-none"/>
        </w:rPr>
        <w:t>ДФЗ</w:t>
      </w:r>
      <w:r w:rsidR="00B6794D" w:rsidRPr="00303A7A">
        <w:rPr>
          <w:rFonts w:ascii="Cambria" w:hAnsi="Cambria"/>
          <w:lang w:eastAsia="x-none"/>
        </w:rPr>
        <w:t xml:space="preserve"> </w:t>
      </w:r>
      <w:r w:rsidR="00286996" w:rsidRPr="00303A7A">
        <w:rPr>
          <w:rFonts w:ascii="Cambria" w:hAnsi="Cambria"/>
          <w:lang w:eastAsia="x-none"/>
        </w:rPr>
        <w:t xml:space="preserve">може да </w:t>
      </w:r>
      <w:r w:rsidR="00B6794D" w:rsidRPr="00303A7A">
        <w:rPr>
          <w:rFonts w:ascii="Cambria" w:hAnsi="Cambria"/>
          <w:lang w:eastAsia="x-none"/>
        </w:rPr>
        <w:t>извършва посещения</w:t>
      </w:r>
      <w:r w:rsidR="00303A7A">
        <w:rPr>
          <w:rFonts w:ascii="Cambria" w:hAnsi="Cambria"/>
          <w:lang w:eastAsia="x-none"/>
        </w:rPr>
        <w:t>/проверки</w:t>
      </w:r>
      <w:r w:rsidR="00B6794D" w:rsidRPr="00303A7A">
        <w:rPr>
          <w:rFonts w:ascii="Cambria" w:hAnsi="Cambria"/>
          <w:lang w:eastAsia="x-none"/>
        </w:rPr>
        <w:t xml:space="preserve"> на място на всеки </w:t>
      </w:r>
      <w:r w:rsidR="00D0064A" w:rsidRPr="00303A7A">
        <w:rPr>
          <w:rFonts w:ascii="Cambria" w:hAnsi="Cambria"/>
          <w:lang w:eastAsia="x-none"/>
        </w:rPr>
        <w:t>краен получател</w:t>
      </w:r>
      <w:r w:rsidR="003502D6">
        <w:rPr>
          <w:rFonts w:ascii="Cambria" w:hAnsi="Cambria"/>
          <w:lang w:eastAsia="x-none"/>
        </w:rPr>
        <w:t>,</w:t>
      </w:r>
      <w:r w:rsidR="00F1151C" w:rsidRPr="00303A7A">
        <w:rPr>
          <w:rFonts w:ascii="Cambria" w:hAnsi="Cambria"/>
          <w:lang w:eastAsia="x-none"/>
        </w:rPr>
        <w:t xml:space="preserve"> </w:t>
      </w:r>
      <w:r w:rsidR="00AD6052" w:rsidRPr="00303A7A">
        <w:rPr>
          <w:rFonts w:ascii="Cambria" w:hAnsi="Cambria"/>
          <w:lang w:eastAsia="x-none"/>
        </w:rPr>
        <w:t xml:space="preserve">по всяко време на изпълнение на инвестицията или </w:t>
      </w:r>
      <w:r w:rsidR="00B6794D" w:rsidRPr="00303A7A">
        <w:rPr>
          <w:rFonts w:ascii="Cambria" w:hAnsi="Cambria"/>
          <w:lang w:eastAsia="x-none"/>
        </w:rPr>
        <w:t xml:space="preserve">след приключване изпълнението на дейностите по договора за </w:t>
      </w:r>
      <w:r w:rsidR="00F01831" w:rsidRPr="00303A7A">
        <w:rPr>
          <w:rFonts w:ascii="Cambria" w:hAnsi="Cambria"/>
          <w:lang w:eastAsia="x-none"/>
        </w:rPr>
        <w:t>финансиране</w:t>
      </w:r>
      <w:r w:rsidR="00AD6052" w:rsidRPr="00303A7A">
        <w:rPr>
          <w:rFonts w:ascii="Cambria" w:hAnsi="Cambria"/>
          <w:lang w:eastAsia="x-none"/>
        </w:rPr>
        <w:t xml:space="preserve"> в срока </w:t>
      </w:r>
      <w:r w:rsidR="007A64D7" w:rsidRPr="00303A7A">
        <w:rPr>
          <w:rFonts w:ascii="Cambria" w:hAnsi="Cambria"/>
          <w:lang w:eastAsia="x-none"/>
        </w:rPr>
        <w:t>на мониторинг</w:t>
      </w:r>
      <w:r w:rsidR="003502D6">
        <w:rPr>
          <w:rFonts w:ascii="Cambria" w:hAnsi="Cambria"/>
          <w:lang w:eastAsia="x-none"/>
        </w:rPr>
        <w:t>,</w:t>
      </w:r>
      <w:r w:rsidR="007A64D7" w:rsidRPr="00303A7A">
        <w:rPr>
          <w:rFonts w:ascii="Cambria" w:hAnsi="Cambria"/>
          <w:lang w:eastAsia="x-none"/>
        </w:rPr>
        <w:t xml:space="preserve"> посочен в Условията за изпълнение</w:t>
      </w:r>
      <w:r w:rsidR="00AD6052" w:rsidRPr="00303A7A">
        <w:rPr>
          <w:rFonts w:ascii="Cambria" w:hAnsi="Cambria"/>
          <w:lang w:eastAsia="x-none"/>
        </w:rPr>
        <w:t>, с цел да</w:t>
      </w:r>
      <w:r w:rsidR="00B6794D" w:rsidRPr="00303A7A">
        <w:rPr>
          <w:rFonts w:ascii="Cambria" w:hAnsi="Cambria"/>
          <w:lang w:eastAsia="x-none"/>
        </w:rPr>
        <w:t xml:space="preserve"> потвърди постигнатите резултати</w:t>
      </w:r>
      <w:r w:rsidR="00AD6052" w:rsidRPr="00303A7A">
        <w:rPr>
          <w:rFonts w:ascii="Cambria" w:hAnsi="Cambria"/>
          <w:lang w:eastAsia="x-none"/>
        </w:rPr>
        <w:t>,</w:t>
      </w:r>
      <w:r w:rsidR="00B6794D" w:rsidRPr="00303A7A">
        <w:rPr>
          <w:rFonts w:ascii="Cambria" w:hAnsi="Cambria"/>
          <w:lang w:eastAsia="x-none"/>
        </w:rPr>
        <w:t xml:space="preserve"> допустимостта на разходите</w:t>
      </w:r>
      <w:r w:rsidR="00303A7A" w:rsidRPr="00303A7A">
        <w:rPr>
          <w:rFonts w:ascii="Cambria" w:hAnsi="Cambria"/>
          <w:lang w:eastAsia="x-none"/>
        </w:rPr>
        <w:t xml:space="preserve"> </w:t>
      </w:r>
      <w:r w:rsidR="007A64D7" w:rsidRPr="00303A7A">
        <w:rPr>
          <w:rFonts w:ascii="Cambria" w:hAnsi="Cambria"/>
          <w:lang w:eastAsia="x-none"/>
        </w:rPr>
        <w:t>и др. подобни</w:t>
      </w:r>
      <w:r w:rsidR="00AD6052" w:rsidRPr="00303A7A">
        <w:rPr>
          <w:rFonts w:ascii="Cambria" w:hAnsi="Cambria"/>
          <w:lang w:eastAsia="x-none"/>
        </w:rPr>
        <w:t xml:space="preserve"> задължения на крайните получатели, произтичащи от договора за финансиране</w:t>
      </w:r>
      <w:r w:rsidR="007A64D7" w:rsidRPr="00303A7A">
        <w:rPr>
          <w:rFonts w:ascii="Cambria" w:hAnsi="Cambria"/>
          <w:lang w:eastAsia="x-none"/>
        </w:rPr>
        <w:t>, Условията за кандидатстване и Условията за изпълнение</w:t>
      </w:r>
      <w:r w:rsidR="00D84A55" w:rsidRPr="00303A7A">
        <w:rPr>
          <w:rFonts w:ascii="Cambria" w:hAnsi="Cambria"/>
          <w:lang w:eastAsia="x-none"/>
        </w:rPr>
        <w:t>.</w:t>
      </w:r>
    </w:p>
    <w:p w14:paraId="14B0F522" w14:textId="2B814E2A" w:rsidR="00B6794D" w:rsidRPr="00607F81" w:rsidRDefault="00CD308C" w:rsidP="00FB0D58">
      <w:pPr>
        <w:widowControl w:val="0"/>
        <w:autoSpaceDE w:val="0"/>
        <w:autoSpaceDN w:val="0"/>
        <w:spacing w:after="120" w:line="240" w:lineRule="auto"/>
        <w:jc w:val="both"/>
        <w:rPr>
          <w:rFonts w:ascii="Cambria" w:hAnsi="Cambria"/>
          <w:lang w:eastAsia="x-none"/>
        </w:rPr>
      </w:pPr>
      <w:r>
        <w:rPr>
          <w:rFonts w:ascii="Cambria" w:hAnsi="Cambria"/>
          <w:lang w:eastAsia="x-none"/>
        </w:rPr>
        <w:t>ДФЗ</w:t>
      </w:r>
      <w:r w:rsidR="00B6794D" w:rsidRPr="00607F81">
        <w:rPr>
          <w:rFonts w:ascii="Cambria" w:hAnsi="Cambria"/>
          <w:lang w:eastAsia="x-none"/>
        </w:rPr>
        <w:t xml:space="preserve"> </w:t>
      </w:r>
      <w:r w:rsidR="00AD6052" w:rsidRPr="00607F81">
        <w:rPr>
          <w:rFonts w:ascii="Cambria" w:hAnsi="Cambria"/>
          <w:lang w:eastAsia="x-none"/>
        </w:rPr>
        <w:t xml:space="preserve">може да </w:t>
      </w:r>
      <w:r w:rsidR="00B6794D" w:rsidRPr="00607F81">
        <w:rPr>
          <w:rFonts w:ascii="Cambria" w:hAnsi="Cambria"/>
          <w:lang w:eastAsia="x-none"/>
        </w:rPr>
        <w:t xml:space="preserve">извършва и извънредни и/или внезапни проверки на място при идентифицирана нужда от страна на </w:t>
      </w:r>
      <w:r>
        <w:rPr>
          <w:rFonts w:ascii="Cambria" w:hAnsi="Cambria"/>
          <w:lang w:eastAsia="x-none"/>
        </w:rPr>
        <w:t>ДФЗ</w:t>
      </w:r>
      <w:r w:rsidR="00B6794D" w:rsidRPr="00607F81">
        <w:rPr>
          <w:rFonts w:ascii="Cambria" w:hAnsi="Cambria"/>
          <w:lang w:eastAsia="x-none"/>
        </w:rPr>
        <w:t xml:space="preserve"> и/или в случаите на съмнение за нередност</w:t>
      </w:r>
      <w:r w:rsidR="00B6794D" w:rsidRPr="00303A7A">
        <w:rPr>
          <w:rFonts w:ascii="Cambria" w:hAnsi="Cambria"/>
          <w:lang w:eastAsia="x-none"/>
        </w:rPr>
        <w:t xml:space="preserve">. В случаи когато са налице съвкупност от рискови фактори, индикиращи фиктивно изпълнение на </w:t>
      </w:r>
      <w:r w:rsidR="00B35A80" w:rsidRPr="00303A7A">
        <w:rPr>
          <w:rFonts w:ascii="Cambria" w:hAnsi="Cambria"/>
          <w:lang w:eastAsia="x-none"/>
        </w:rPr>
        <w:t>инвестиция</w:t>
      </w:r>
      <w:r w:rsidR="00B6794D" w:rsidRPr="00303A7A">
        <w:rPr>
          <w:rFonts w:ascii="Cambria" w:hAnsi="Cambria"/>
          <w:lang w:eastAsia="x-none"/>
        </w:rPr>
        <w:t xml:space="preserve"> или при вече идентифициран</w:t>
      </w:r>
      <w:r w:rsidR="00B35A80" w:rsidRPr="00303A7A">
        <w:rPr>
          <w:rFonts w:ascii="Cambria" w:hAnsi="Cambria"/>
          <w:lang w:eastAsia="x-none"/>
        </w:rPr>
        <w:t>а</w:t>
      </w:r>
      <w:r w:rsidR="00B6794D" w:rsidRPr="00303A7A">
        <w:rPr>
          <w:rFonts w:ascii="Cambria" w:hAnsi="Cambria"/>
          <w:lang w:eastAsia="x-none"/>
        </w:rPr>
        <w:t xml:space="preserve"> високорисков</w:t>
      </w:r>
      <w:r w:rsidR="00B35A80" w:rsidRPr="00303A7A">
        <w:rPr>
          <w:rFonts w:ascii="Cambria" w:hAnsi="Cambria"/>
          <w:lang w:eastAsia="x-none"/>
        </w:rPr>
        <w:t>а инвестиция</w:t>
      </w:r>
      <w:r w:rsidR="00B6794D" w:rsidRPr="00303A7A">
        <w:rPr>
          <w:rFonts w:ascii="Cambria" w:hAnsi="Cambria"/>
          <w:lang w:eastAsia="x-none"/>
        </w:rPr>
        <w:t xml:space="preserve">, извънредната проверка може да бъде извършена внезапно, без предупреждение към </w:t>
      </w:r>
      <w:r w:rsidR="00D0064A" w:rsidRPr="00303A7A">
        <w:rPr>
          <w:rFonts w:ascii="Cambria" w:hAnsi="Cambria"/>
          <w:lang w:eastAsia="x-none"/>
        </w:rPr>
        <w:t>крайния получател</w:t>
      </w:r>
      <w:r w:rsidR="00B6794D" w:rsidRPr="00303A7A">
        <w:rPr>
          <w:rFonts w:ascii="Cambria" w:hAnsi="Cambria"/>
          <w:lang w:eastAsia="x-none"/>
        </w:rPr>
        <w:t xml:space="preserve"> за нейното предстоящо осъществяване.</w:t>
      </w:r>
    </w:p>
    <w:p w14:paraId="63B8E04F" w14:textId="1BAA75BA" w:rsidR="00B6794D" w:rsidRPr="00607F81" w:rsidRDefault="00D0064A"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Крайният получател</w:t>
      </w:r>
      <w:r w:rsidR="00B6794D" w:rsidRPr="00607F81">
        <w:rPr>
          <w:rFonts w:ascii="Cambria" w:hAnsi="Cambria"/>
          <w:lang w:eastAsia="x-none"/>
        </w:rPr>
        <w:t xml:space="preserve"> трябва да оказва съдействие и да осигури физически достъп до всички места, където се изпълнява договора за </w:t>
      </w:r>
      <w:r w:rsidR="00F01831" w:rsidRPr="00607F81">
        <w:rPr>
          <w:rFonts w:ascii="Cambria" w:hAnsi="Cambria"/>
          <w:lang w:eastAsia="x-none"/>
        </w:rPr>
        <w:t>финансиране</w:t>
      </w:r>
      <w:r w:rsidR="00B6794D" w:rsidRPr="00607F81">
        <w:rPr>
          <w:rFonts w:ascii="Cambria" w:hAnsi="Cambria"/>
          <w:lang w:eastAsia="x-none"/>
        </w:rPr>
        <w:t xml:space="preserve"> и се съхранява проектната документация, както и до информационната система, </w:t>
      </w:r>
      <w:r w:rsidR="00AD6052" w:rsidRPr="00607F81">
        <w:rPr>
          <w:rFonts w:ascii="Cambria" w:hAnsi="Cambria"/>
          <w:lang w:eastAsia="x-none"/>
        </w:rPr>
        <w:t xml:space="preserve">в </w:t>
      </w:r>
      <w:r w:rsidR="00B6794D" w:rsidRPr="00607F81">
        <w:rPr>
          <w:rFonts w:ascii="Cambria" w:hAnsi="Cambria"/>
          <w:lang w:eastAsia="x-none"/>
        </w:rPr>
        <w:t xml:space="preserve">която </w:t>
      </w:r>
      <w:r w:rsidR="00AD6052" w:rsidRPr="00607F81">
        <w:rPr>
          <w:rFonts w:ascii="Cambria" w:hAnsi="Cambria"/>
          <w:lang w:eastAsia="x-none"/>
        </w:rPr>
        <w:t xml:space="preserve">е отразено </w:t>
      </w:r>
      <w:r w:rsidR="00B6794D" w:rsidRPr="00607F81">
        <w:rPr>
          <w:rFonts w:ascii="Cambria" w:hAnsi="Cambria"/>
          <w:lang w:eastAsia="x-none"/>
        </w:rPr>
        <w:t>изпълнението</w:t>
      </w:r>
      <w:r w:rsidR="00AD6052" w:rsidRPr="00607F81">
        <w:rPr>
          <w:rFonts w:ascii="Cambria" w:hAnsi="Cambria"/>
          <w:lang w:eastAsia="x-none"/>
        </w:rPr>
        <w:t xml:space="preserve"> на инвестицията</w:t>
      </w:r>
      <w:r w:rsidR="00B6794D" w:rsidRPr="00607F81">
        <w:rPr>
          <w:rFonts w:ascii="Cambria" w:hAnsi="Cambria"/>
          <w:lang w:eastAsia="x-none"/>
        </w:rPr>
        <w:t>.</w:t>
      </w:r>
    </w:p>
    <w:p w14:paraId="46821110" w14:textId="1A0C7AD8" w:rsidR="00B6794D" w:rsidRPr="00607F81" w:rsidRDefault="00B6794D"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В случай че </w:t>
      </w:r>
      <w:r w:rsidR="00D0064A" w:rsidRPr="00607F81">
        <w:rPr>
          <w:rFonts w:ascii="Cambria" w:hAnsi="Cambria"/>
          <w:lang w:eastAsia="x-none"/>
        </w:rPr>
        <w:t>Крайният получател</w:t>
      </w:r>
      <w:r w:rsidRPr="00607F81">
        <w:rPr>
          <w:rFonts w:ascii="Cambria" w:hAnsi="Cambria"/>
          <w:lang w:eastAsia="x-none"/>
        </w:rPr>
        <w:t xml:space="preserve"> откаже да предостави документи, свързани с изпълнението на договора за </w:t>
      </w:r>
      <w:r w:rsidR="00F01831" w:rsidRPr="00607F81">
        <w:rPr>
          <w:rFonts w:ascii="Cambria" w:hAnsi="Cambria"/>
          <w:lang w:eastAsia="x-none"/>
        </w:rPr>
        <w:t>финансиране</w:t>
      </w:r>
      <w:r w:rsidRPr="00607F81">
        <w:rPr>
          <w:rFonts w:ascii="Cambria" w:hAnsi="Cambria"/>
          <w:lang w:eastAsia="x-none"/>
        </w:rPr>
        <w:t xml:space="preserve"> или откаже да сътрудничи на експертите от </w:t>
      </w:r>
      <w:r w:rsidR="00CD308C">
        <w:rPr>
          <w:rFonts w:ascii="Cambria" w:hAnsi="Cambria"/>
          <w:lang w:eastAsia="x-none"/>
        </w:rPr>
        <w:t>ДФЗ</w:t>
      </w:r>
      <w:r w:rsidRPr="00607F81">
        <w:rPr>
          <w:rFonts w:ascii="Cambria" w:hAnsi="Cambria"/>
          <w:lang w:eastAsia="x-none"/>
        </w:rPr>
        <w:t xml:space="preserve"> по какъвто и да би</w:t>
      </w:r>
      <w:r w:rsidRPr="00303A7A">
        <w:rPr>
          <w:rFonts w:ascii="Cambria" w:hAnsi="Cambria"/>
          <w:lang w:eastAsia="x-none"/>
        </w:rPr>
        <w:t xml:space="preserve">ло начин, то в тези случаи </w:t>
      </w:r>
      <w:r w:rsidR="00CD308C">
        <w:rPr>
          <w:rFonts w:ascii="Cambria" w:hAnsi="Cambria"/>
          <w:lang w:eastAsia="x-none"/>
        </w:rPr>
        <w:t>ДФЗ</w:t>
      </w:r>
      <w:r w:rsidRPr="00303A7A">
        <w:rPr>
          <w:rFonts w:ascii="Cambria" w:hAnsi="Cambria"/>
          <w:lang w:eastAsia="x-none"/>
        </w:rPr>
        <w:t xml:space="preserve"> има право да прекрати договора за предоставяне на </w:t>
      </w:r>
      <w:r w:rsidR="00F01831" w:rsidRPr="00303A7A">
        <w:rPr>
          <w:rFonts w:ascii="Cambria" w:hAnsi="Cambria"/>
          <w:lang w:eastAsia="x-none"/>
        </w:rPr>
        <w:t>финансиране</w:t>
      </w:r>
      <w:r w:rsidRPr="00303A7A">
        <w:rPr>
          <w:rFonts w:ascii="Cambria" w:hAnsi="Cambria"/>
          <w:lang w:eastAsia="x-none"/>
        </w:rPr>
        <w:t xml:space="preserve"> на основание Общите условия на договора</w:t>
      </w:r>
      <w:r w:rsidR="00AD6052" w:rsidRPr="00303A7A">
        <w:rPr>
          <w:rFonts w:ascii="Cambria" w:hAnsi="Cambria"/>
          <w:lang w:eastAsia="x-none"/>
        </w:rPr>
        <w:t xml:space="preserve"> и да изиска </w:t>
      </w:r>
      <w:r w:rsidR="00E81634" w:rsidRPr="00303A7A">
        <w:rPr>
          <w:rFonts w:ascii="Cambria" w:hAnsi="Cambria"/>
          <w:lang w:eastAsia="x-none"/>
        </w:rPr>
        <w:t>цялостното</w:t>
      </w:r>
      <w:r w:rsidR="00AD6052" w:rsidRPr="00303A7A">
        <w:rPr>
          <w:rFonts w:ascii="Cambria" w:hAnsi="Cambria"/>
          <w:lang w:eastAsia="x-none"/>
        </w:rPr>
        <w:t xml:space="preserve"> или частично възстановяване на предоставеното безвъзмездно финансиране в зависимост от характера на нарушението.</w:t>
      </w:r>
    </w:p>
    <w:p w14:paraId="6A82711B" w14:textId="430F87D4" w:rsidR="00B6794D" w:rsidRPr="00607F81" w:rsidRDefault="00AD6052"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В</w:t>
      </w:r>
      <w:r w:rsidR="009337A8" w:rsidRPr="00607F81">
        <w:rPr>
          <w:rFonts w:ascii="Cambria" w:hAnsi="Cambria"/>
          <w:lang w:eastAsia="x-none"/>
        </w:rPr>
        <w:t xml:space="preserve"> хода на провеждане</w:t>
      </w:r>
      <w:r w:rsidRPr="00607F81">
        <w:rPr>
          <w:rFonts w:ascii="Cambria" w:hAnsi="Cambria"/>
          <w:lang w:eastAsia="x-none"/>
        </w:rPr>
        <w:t>то на проверки</w:t>
      </w:r>
      <w:r w:rsidR="00303A7A">
        <w:rPr>
          <w:rFonts w:ascii="Cambria" w:hAnsi="Cambria"/>
          <w:lang w:eastAsia="x-none"/>
        </w:rPr>
        <w:t>/посещения</w:t>
      </w:r>
      <w:r w:rsidRPr="00607F81">
        <w:rPr>
          <w:rFonts w:ascii="Cambria" w:hAnsi="Cambria"/>
          <w:lang w:eastAsia="x-none"/>
        </w:rPr>
        <w:t xml:space="preserve"> след приключване изпълнението на инвестицията</w:t>
      </w:r>
      <w:r w:rsidR="009337A8" w:rsidRPr="00607F81">
        <w:rPr>
          <w:rFonts w:ascii="Cambria" w:hAnsi="Cambria"/>
          <w:lang w:eastAsia="x-none"/>
        </w:rPr>
        <w:t xml:space="preserve"> от крайните получатели може да бъде изискано да</w:t>
      </w:r>
      <w:r w:rsidR="00B6794D" w:rsidRPr="00607F81">
        <w:rPr>
          <w:rFonts w:ascii="Cambria" w:hAnsi="Cambria"/>
          <w:lang w:eastAsia="x-none"/>
        </w:rPr>
        <w:t xml:space="preserve"> предоставят документални доказателства</w:t>
      </w:r>
      <w:r w:rsidR="009E56D7" w:rsidRPr="00607F81">
        <w:rPr>
          <w:rFonts w:ascii="Cambria" w:hAnsi="Cambria"/>
          <w:lang w:eastAsia="x-none"/>
        </w:rPr>
        <w:t xml:space="preserve"> относно следното</w:t>
      </w:r>
      <w:r w:rsidR="00B6794D" w:rsidRPr="00607F81">
        <w:rPr>
          <w:rFonts w:ascii="Cambria" w:hAnsi="Cambria"/>
          <w:lang w:eastAsia="x-none"/>
        </w:rPr>
        <w:t>:</w:t>
      </w:r>
    </w:p>
    <w:p w14:paraId="68C5176A" w14:textId="5FE3B2C5" w:rsidR="007C671B" w:rsidRPr="00E55BE9" w:rsidRDefault="004568CF" w:rsidP="00E55BE9">
      <w:pPr>
        <w:widowControl w:val="0"/>
        <w:autoSpaceDE w:val="0"/>
        <w:autoSpaceDN w:val="0"/>
        <w:spacing w:after="120" w:line="240" w:lineRule="auto"/>
        <w:jc w:val="both"/>
        <w:rPr>
          <w:rFonts w:ascii="Cambria" w:hAnsi="Cambria"/>
          <w:lang w:eastAsia="x-none"/>
        </w:rPr>
      </w:pPr>
      <w:r w:rsidRPr="00E55BE9">
        <w:rPr>
          <w:rFonts w:ascii="Cambria" w:hAnsi="Cambria"/>
          <w:lang w:eastAsia="x-none"/>
        </w:rPr>
        <w:t>П</w:t>
      </w:r>
      <w:r w:rsidR="00B6794D" w:rsidRPr="00E55BE9">
        <w:rPr>
          <w:rFonts w:ascii="Cambria" w:hAnsi="Cambria"/>
          <w:lang w:eastAsia="x-none"/>
        </w:rPr>
        <w:t xml:space="preserve">ридобитите активи (ДМА/ДНА), както и предоставените услуги и извършени строителство/СМР се използват за осъществяване и развитие на предвидената по </w:t>
      </w:r>
      <w:r w:rsidR="006E32F0" w:rsidRPr="00E55BE9">
        <w:rPr>
          <w:rFonts w:ascii="Cambria" w:hAnsi="Cambria"/>
          <w:lang w:eastAsia="x-none"/>
        </w:rPr>
        <w:t>изпълняваната инвестиция</w:t>
      </w:r>
      <w:r w:rsidR="00B6794D" w:rsidRPr="00E55BE9">
        <w:rPr>
          <w:rFonts w:ascii="Cambria" w:hAnsi="Cambria"/>
          <w:lang w:eastAsia="x-none"/>
        </w:rPr>
        <w:t xml:space="preserve"> стопанска дейност, както и че същите се</w:t>
      </w:r>
      <w:r w:rsidR="00BB1E3D" w:rsidRPr="00E55BE9">
        <w:rPr>
          <w:rFonts w:ascii="Cambria" w:hAnsi="Cambria"/>
          <w:lang w:eastAsia="x-none"/>
        </w:rPr>
        <w:t xml:space="preserve"> </w:t>
      </w:r>
      <w:r w:rsidR="00B6794D" w:rsidRPr="00E55BE9">
        <w:rPr>
          <w:rFonts w:ascii="Cambria" w:hAnsi="Cambria"/>
          <w:lang w:eastAsia="x-none"/>
        </w:rPr>
        <w:t xml:space="preserve">използват за целите на </w:t>
      </w:r>
      <w:r w:rsidR="006E32F0" w:rsidRPr="00E55BE9">
        <w:rPr>
          <w:rFonts w:ascii="Cambria" w:hAnsi="Cambria"/>
          <w:lang w:eastAsia="x-none"/>
        </w:rPr>
        <w:t>изпълняваната инвестиция</w:t>
      </w:r>
      <w:r w:rsidR="00B6794D" w:rsidRPr="00E55BE9">
        <w:rPr>
          <w:rFonts w:ascii="Cambria" w:hAnsi="Cambria"/>
          <w:lang w:eastAsia="x-none"/>
        </w:rPr>
        <w:t xml:space="preserve">. </w:t>
      </w:r>
    </w:p>
    <w:p w14:paraId="4EA757D9" w14:textId="557B8992" w:rsidR="00B6794D" w:rsidRPr="00607F81" w:rsidRDefault="00FC4898" w:rsidP="00E55BE9">
      <w:pPr>
        <w:pStyle w:val="ListParagraph"/>
        <w:widowControl w:val="0"/>
        <w:autoSpaceDE w:val="0"/>
        <w:autoSpaceDN w:val="0"/>
        <w:spacing w:after="120" w:line="240" w:lineRule="auto"/>
        <w:ind w:left="0"/>
        <w:jc w:val="both"/>
        <w:rPr>
          <w:rFonts w:ascii="Cambria" w:hAnsi="Cambria"/>
          <w:lang w:eastAsia="x-none"/>
        </w:rPr>
      </w:pPr>
      <w:r w:rsidRPr="00607F81">
        <w:rPr>
          <w:rFonts w:ascii="Cambria" w:hAnsi="Cambria"/>
          <w:lang w:eastAsia="x-none"/>
        </w:rPr>
        <w:t>За тази цел</w:t>
      </w:r>
      <w:r w:rsidR="00B6794D" w:rsidRPr="00607F81">
        <w:rPr>
          <w:rFonts w:ascii="Cambria" w:hAnsi="Cambria"/>
          <w:lang w:eastAsia="x-none"/>
        </w:rPr>
        <w:t xml:space="preserve"> </w:t>
      </w:r>
      <w:r w:rsidR="007C671B" w:rsidRPr="00607F81">
        <w:rPr>
          <w:rFonts w:ascii="Cambria" w:hAnsi="Cambria"/>
          <w:lang w:eastAsia="x-none"/>
        </w:rPr>
        <w:t xml:space="preserve">ще </w:t>
      </w:r>
      <w:r w:rsidR="00B6794D" w:rsidRPr="00607F81">
        <w:rPr>
          <w:rFonts w:ascii="Cambria" w:hAnsi="Cambria"/>
          <w:lang w:eastAsia="x-none"/>
        </w:rPr>
        <w:t xml:space="preserve">се </w:t>
      </w:r>
      <w:r w:rsidR="007C671B" w:rsidRPr="00607F81">
        <w:rPr>
          <w:rFonts w:ascii="Cambria" w:hAnsi="Cambria"/>
          <w:lang w:eastAsia="x-none"/>
        </w:rPr>
        <w:t xml:space="preserve">изисква </w:t>
      </w:r>
      <w:r w:rsidR="00B6794D" w:rsidRPr="00607F81">
        <w:rPr>
          <w:rFonts w:ascii="Cambria" w:hAnsi="Cambria"/>
          <w:lang w:eastAsia="x-none"/>
        </w:rPr>
        <w:t>предоставя</w:t>
      </w:r>
      <w:r w:rsidR="007C671B" w:rsidRPr="00607F81">
        <w:rPr>
          <w:rFonts w:ascii="Cambria" w:hAnsi="Cambria"/>
          <w:lang w:eastAsia="x-none"/>
        </w:rPr>
        <w:t>нето на</w:t>
      </w:r>
      <w:r w:rsidR="00B6794D" w:rsidRPr="00607F81">
        <w:rPr>
          <w:rFonts w:ascii="Cambria" w:hAnsi="Cambria"/>
          <w:lang w:eastAsia="x-none"/>
        </w:rPr>
        <w:t xml:space="preserve"> договори и/или счетоводни документи </w:t>
      </w:r>
      <w:r w:rsidR="00B6794D" w:rsidRPr="00303A7A">
        <w:rPr>
          <w:rFonts w:ascii="Cambria" w:hAnsi="Cambria"/>
          <w:lang w:eastAsia="x-none"/>
        </w:rPr>
        <w:t>относими към подкрепената дейност. В случай че оборудването позволява, се проверят и броячи, удостоверяващи часове рабо</w:t>
      </w:r>
      <w:r w:rsidR="00303A7A" w:rsidRPr="00303A7A">
        <w:rPr>
          <w:rFonts w:ascii="Cambria" w:hAnsi="Cambria"/>
          <w:lang w:eastAsia="x-none"/>
        </w:rPr>
        <w:t>та, брой/единици продукция и др</w:t>
      </w:r>
      <w:r w:rsidR="00B6794D" w:rsidRPr="00303A7A">
        <w:rPr>
          <w:rFonts w:ascii="Cambria" w:hAnsi="Cambria"/>
          <w:lang w:eastAsia="x-none"/>
        </w:rPr>
        <w:t xml:space="preserve">. Наборът от изискуеми </w:t>
      </w:r>
      <w:r w:rsidR="00B6794D" w:rsidRPr="00303A7A">
        <w:rPr>
          <w:rFonts w:ascii="Cambria" w:hAnsi="Cambria"/>
          <w:lang w:eastAsia="x-none"/>
        </w:rPr>
        <w:lastRenderedPageBreak/>
        <w:t xml:space="preserve">документални доказателства се съобразява със спецификата на </w:t>
      </w:r>
      <w:r w:rsidR="004568CF" w:rsidRPr="00303A7A">
        <w:rPr>
          <w:rFonts w:ascii="Cambria" w:hAnsi="Cambria"/>
          <w:lang w:eastAsia="x-none"/>
        </w:rPr>
        <w:t>конкретната инвестиция</w:t>
      </w:r>
      <w:r w:rsidR="00B6794D" w:rsidRPr="00303A7A">
        <w:rPr>
          <w:rFonts w:ascii="Cambria" w:hAnsi="Cambria"/>
          <w:lang w:eastAsia="x-none"/>
        </w:rPr>
        <w:t xml:space="preserve">, дейността на </w:t>
      </w:r>
      <w:r w:rsidR="00D0064A" w:rsidRPr="00303A7A">
        <w:rPr>
          <w:rFonts w:ascii="Cambria" w:hAnsi="Cambria"/>
          <w:lang w:eastAsia="x-none"/>
        </w:rPr>
        <w:t>крайния получател</w:t>
      </w:r>
      <w:r w:rsidR="00B6794D" w:rsidRPr="00303A7A">
        <w:rPr>
          <w:rFonts w:ascii="Cambria" w:hAnsi="Cambria"/>
          <w:lang w:eastAsia="x-none"/>
        </w:rPr>
        <w:t xml:space="preserve">, както и изискванията на съответната процедура за предоставяне на </w:t>
      </w:r>
      <w:r w:rsidR="003B2DE5" w:rsidRPr="00303A7A">
        <w:rPr>
          <w:rFonts w:ascii="Cambria" w:hAnsi="Cambria"/>
          <w:lang w:eastAsia="x-none"/>
        </w:rPr>
        <w:t>средства на крайни получатели от МВУ</w:t>
      </w:r>
      <w:r w:rsidR="00B6794D" w:rsidRPr="00303A7A">
        <w:rPr>
          <w:rFonts w:ascii="Cambria" w:hAnsi="Cambria"/>
          <w:lang w:eastAsia="x-none"/>
        </w:rPr>
        <w:t>.</w:t>
      </w:r>
    </w:p>
    <w:p w14:paraId="46E34F4F" w14:textId="6BD16058" w:rsidR="00F90910" w:rsidRPr="00607F81" w:rsidRDefault="006A790A"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Освен </w:t>
      </w:r>
      <w:r w:rsidR="00CD308C">
        <w:rPr>
          <w:rFonts w:ascii="Cambria" w:hAnsi="Cambria"/>
          <w:lang w:eastAsia="x-none"/>
        </w:rPr>
        <w:t>ДФЗ</w:t>
      </w:r>
      <w:r w:rsidRPr="00607F81">
        <w:rPr>
          <w:rFonts w:ascii="Cambria" w:hAnsi="Cambria"/>
          <w:lang w:eastAsia="x-none"/>
        </w:rPr>
        <w:t>, п</w:t>
      </w:r>
      <w:r w:rsidR="00B6794D" w:rsidRPr="00607F81">
        <w:rPr>
          <w:rFonts w:ascii="Cambria" w:hAnsi="Cambria"/>
          <w:lang w:eastAsia="x-none"/>
        </w:rPr>
        <w:t xml:space="preserve">роверки на място във връзка с изпълнението на </w:t>
      </w:r>
      <w:r w:rsidR="00324026" w:rsidRPr="00607F81">
        <w:rPr>
          <w:rFonts w:ascii="Cambria" w:hAnsi="Cambria"/>
          <w:lang w:eastAsia="x-none"/>
        </w:rPr>
        <w:t>инвестицията</w:t>
      </w:r>
      <w:r w:rsidR="007C64A7" w:rsidRPr="00607F81">
        <w:rPr>
          <w:rFonts w:ascii="Cambria" w:hAnsi="Cambria"/>
          <w:lang w:eastAsia="x-none"/>
        </w:rPr>
        <w:t xml:space="preserve"> могат да бъдат извършвани и от </w:t>
      </w:r>
      <w:r w:rsidR="005D3CD2" w:rsidRPr="00607F81">
        <w:rPr>
          <w:rFonts w:ascii="Cambria" w:hAnsi="Cambria"/>
          <w:lang w:eastAsia="x-none"/>
        </w:rPr>
        <w:t xml:space="preserve">други национални и европейски органи, като </w:t>
      </w:r>
      <w:bookmarkStart w:id="38" w:name="_Hlk109911855"/>
      <w:r w:rsidR="00E37881" w:rsidRPr="00607F81">
        <w:rPr>
          <w:rFonts w:ascii="Cambria" w:hAnsi="Cambria"/>
          <w:lang w:eastAsia="x-none"/>
        </w:rPr>
        <w:t>Изпълнителна агенция „Одит на средствата от ЕС“</w:t>
      </w:r>
      <w:bookmarkEnd w:id="38"/>
      <w:r w:rsidR="00E37881" w:rsidRPr="00607F81">
        <w:rPr>
          <w:rFonts w:ascii="Cambria" w:hAnsi="Cambria"/>
          <w:lang w:eastAsia="x-none"/>
        </w:rPr>
        <w:t>, Агенцията за държавна финансова инспекция, Националната агенция за приходите,</w:t>
      </w:r>
      <w:r w:rsidR="005D3CD2" w:rsidRPr="00607F81">
        <w:rPr>
          <w:rFonts w:ascii="Cambria" w:hAnsi="Cambria"/>
          <w:lang w:eastAsia="x-none"/>
        </w:rPr>
        <w:t xml:space="preserve"> Европейската комисия, Европейската служба за борба с измамите, Европейската сметна палата</w:t>
      </w:r>
      <w:r w:rsidR="00E37881" w:rsidRPr="00607F81">
        <w:rPr>
          <w:rFonts w:ascii="Cambria" w:hAnsi="Cambria"/>
          <w:lang w:eastAsia="x-none"/>
        </w:rPr>
        <w:t xml:space="preserve"> и други националните </w:t>
      </w:r>
      <w:r w:rsidR="009E6A41" w:rsidRPr="00607F81">
        <w:rPr>
          <w:rFonts w:ascii="Cambria" w:hAnsi="Cambria"/>
          <w:lang w:eastAsia="x-none"/>
        </w:rPr>
        <w:t xml:space="preserve">и европейски </w:t>
      </w:r>
      <w:r w:rsidR="00E37881" w:rsidRPr="00607F81">
        <w:rPr>
          <w:rFonts w:ascii="Cambria" w:hAnsi="Cambria"/>
          <w:lang w:eastAsia="x-none"/>
        </w:rPr>
        <w:t>контролни и одитиращи органи.</w:t>
      </w:r>
    </w:p>
    <w:p w14:paraId="529C347B" w14:textId="68305A8A" w:rsidR="00605FF8" w:rsidRPr="00607F81" w:rsidRDefault="00605FF8">
      <w:pPr>
        <w:spacing w:after="0" w:line="240" w:lineRule="auto"/>
        <w:rPr>
          <w:rFonts w:ascii="Cambria" w:eastAsia="Times New Roman" w:hAnsi="Cambria"/>
          <w:b/>
          <w:bCs/>
          <w:color w:val="2E74B5"/>
          <w:sz w:val="28"/>
          <w:szCs w:val="28"/>
          <w:lang w:eastAsia="x-none"/>
        </w:rPr>
      </w:pPr>
      <w:r w:rsidRPr="00607F81">
        <w:rPr>
          <w:rFonts w:ascii="Cambria" w:hAnsi="Cambria"/>
        </w:rPr>
        <w:br w:type="page"/>
      </w:r>
    </w:p>
    <w:p w14:paraId="0C792EA9" w14:textId="793FAF22" w:rsidR="00384B59" w:rsidRPr="00607F81" w:rsidRDefault="008514A6" w:rsidP="00955495">
      <w:pPr>
        <w:pStyle w:val="Heading1"/>
        <w:spacing w:before="0" w:after="120" w:line="240" w:lineRule="auto"/>
        <w:jc w:val="center"/>
        <w:rPr>
          <w:rFonts w:ascii="Cambria" w:hAnsi="Cambria"/>
          <w:lang w:val="bg-BG"/>
        </w:rPr>
      </w:pPr>
      <w:bookmarkStart w:id="39" w:name="_Toc110617543"/>
      <w:r w:rsidRPr="00607F81">
        <w:rPr>
          <w:rFonts w:ascii="Cambria" w:hAnsi="Cambria"/>
          <w:lang w:val="bg-BG"/>
        </w:rPr>
        <w:lastRenderedPageBreak/>
        <w:t>Ч</w:t>
      </w:r>
      <w:r w:rsidR="001957D3" w:rsidRPr="00607F81">
        <w:rPr>
          <w:rFonts w:ascii="Cambria" w:hAnsi="Cambria"/>
          <w:lang w:val="bg-BG"/>
        </w:rPr>
        <w:t>АСТ</w:t>
      </w:r>
      <w:r w:rsidRPr="00607F81">
        <w:rPr>
          <w:rFonts w:ascii="Cambria" w:hAnsi="Cambria"/>
          <w:lang w:val="bg-BG"/>
        </w:rPr>
        <w:t xml:space="preserve"> </w:t>
      </w:r>
      <w:r w:rsidR="003B3D3B" w:rsidRPr="00607F81">
        <w:rPr>
          <w:rFonts w:ascii="Cambria" w:hAnsi="Cambria"/>
          <w:lang w:val="bg-BG"/>
        </w:rPr>
        <w:t>І</w:t>
      </w:r>
      <w:r w:rsidRPr="00607F81">
        <w:rPr>
          <w:rFonts w:ascii="Cambria" w:hAnsi="Cambria"/>
          <w:lang w:val="bg-BG"/>
        </w:rPr>
        <w:t xml:space="preserve">V. </w:t>
      </w:r>
      <w:r w:rsidR="0038378D" w:rsidRPr="00607F81">
        <w:rPr>
          <w:rFonts w:ascii="Cambria" w:hAnsi="Cambria"/>
          <w:lang w:val="bg-BG"/>
        </w:rPr>
        <w:t>ИНФОРМАЦИЯ И ПУБЛИЧНОСТ</w:t>
      </w:r>
      <w:r w:rsidR="003B3D3B" w:rsidRPr="00607F81">
        <w:rPr>
          <w:rFonts w:ascii="Cambria" w:hAnsi="Cambria"/>
          <w:lang w:val="bg-BG"/>
        </w:rPr>
        <w:t>.</w:t>
      </w:r>
      <w:r w:rsidR="003F09C5" w:rsidRPr="00607F81">
        <w:rPr>
          <w:rFonts w:ascii="Cambria" w:hAnsi="Cambria"/>
          <w:lang w:val="bg-BG"/>
        </w:rPr>
        <w:t xml:space="preserve"> ДОКУМЕНТ</w:t>
      </w:r>
      <w:r w:rsidR="0053415F" w:rsidRPr="00607F81">
        <w:rPr>
          <w:rFonts w:ascii="Cambria" w:hAnsi="Cambria"/>
          <w:lang w:val="bg-BG"/>
        </w:rPr>
        <w:t>АЦИЯ</w:t>
      </w:r>
      <w:bookmarkEnd w:id="39"/>
    </w:p>
    <w:p w14:paraId="3A9B5883" w14:textId="07726E98" w:rsidR="00917A75" w:rsidRPr="00607F81" w:rsidRDefault="00917A75" w:rsidP="00E66C79">
      <w:pPr>
        <w:pStyle w:val="Heading2"/>
      </w:pPr>
      <w:bookmarkStart w:id="40" w:name="_Toc110617544"/>
      <w:r w:rsidRPr="00607F81">
        <w:t xml:space="preserve">ГЛАВА </w:t>
      </w:r>
      <w:r w:rsidR="00BD43A9">
        <w:t>10</w:t>
      </w:r>
      <w:r w:rsidRPr="00607F81">
        <w:t>. ИНФОРМАЦИЯ</w:t>
      </w:r>
      <w:r w:rsidR="003778F6" w:rsidRPr="00607F81">
        <w:t>, КОМУНИКАЦИЯ</w:t>
      </w:r>
      <w:r w:rsidRPr="00607F81">
        <w:t xml:space="preserve"> И </w:t>
      </w:r>
      <w:r w:rsidR="00BD7ACE" w:rsidRPr="00607F81">
        <w:t>ПУБЛИЧНОСТ</w:t>
      </w:r>
      <w:bookmarkEnd w:id="40"/>
    </w:p>
    <w:p w14:paraId="245B51CA" w14:textId="630A8C95" w:rsidR="00917A75" w:rsidRPr="00607F81" w:rsidRDefault="00917A75"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Информирането на общественост</w:t>
      </w:r>
      <w:r w:rsidR="00960D64" w:rsidRPr="00607F81">
        <w:rPr>
          <w:rFonts w:ascii="Cambria" w:hAnsi="Cambria"/>
          <w:lang w:eastAsia="x-none"/>
        </w:rPr>
        <w:t>та</w:t>
      </w:r>
      <w:r w:rsidRPr="00607F81">
        <w:rPr>
          <w:rFonts w:ascii="Cambria" w:hAnsi="Cambria"/>
          <w:lang w:eastAsia="x-none"/>
        </w:rPr>
        <w:t xml:space="preserve"> за финансирането, предоставяно от Европейския съюз по </w:t>
      </w:r>
      <w:r w:rsidR="00AF6A79" w:rsidRPr="00607F81">
        <w:rPr>
          <w:rFonts w:ascii="Cambria" w:hAnsi="Cambria"/>
          <w:lang w:eastAsia="x-none"/>
        </w:rPr>
        <w:t>МВУ</w:t>
      </w:r>
      <w:r w:rsidRPr="00607F81">
        <w:rPr>
          <w:rFonts w:ascii="Cambria" w:hAnsi="Cambria"/>
          <w:lang w:eastAsia="x-none"/>
        </w:rPr>
        <w:t xml:space="preserve">, е отговорност на всеки </w:t>
      </w:r>
      <w:r w:rsidR="00D0064A" w:rsidRPr="00607F81">
        <w:rPr>
          <w:rFonts w:ascii="Cambria" w:hAnsi="Cambria"/>
          <w:lang w:eastAsia="x-none"/>
        </w:rPr>
        <w:t>краен получател</w:t>
      </w:r>
      <w:r w:rsidRPr="00607F81">
        <w:rPr>
          <w:rFonts w:ascii="Cambria" w:hAnsi="Cambria"/>
          <w:lang w:eastAsia="x-none"/>
        </w:rPr>
        <w:t xml:space="preserve">, </w:t>
      </w:r>
      <w:r w:rsidR="00960D64" w:rsidRPr="00607F81">
        <w:rPr>
          <w:rFonts w:ascii="Cambria" w:hAnsi="Cambria"/>
          <w:lang w:eastAsia="x-none"/>
        </w:rPr>
        <w:t>сключил</w:t>
      </w:r>
      <w:r w:rsidRPr="00607F81">
        <w:rPr>
          <w:rFonts w:ascii="Cambria" w:hAnsi="Cambria"/>
          <w:lang w:eastAsia="x-none"/>
        </w:rPr>
        <w:t xml:space="preserve"> договор за </w:t>
      </w:r>
      <w:r w:rsidR="00F01831" w:rsidRPr="00607F81">
        <w:rPr>
          <w:rFonts w:ascii="Cambria" w:hAnsi="Cambria"/>
          <w:lang w:eastAsia="x-none"/>
        </w:rPr>
        <w:t>финансиране</w:t>
      </w:r>
      <w:r w:rsidRPr="00607F81">
        <w:rPr>
          <w:rFonts w:ascii="Cambria" w:hAnsi="Cambria"/>
          <w:lang w:eastAsia="x-none"/>
        </w:rPr>
        <w:t>.</w:t>
      </w:r>
    </w:p>
    <w:p w14:paraId="43B15136" w14:textId="5E71C94D" w:rsidR="00917A75" w:rsidRPr="00607F81" w:rsidRDefault="00917A75"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Основните цели на дейностите по информация</w:t>
      </w:r>
      <w:r w:rsidR="00844887" w:rsidRPr="00607F81">
        <w:rPr>
          <w:rFonts w:ascii="Cambria" w:hAnsi="Cambria"/>
          <w:lang w:eastAsia="x-none"/>
        </w:rPr>
        <w:t>,</w:t>
      </w:r>
      <w:r w:rsidRPr="00607F81">
        <w:rPr>
          <w:rFonts w:ascii="Cambria" w:hAnsi="Cambria"/>
          <w:lang w:eastAsia="x-none"/>
        </w:rPr>
        <w:t xml:space="preserve"> комуникация </w:t>
      </w:r>
      <w:r w:rsidR="00844887" w:rsidRPr="00607F81">
        <w:rPr>
          <w:rFonts w:ascii="Cambria" w:hAnsi="Cambria"/>
          <w:lang w:eastAsia="x-none"/>
        </w:rPr>
        <w:t xml:space="preserve">и публичност </w:t>
      </w:r>
      <w:r w:rsidRPr="00607F81">
        <w:rPr>
          <w:rFonts w:ascii="Cambria" w:hAnsi="Cambria"/>
          <w:lang w:eastAsia="x-none"/>
        </w:rPr>
        <w:t>са:</w:t>
      </w:r>
    </w:p>
    <w:p w14:paraId="094C59C9" w14:textId="713EE684" w:rsidR="00917A75" w:rsidRPr="00607F81" w:rsidRDefault="00793A04" w:rsidP="00E37794">
      <w:pPr>
        <w:pStyle w:val="ListParagraph"/>
        <w:widowControl w:val="0"/>
        <w:numPr>
          <w:ilvl w:val="0"/>
          <w:numId w:val="56"/>
        </w:numPr>
        <w:autoSpaceDE w:val="0"/>
        <w:autoSpaceDN w:val="0"/>
        <w:spacing w:after="120" w:line="240" w:lineRule="auto"/>
        <w:jc w:val="both"/>
        <w:rPr>
          <w:rFonts w:ascii="Cambria" w:hAnsi="Cambria"/>
          <w:lang w:eastAsia="x-none"/>
        </w:rPr>
      </w:pPr>
      <w:r w:rsidRPr="00607F81">
        <w:rPr>
          <w:rFonts w:ascii="Cambria" w:hAnsi="Cambria"/>
          <w:lang w:eastAsia="x-none"/>
        </w:rPr>
        <w:t>д</w:t>
      </w:r>
      <w:r w:rsidR="00917A75" w:rsidRPr="00607F81">
        <w:rPr>
          <w:rFonts w:ascii="Cambria" w:hAnsi="Cambria"/>
          <w:lang w:eastAsia="x-none"/>
        </w:rPr>
        <w:t>а</w:t>
      </w:r>
      <w:r w:rsidR="00B6794D" w:rsidRPr="00607F81">
        <w:rPr>
          <w:rFonts w:ascii="Cambria" w:hAnsi="Cambria"/>
          <w:lang w:eastAsia="x-none"/>
        </w:rPr>
        <w:t xml:space="preserve"> </w:t>
      </w:r>
      <w:r w:rsidR="00917A75" w:rsidRPr="00607F81">
        <w:rPr>
          <w:rFonts w:ascii="Cambria" w:hAnsi="Cambria"/>
          <w:lang w:eastAsia="x-none"/>
        </w:rPr>
        <w:t>повишат</w:t>
      </w:r>
      <w:r w:rsidR="00B6794D" w:rsidRPr="00607F81">
        <w:rPr>
          <w:rFonts w:ascii="Cambria" w:hAnsi="Cambria"/>
          <w:lang w:eastAsia="x-none"/>
        </w:rPr>
        <w:t xml:space="preserve"> </w:t>
      </w:r>
      <w:r w:rsidR="00917A75" w:rsidRPr="00607F81">
        <w:rPr>
          <w:rFonts w:ascii="Cambria" w:hAnsi="Cambria"/>
          <w:lang w:eastAsia="x-none"/>
        </w:rPr>
        <w:t>обществената</w:t>
      </w:r>
      <w:r w:rsidR="00B6794D" w:rsidRPr="00607F81">
        <w:rPr>
          <w:rFonts w:ascii="Cambria" w:hAnsi="Cambria"/>
          <w:lang w:eastAsia="x-none"/>
        </w:rPr>
        <w:t xml:space="preserve"> </w:t>
      </w:r>
      <w:r w:rsidR="00917A75" w:rsidRPr="00607F81">
        <w:rPr>
          <w:rFonts w:ascii="Cambria" w:hAnsi="Cambria"/>
          <w:lang w:eastAsia="x-none"/>
        </w:rPr>
        <w:t>осведоменост</w:t>
      </w:r>
      <w:r w:rsidR="00B6794D" w:rsidRPr="00607F81">
        <w:rPr>
          <w:rFonts w:ascii="Cambria" w:hAnsi="Cambria"/>
          <w:lang w:eastAsia="x-none"/>
        </w:rPr>
        <w:t xml:space="preserve"> </w:t>
      </w:r>
      <w:r w:rsidR="00917A75" w:rsidRPr="00607F81">
        <w:rPr>
          <w:rFonts w:ascii="Cambria" w:hAnsi="Cambria"/>
          <w:lang w:eastAsia="x-none"/>
        </w:rPr>
        <w:t>и</w:t>
      </w:r>
      <w:r w:rsidR="00844887" w:rsidRPr="00607F81">
        <w:rPr>
          <w:rFonts w:ascii="Cambria" w:hAnsi="Cambria"/>
          <w:lang w:eastAsia="x-none"/>
        </w:rPr>
        <w:t xml:space="preserve"> </w:t>
      </w:r>
      <w:r w:rsidR="00917A75" w:rsidRPr="00607F81">
        <w:rPr>
          <w:rFonts w:ascii="Cambria" w:hAnsi="Cambria"/>
          <w:lang w:eastAsia="x-none"/>
        </w:rPr>
        <w:t>прозрачността</w:t>
      </w:r>
      <w:r w:rsidR="00B6794D" w:rsidRPr="00607F81">
        <w:rPr>
          <w:rFonts w:ascii="Cambria" w:hAnsi="Cambria"/>
          <w:lang w:eastAsia="x-none"/>
        </w:rPr>
        <w:t xml:space="preserve"> </w:t>
      </w:r>
      <w:r w:rsidR="00917A75" w:rsidRPr="00607F81">
        <w:rPr>
          <w:rFonts w:ascii="Cambria" w:hAnsi="Cambria"/>
          <w:lang w:eastAsia="x-none"/>
        </w:rPr>
        <w:t>по</w:t>
      </w:r>
      <w:r w:rsidR="00B6794D" w:rsidRPr="00607F81">
        <w:rPr>
          <w:rFonts w:ascii="Cambria" w:hAnsi="Cambria"/>
          <w:lang w:eastAsia="x-none"/>
        </w:rPr>
        <w:t xml:space="preserve"> </w:t>
      </w:r>
      <w:r w:rsidR="00917A75" w:rsidRPr="00607F81">
        <w:rPr>
          <w:rFonts w:ascii="Cambria" w:hAnsi="Cambria"/>
          <w:lang w:eastAsia="x-none"/>
        </w:rPr>
        <w:t>отношение</w:t>
      </w:r>
      <w:r w:rsidR="00B6794D" w:rsidRPr="00607F81">
        <w:rPr>
          <w:rFonts w:ascii="Cambria" w:hAnsi="Cambria"/>
          <w:lang w:eastAsia="x-none"/>
        </w:rPr>
        <w:t xml:space="preserve"> </w:t>
      </w:r>
      <w:r w:rsidR="00917A75" w:rsidRPr="00607F81">
        <w:rPr>
          <w:rFonts w:ascii="Cambria" w:hAnsi="Cambria"/>
          <w:lang w:eastAsia="x-none"/>
        </w:rPr>
        <w:t>на финансирането</w:t>
      </w:r>
      <w:r w:rsidR="00B6794D" w:rsidRPr="00607F81">
        <w:rPr>
          <w:rFonts w:ascii="Cambria" w:hAnsi="Cambria"/>
          <w:lang w:eastAsia="x-none"/>
        </w:rPr>
        <w:t xml:space="preserve"> </w:t>
      </w:r>
      <w:r w:rsidR="00917A75" w:rsidRPr="00607F81">
        <w:rPr>
          <w:rFonts w:ascii="Cambria" w:hAnsi="Cambria"/>
          <w:lang w:eastAsia="x-none"/>
        </w:rPr>
        <w:t xml:space="preserve">на </w:t>
      </w:r>
      <w:r w:rsidR="00324026" w:rsidRPr="00607F81">
        <w:rPr>
          <w:rFonts w:ascii="Cambria" w:hAnsi="Cambria"/>
          <w:lang w:eastAsia="x-none"/>
        </w:rPr>
        <w:t>изпълняваната инвестиция</w:t>
      </w:r>
      <w:r w:rsidR="00917A75" w:rsidRPr="00607F81">
        <w:rPr>
          <w:rFonts w:ascii="Cambria" w:hAnsi="Cambria"/>
          <w:lang w:eastAsia="x-none"/>
        </w:rPr>
        <w:t xml:space="preserve"> </w:t>
      </w:r>
      <w:r w:rsidR="00324026" w:rsidRPr="00607F81">
        <w:rPr>
          <w:rFonts w:ascii="Cambria" w:hAnsi="Cambria"/>
          <w:lang w:eastAsia="x-none"/>
        </w:rPr>
        <w:t>от МВУ</w:t>
      </w:r>
      <w:r w:rsidR="00917A75" w:rsidRPr="00607F81">
        <w:rPr>
          <w:rFonts w:ascii="Cambria" w:hAnsi="Cambria"/>
          <w:lang w:eastAsia="x-none"/>
        </w:rPr>
        <w:t>;</w:t>
      </w:r>
    </w:p>
    <w:p w14:paraId="511D3163" w14:textId="4DCB94FF" w:rsidR="00917A75" w:rsidRPr="00607F81" w:rsidRDefault="00917A75" w:rsidP="00E37794">
      <w:pPr>
        <w:pStyle w:val="ListParagraph"/>
        <w:widowControl w:val="0"/>
        <w:numPr>
          <w:ilvl w:val="0"/>
          <w:numId w:val="56"/>
        </w:numPr>
        <w:autoSpaceDE w:val="0"/>
        <w:autoSpaceDN w:val="0"/>
        <w:spacing w:after="120" w:line="240" w:lineRule="auto"/>
        <w:jc w:val="both"/>
        <w:rPr>
          <w:rFonts w:ascii="Cambria" w:hAnsi="Cambria"/>
          <w:lang w:eastAsia="x-none"/>
        </w:rPr>
      </w:pPr>
      <w:r w:rsidRPr="00607F81">
        <w:rPr>
          <w:rFonts w:ascii="Cambria" w:hAnsi="Cambria"/>
          <w:lang w:eastAsia="x-none"/>
        </w:rPr>
        <w:t>да информират широката общественост за ролята, която играе Европейският съюз съвместно с държавите-членки при отпускането на помощта и за резултатите от нея;</w:t>
      </w:r>
    </w:p>
    <w:p w14:paraId="67FC73BC" w14:textId="2C4F4DE2" w:rsidR="00917A75" w:rsidRPr="00FB751D" w:rsidRDefault="00917A75" w:rsidP="00E37794">
      <w:pPr>
        <w:pStyle w:val="ListParagraph"/>
        <w:widowControl w:val="0"/>
        <w:numPr>
          <w:ilvl w:val="0"/>
          <w:numId w:val="56"/>
        </w:numPr>
        <w:autoSpaceDE w:val="0"/>
        <w:autoSpaceDN w:val="0"/>
        <w:spacing w:after="120" w:line="240" w:lineRule="auto"/>
        <w:jc w:val="both"/>
        <w:rPr>
          <w:rFonts w:ascii="Cambria" w:hAnsi="Cambria"/>
          <w:lang w:eastAsia="x-none"/>
        </w:rPr>
      </w:pPr>
      <w:r w:rsidRPr="00607F81">
        <w:rPr>
          <w:rFonts w:ascii="Cambria" w:hAnsi="Cambria"/>
          <w:lang w:eastAsia="x-none"/>
        </w:rPr>
        <w:t xml:space="preserve">да гарантират прозрачността в процеса на усвояване на </w:t>
      </w:r>
      <w:r w:rsidR="00166C12" w:rsidRPr="00607F81">
        <w:rPr>
          <w:rFonts w:ascii="Cambria" w:hAnsi="Cambria"/>
          <w:lang w:eastAsia="x-none"/>
        </w:rPr>
        <w:t>средствата от МВУ</w:t>
      </w:r>
      <w:r w:rsidRPr="00607F81">
        <w:rPr>
          <w:rFonts w:ascii="Cambria" w:hAnsi="Cambria"/>
          <w:lang w:eastAsia="x-none"/>
        </w:rPr>
        <w:t xml:space="preserve"> и </w:t>
      </w:r>
      <w:r w:rsidRPr="00FB751D">
        <w:rPr>
          <w:rFonts w:ascii="Cambria" w:hAnsi="Cambria"/>
          <w:lang w:eastAsia="x-none"/>
        </w:rPr>
        <w:t xml:space="preserve">изпълнението на финансираните </w:t>
      </w:r>
      <w:r w:rsidR="00166C12" w:rsidRPr="00FB751D">
        <w:rPr>
          <w:rFonts w:ascii="Cambria" w:hAnsi="Cambria"/>
          <w:lang w:eastAsia="x-none"/>
        </w:rPr>
        <w:t>инвестиции</w:t>
      </w:r>
      <w:r w:rsidRPr="00FB751D">
        <w:rPr>
          <w:rFonts w:ascii="Cambria" w:hAnsi="Cambria"/>
          <w:lang w:eastAsia="x-none"/>
        </w:rPr>
        <w:t>;</w:t>
      </w:r>
    </w:p>
    <w:p w14:paraId="40F7EFBD" w14:textId="6FAE8295" w:rsidR="00917A75" w:rsidRPr="00FB751D" w:rsidRDefault="00917A75" w:rsidP="00E37794">
      <w:pPr>
        <w:pStyle w:val="ListParagraph"/>
        <w:widowControl w:val="0"/>
        <w:numPr>
          <w:ilvl w:val="0"/>
          <w:numId w:val="56"/>
        </w:numPr>
        <w:autoSpaceDE w:val="0"/>
        <w:autoSpaceDN w:val="0"/>
        <w:spacing w:after="120" w:line="240" w:lineRule="auto"/>
        <w:jc w:val="both"/>
        <w:rPr>
          <w:rFonts w:ascii="Cambria" w:hAnsi="Cambria"/>
          <w:lang w:eastAsia="x-none"/>
        </w:rPr>
      </w:pPr>
      <w:r w:rsidRPr="00FB751D">
        <w:rPr>
          <w:rFonts w:ascii="Cambria" w:hAnsi="Cambria"/>
          <w:lang w:eastAsia="x-none"/>
        </w:rPr>
        <w:t xml:space="preserve">да информират за източника на европейско съфинансиране – </w:t>
      </w:r>
      <w:r w:rsidR="00793A04" w:rsidRPr="00FB751D">
        <w:rPr>
          <w:rFonts w:ascii="Cambria" w:hAnsi="Cambria"/>
          <w:lang w:eastAsia="x-none"/>
        </w:rPr>
        <w:t xml:space="preserve">инструмента </w:t>
      </w:r>
      <w:r w:rsidR="00793A04" w:rsidRPr="00FB751D">
        <w:rPr>
          <w:rFonts w:ascii="Cambria" w:hAnsi="Cambria"/>
          <w:b/>
          <w:lang w:eastAsia="x-none"/>
        </w:rPr>
        <w:t>СледващоПоколениеЕС (NextGenerationEU)</w:t>
      </w:r>
      <w:r w:rsidR="00793A04" w:rsidRPr="00FB751D">
        <w:rPr>
          <w:rFonts w:ascii="Cambria" w:hAnsi="Cambria"/>
          <w:lang w:eastAsia="x-none"/>
        </w:rPr>
        <w:t xml:space="preserve"> на ЕС</w:t>
      </w:r>
    </w:p>
    <w:p w14:paraId="02B4F397" w14:textId="357572C9" w:rsidR="00917A75" w:rsidRDefault="00917A75"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За всички доставки и услуги, извършени по договора за </w:t>
      </w:r>
      <w:r w:rsidR="00633E89" w:rsidRPr="00607F81">
        <w:rPr>
          <w:rFonts w:ascii="Cambria" w:hAnsi="Cambria"/>
          <w:lang w:eastAsia="x-none"/>
        </w:rPr>
        <w:t>финансиране от МВУ</w:t>
      </w:r>
      <w:r w:rsidRPr="00607F81">
        <w:rPr>
          <w:rFonts w:ascii="Cambria" w:hAnsi="Cambria"/>
          <w:lang w:eastAsia="x-none"/>
        </w:rPr>
        <w:t xml:space="preserve">, във всички обяви, публикации, изработени материали, рекламни клипове и др., свързани с </w:t>
      </w:r>
      <w:r w:rsidR="00324026" w:rsidRPr="00607F81">
        <w:rPr>
          <w:rFonts w:ascii="Cambria" w:hAnsi="Cambria"/>
          <w:lang w:eastAsia="x-none"/>
        </w:rPr>
        <w:t>изпълняваната инвестицията</w:t>
      </w:r>
      <w:r w:rsidRPr="00607F81">
        <w:rPr>
          <w:rFonts w:ascii="Cambria" w:hAnsi="Cambria"/>
          <w:lang w:eastAsia="x-none"/>
        </w:rPr>
        <w:t xml:space="preserve">, всеки </w:t>
      </w:r>
      <w:r w:rsidR="00D0064A" w:rsidRPr="00607F81">
        <w:rPr>
          <w:rFonts w:ascii="Cambria" w:hAnsi="Cambria"/>
          <w:lang w:eastAsia="x-none"/>
        </w:rPr>
        <w:t>краен получател</w:t>
      </w:r>
      <w:r w:rsidRPr="00607F81">
        <w:rPr>
          <w:rFonts w:ascii="Cambria" w:hAnsi="Cambria"/>
          <w:lang w:eastAsia="x-none"/>
        </w:rPr>
        <w:t xml:space="preserve"> е длъжен да прилага мерки за </w:t>
      </w:r>
      <w:r w:rsidR="00007FD2" w:rsidRPr="00607F81">
        <w:rPr>
          <w:rFonts w:ascii="Cambria" w:hAnsi="Cambria"/>
          <w:lang w:eastAsia="x-none"/>
        </w:rPr>
        <w:t>информация, комуникация и публичност</w:t>
      </w:r>
      <w:r w:rsidRPr="00607F81">
        <w:rPr>
          <w:rFonts w:ascii="Cambria" w:hAnsi="Cambria"/>
          <w:lang w:eastAsia="x-none"/>
        </w:rPr>
        <w:t xml:space="preserve">. Всяко едно средство за визуализация на </w:t>
      </w:r>
      <w:r w:rsidR="00324026" w:rsidRPr="00607F81">
        <w:rPr>
          <w:rFonts w:ascii="Cambria" w:hAnsi="Cambria"/>
          <w:lang w:eastAsia="x-none"/>
        </w:rPr>
        <w:t>изпълняваната инвестиция</w:t>
      </w:r>
      <w:r w:rsidRPr="00607F81">
        <w:rPr>
          <w:rFonts w:ascii="Cambria" w:hAnsi="Cambria"/>
          <w:lang w:eastAsia="x-none"/>
        </w:rPr>
        <w:t xml:space="preserve"> (табели, стикери, съобщения в медиите и др.) трябва да посочва, че проектът е получил финансиране от Европейския </w:t>
      </w:r>
      <w:r w:rsidR="00FD15B6" w:rsidRPr="00607F81">
        <w:rPr>
          <w:rFonts w:ascii="Cambria" w:hAnsi="Cambria"/>
          <w:lang w:eastAsia="x-none"/>
        </w:rPr>
        <w:t>съюз</w:t>
      </w:r>
      <w:r w:rsidRPr="00607F81">
        <w:rPr>
          <w:rFonts w:ascii="Cambria" w:hAnsi="Cambria"/>
          <w:lang w:eastAsia="x-none"/>
        </w:rPr>
        <w:t xml:space="preserve"> чрез </w:t>
      </w:r>
      <w:r w:rsidR="00FD15B6" w:rsidRPr="00607F81">
        <w:rPr>
          <w:rFonts w:ascii="Cambria" w:hAnsi="Cambria"/>
          <w:lang w:eastAsia="x-none"/>
        </w:rPr>
        <w:t xml:space="preserve">инструмента </w:t>
      </w:r>
      <w:r w:rsidR="00354110" w:rsidRPr="00607F81">
        <w:rPr>
          <w:rFonts w:ascii="Cambria" w:hAnsi="Cambria"/>
          <w:b/>
          <w:lang w:eastAsia="x-none"/>
        </w:rPr>
        <w:t>СледващоПоколениеЕС (NextGenerationEU)</w:t>
      </w:r>
      <w:r w:rsidR="00354110" w:rsidRPr="00607F81">
        <w:rPr>
          <w:rFonts w:ascii="Cambria" w:hAnsi="Cambria"/>
          <w:lang w:eastAsia="x-none"/>
        </w:rPr>
        <w:t xml:space="preserve"> , като</w:t>
      </w:r>
      <w:r w:rsidRPr="00607F81">
        <w:rPr>
          <w:rFonts w:ascii="Cambria" w:hAnsi="Cambria"/>
          <w:lang w:eastAsia="x-none"/>
        </w:rPr>
        <w:t xml:space="preserve"> съдържа номера и наименованието на </w:t>
      </w:r>
      <w:r w:rsidR="00324026" w:rsidRPr="00607F81">
        <w:rPr>
          <w:rFonts w:ascii="Cambria" w:hAnsi="Cambria"/>
          <w:lang w:eastAsia="x-none"/>
        </w:rPr>
        <w:t>изпълняваната инвестиция</w:t>
      </w:r>
      <w:r w:rsidRPr="00607F81">
        <w:rPr>
          <w:rFonts w:ascii="Cambria" w:hAnsi="Cambria"/>
          <w:lang w:eastAsia="x-none"/>
        </w:rPr>
        <w:t>.</w:t>
      </w:r>
    </w:p>
    <w:p w14:paraId="45C552F5" w14:textId="3C28B0DE" w:rsidR="00F25ABA" w:rsidRPr="00F25ABA" w:rsidRDefault="00F25ABA" w:rsidP="00F25ABA">
      <w:pPr>
        <w:widowControl w:val="0"/>
        <w:autoSpaceDE w:val="0"/>
        <w:autoSpaceDN w:val="0"/>
        <w:spacing w:after="120" w:line="240" w:lineRule="auto"/>
        <w:jc w:val="both"/>
        <w:rPr>
          <w:rFonts w:ascii="Cambria" w:hAnsi="Cambria"/>
          <w:lang w:eastAsia="x-none"/>
        </w:rPr>
      </w:pPr>
      <w:r>
        <w:rPr>
          <w:rFonts w:ascii="Cambria" w:hAnsi="Cambria"/>
          <w:lang w:eastAsia="x-none"/>
        </w:rPr>
        <w:t>Крайните получатели</w:t>
      </w:r>
      <w:r w:rsidRPr="00F25ABA">
        <w:rPr>
          <w:rFonts w:ascii="Cambria" w:hAnsi="Cambria"/>
          <w:lang w:eastAsia="x-none"/>
        </w:rPr>
        <w:t xml:space="preserve"> са длъжни да посочват произхода и да осигуряват видимост на финансирането от Съюза, включително чрез поставяне на емблемата на Съюза и на подходящо указание за финансирането, например „финансирано от Европейския съюз – NextGenerationEU“, по-специално когато популяризират действията и резултатите от тях, като предоставят последователна, ефективна и пропорционална целева информация на различни видове публика, включително медиите и обществеността, като:</w:t>
      </w:r>
    </w:p>
    <w:p w14:paraId="3E0C56E0" w14:textId="3AD4947A" w:rsidR="00F25ABA" w:rsidRPr="00F25ABA" w:rsidRDefault="00F25ABA" w:rsidP="00F25ABA">
      <w:pPr>
        <w:widowControl w:val="0"/>
        <w:autoSpaceDE w:val="0"/>
        <w:autoSpaceDN w:val="0"/>
        <w:spacing w:after="120" w:line="240" w:lineRule="auto"/>
        <w:jc w:val="both"/>
        <w:rPr>
          <w:rFonts w:ascii="Cambria" w:hAnsi="Cambria"/>
          <w:lang w:eastAsia="x-none"/>
        </w:rPr>
      </w:pPr>
      <w:r w:rsidRPr="00F25ABA">
        <w:rPr>
          <w:rFonts w:ascii="Cambria" w:hAnsi="Cambria"/>
          <w:lang w:eastAsia="x-none"/>
        </w:rPr>
        <w:t>•  публикуват кратка информация (след сключване на договора за финансиране до изтичане на п</w:t>
      </w:r>
      <w:r w:rsidR="00F93F1A">
        <w:rPr>
          <w:rFonts w:ascii="Cambria" w:hAnsi="Cambria"/>
          <w:lang w:eastAsia="x-none"/>
        </w:rPr>
        <w:t>ериода на мониторинг, посочен в Условията за изпълнение</w:t>
      </w:r>
      <w:r w:rsidRPr="00F25ABA">
        <w:rPr>
          <w:rFonts w:ascii="Cambria" w:hAnsi="Cambria"/>
          <w:lang w:eastAsia="x-none"/>
        </w:rPr>
        <w:t>) на интернет страницата на крайния получател, когато такава съществува, включително на неговите цели, като се откроява и финансовата подкрепа от МВУ;</w:t>
      </w:r>
    </w:p>
    <w:p w14:paraId="7A6D9475" w14:textId="5EC823AA" w:rsidR="00F25ABA" w:rsidRPr="00F25ABA" w:rsidRDefault="00F25ABA" w:rsidP="00F25ABA">
      <w:pPr>
        <w:widowControl w:val="0"/>
        <w:autoSpaceDE w:val="0"/>
        <w:autoSpaceDN w:val="0"/>
        <w:spacing w:after="120" w:line="240" w:lineRule="auto"/>
        <w:jc w:val="both"/>
        <w:rPr>
          <w:rFonts w:ascii="Cambria" w:hAnsi="Cambria"/>
          <w:lang w:eastAsia="x-none"/>
        </w:rPr>
      </w:pPr>
      <w:r w:rsidRPr="00F25ABA">
        <w:rPr>
          <w:rFonts w:ascii="Cambria" w:hAnsi="Cambria"/>
          <w:lang w:eastAsia="x-none"/>
        </w:rPr>
        <w:t xml:space="preserve">• поставяне (след сключване на договора за финансиране до изтичане на периода на мониторинг, посочен в </w:t>
      </w:r>
      <w:r w:rsidR="00F93F1A">
        <w:rPr>
          <w:rFonts w:ascii="Cambria" w:hAnsi="Cambria"/>
          <w:lang w:eastAsia="x-none"/>
        </w:rPr>
        <w:t>У</w:t>
      </w:r>
      <w:r w:rsidR="00E353A6">
        <w:rPr>
          <w:rFonts w:ascii="Cambria" w:hAnsi="Cambria"/>
          <w:lang w:eastAsia="x-none"/>
        </w:rPr>
        <w:t>с</w:t>
      </w:r>
      <w:r w:rsidR="00F93F1A">
        <w:rPr>
          <w:rFonts w:ascii="Cambria" w:hAnsi="Cambria"/>
          <w:lang w:eastAsia="x-none"/>
        </w:rPr>
        <w:t>ловията за изпълнение</w:t>
      </w:r>
      <w:r w:rsidRPr="00F25ABA">
        <w:rPr>
          <w:rFonts w:ascii="Cambria" w:hAnsi="Cambria"/>
          <w:lang w:eastAsia="x-none"/>
        </w:rPr>
        <w:t>) на минимум един плакат с информация за проекта (поне размер А3), в който се споменава финансовата подкрепа от МВУ, на видно за обществеността място, като например входа или фасада на сграда, където проектът се изпълнява.</w:t>
      </w:r>
    </w:p>
    <w:p w14:paraId="58E53879" w14:textId="77777777" w:rsidR="00F25ABA" w:rsidRPr="00F25ABA" w:rsidRDefault="00F25ABA" w:rsidP="00F25ABA">
      <w:pPr>
        <w:widowControl w:val="0"/>
        <w:autoSpaceDE w:val="0"/>
        <w:autoSpaceDN w:val="0"/>
        <w:spacing w:after="120" w:line="240" w:lineRule="auto"/>
        <w:jc w:val="both"/>
        <w:rPr>
          <w:rFonts w:ascii="Cambria" w:hAnsi="Cambria"/>
          <w:lang w:eastAsia="x-none"/>
        </w:rPr>
      </w:pPr>
      <w:r w:rsidRPr="00F25ABA">
        <w:rPr>
          <w:rFonts w:ascii="Cambria" w:hAnsi="Cambria"/>
          <w:lang w:eastAsia="x-none"/>
        </w:rPr>
        <w:t>Плакатът следва да съдържа следната текстова и визуална информация:</w:t>
      </w:r>
    </w:p>
    <w:p w14:paraId="6CB4706B" w14:textId="77777777" w:rsidR="00F25ABA" w:rsidRPr="00F25ABA" w:rsidRDefault="00F25ABA" w:rsidP="00F25ABA">
      <w:pPr>
        <w:widowControl w:val="0"/>
        <w:autoSpaceDE w:val="0"/>
        <w:autoSpaceDN w:val="0"/>
        <w:spacing w:after="120" w:line="240" w:lineRule="auto"/>
        <w:jc w:val="both"/>
        <w:rPr>
          <w:rFonts w:ascii="Cambria" w:hAnsi="Cambria"/>
          <w:lang w:eastAsia="x-none"/>
        </w:rPr>
      </w:pPr>
      <w:r w:rsidRPr="00F25ABA">
        <w:rPr>
          <w:rFonts w:ascii="Cambria" w:hAnsi="Cambria"/>
          <w:lang w:eastAsia="x-none"/>
        </w:rPr>
        <w:t xml:space="preserve"> - емблемата на ЕС и упоменаването „Европейски съюз“;</w:t>
      </w:r>
    </w:p>
    <w:p w14:paraId="61499961" w14:textId="77777777" w:rsidR="00F25ABA" w:rsidRPr="00F25ABA" w:rsidRDefault="00F25ABA" w:rsidP="00F25ABA">
      <w:pPr>
        <w:widowControl w:val="0"/>
        <w:autoSpaceDE w:val="0"/>
        <w:autoSpaceDN w:val="0"/>
        <w:spacing w:after="120" w:line="240" w:lineRule="auto"/>
        <w:jc w:val="both"/>
        <w:rPr>
          <w:rFonts w:ascii="Cambria" w:hAnsi="Cambria"/>
          <w:lang w:eastAsia="x-none"/>
        </w:rPr>
      </w:pPr>
      <w:r w:rsidRPr="00F25ABA">
        <w:rPr>
          <w:rFonts w:ascii="Cambria" w:hAnsi="Cambria"/>
          <w:lang w:eastAsia="x-none"/>
        </w:rPr>
        <w:t xml:space="preserve"> - подходящо указание за финансирането, например „финансирано от Европейския съюз – NextGenerationEU“;</w:t>
      </w:r>
    </w:p>
    <w:p w14:paraId="5F8DF647" w14:textId="77777777" w:rsidR="00F25ABA" w:rsidRPr="00F25ABA" w:rsidRDefault="00F25ABA" w:rsidP="00F25ABA">
      <w:pPr>
        <w:widowControl w:val="0"/>
        <w:autoSpaceDE w:val="0"/>
        <w:autoSpaceDN w:val="0"/>
        <w:spacing w:after="120" w:line="240" w:lineRule="auto"/>
        <w:jc w:val="both"/>
        <w:rPr>
          <w:rFonts w:ascii="Cambria" w:hAnsi="Cambria"/>
          <w:lang w:eastAsia="x-none"/>
        </w:rPr>
      </w:pPr>
      <w:r w:rsidRPr="00F25ABA">
        <w:rPr>
          <w:rFonts w:ascii="Cambria" w:hAnsi="Cambria"/>
          <w:lang w:eastAsia="x-none"/>
        </w:rPr>
        <w:t xml:space="preserve"> - наименованието на инвестицията;</w:t>
      </w:r>
    </w:p>
    <w:p w14:paraId="642DEC0A" w14:textId="77777777" w:rsidR="00F25ABA" w:rsidRPr="00F25ABA" w:rsidRDefault="00F25ABA" w:rsidP="00F25ABA">
      <w:pPr>
        <w:widowControl w:val="0"/>
        <w:autoSpaceDE w:val="0"/>
        <w:autoSpaceDN w:val="0"/>
        <w:spacing w:after="120" w:line="240" w:lineRule="auto"/>
        <w:jc w:val="both"/>
        <w:rPr>
          <w:rFonts w:ascii="Cambria" w:hAnsi="Cambria"/>
          <w:lang w:eastAsia="x-none"/>
        </w:rPr>
      </w:pPr>
      <w:r w:rsidRPr="00F25ABA">
        <w:rPr>
          <w:rFonts w:ascii="Cambria" w:hAnsi="Cambria"/>
          <w:lang w:eastAsia="x-none"/>
        </w:rPr>
        <w:lastRenderedPageBreak/>
        <w:t xml:space="preserve"> - общата стойност на инвестицията и размера на предоставеното безвъзмездно финансиране в български лева;</w:t>
      </w:r>
    </w:p>
    <w:p w14:paraId="50C52B33" w14:textId="77777777" w:rsidR="00F25ABA" w:rsidRPr="00F25ABA" w:rsidRDefault="00F25ABA" w:rsidP="00F25ABA">
      <w:pPr>
        <w:widowControl w:val="0"/>
        <w:autoSpaceDE w:val="0"/>
        <w:autoSpaceDN w:val="0"/>
        <w:spacing w:after="120" w:line="240" w:lineRule="auto"/>
        <w:jc w:val="both"/>
        <w:rPr>
          <w:rFonts w:ascii="Cambria" w:hAnsi="Cambria"/>
          <w:lang w:eastAsia="x-none"/>
        </w:rPr>
      </w:pPr>
      <w:r w:rsidRPr="00F25ABA">
        <w:rPr>
          <w:rFonts w:ascii="Cambria" w:hAnsi="Cambria"/>
          <w:lang w:eastAsia="x-none"/>
        </w:rPr>
        <w:t xml:space="preserve"> - начална и крайна дата на изпълнение на инвестицията;</w:t>
      </w:r>
    </w:p>
    <w:p w14:paraId="37172F20" w14:textId="77777777" w:rsidR="00F25ABA" w:rsidRPr="00F25ABA" w:rsidRDefault="00F25ABA" w:rsidP="00F25ABA">
      <w:pPr>
        <w:widowControl w:val="0"/>
        <w:autoSpaceDE w:val="0"/>
        <w:autoSpaceDN w:val="0"/>
        <w:spacing w:after="120" w:line="240" w:lineRule="auto"/>
        <w:jc w:val="both"/>
        <w:rPr>
          <w:rFonts w:ascii="Cambria" w:hAnsi="Cambria"/>
          <w:lang w:eastAsia="x-none"/>
        </w:rPr>
      </w:pPr>
      <w:r w:rsidRPr="00F25ABA">
        <w:rPr>
          <w:rFonts w:ascii="Cambria" w:hAnsi="Cambria"/>
          <w:lang w:eastAsia="x-none"/>
        </w:rPr>
        <w:t>• упоменаване на финансовия принос във всички обяви и публикации, свързани с изпълнението на проекта.</w:t>
      </w:r>
    </w:p>
    <w:p w14:paraId="0F77B22C" w14:textId="77777777" w:rsidR="00F25ABA" w:rsidRPr="00F25ABA" w:rsidRDefault="00F25ABA" w:rsidP="00F25ABA">
      <w:pPr>
        <w:widowControl w:val="0"/>
        <w:autoSpaceDE w:val="0"/>
        <w:autoSpaceDN w:val="0"/>
        <w:spacing w:after="120" w:line="240" w:lineRule="auto"/>
        <w:jc w:val="both"/>
        <w:rPr>
          <w:rFonts w:ascii="Cambria" w:hAnsi="Cambria"/>
          <w:lang w:eastAsia="x-none"/>
        </w:rPr>
      </w:pPr>
      <w:r w:rsidRPr="00F25ABA">
        <w:rPr>
          <w:rFonts w:ascii="Cambria" w:hAnsi="Cambria"/>
          <w:lang w:eastAsia="x-none"/>
        </w:rPr>
        <w:t>Емблемата на ЕС следва да е съобразена с графичните стандарти, посочени в Приложение II от Регламент за изпълнение (ЕС) № 821/2014 на Комисията.</w:t>
      </w:r>
    </w:p>
    <w:p w14:paraId="7DFB09C3" w14:textId="7CD4BA4D" w:rsidR="00F25ABA" w:rsidRPr="00F25ABA" w:rsidRDefault="00F25ABA" w:rsidP="00F25ABA">
      <w:pPr>
        <w:widowControl w:val="0"/>
        <w:autoSpaceDE w:val="0"/>
        <w:autoSpaceDN w:val="0"/>
        <w:spacing w:after="120" w:line="240" w:lineRule="auto"/>
        <w:jc w:val="both"/>
        <w:rPr>
          <w:rFonts w:ascii="Cambria" w:hAnsi="Cambria"/>
          <w:lang w:eastAsia="x-none"/>
        </w:rPr>
      </w:pPr>
      <w:r w:rsidRPr="00F25ABA">
        <w:rPr>
          <w:rFonts w:ascii="Cambria" w:hAnsi="Cambria"/>
          <w:lang w:eastAsia="x-none"/>
        </w:rPr>
        <w:t>В допълнение следва да се има предвид, че в случай на настъпили промени в името и/или правно-организационната форма на краен получател, въпросните промени трябва да бъдат съобразени и отразени от крайния получател във всички вече изработени до момента визуализационни материали по проекта. Не се изисква не</w:t>
      </w:r>
      <w:r w:rsidR="001F64FA">
        <w:rPr>
          <w:rFonts w:ascii="Cambria" w:hAnsi="Cambria"/>
          <w:lang w:eastAsia="x-none"/>
        </w:rPr>
        <w:t>пременно от крайните получатели</w:t>
      </w:r>
      <w:r w:rsidRPr="00F25ABA">
        <w:rPr>
          <w:rFonts w:ascii="Cambria" w:hAnsi="Cambria"/>
          <w:lang w:eastAsia="x-none"/>
        </w:rPr>
        <w:t xml:space="preserve"> да извършват задължително корекции върху вече изработени визуализационни материали, поради настъпили промени на собствеността, наименованието на инвестицията, срока за изпълнение на инвестицията (удължаване и/или предсрочно изпълнение) или разлика между договорените и реално изплатените средства, в случай че е посочена подобна информация в материалите.</w:t>
      </w:r>
    </w:p>
    <w:p w14:paraId="22B27E7E" w14:textId="77777777" w:rsidR="00F25ABA" w:rsidRPr="00F25ABA" w:rsidRDefault="00F25ABA" w:rsidP="00F25ABA">
      <w:pPr>
        <w:widowControl w:val="0"/>
        <w:autoSpaceDE w:val="0"/>
        <w:autoSpaceDN w:val="0"/>
        <w:spacing w:after="120" w:line="240" w:lineRule="auto"/>
        <w:jc w:val="both"/>
        <w:rPr>
          <w:rFonts w:ascii="Cambria" w:hAnsi="Cambria"/>
          <w:lang w:eastAsia="x-none"/>
        </w:rPr>
      </w:pPr>
      <w:r w:rsidRPr="00F25ABA">
        <w:rPr>
          <w:rFonts w:ascii="Cambria" w:hAnsi="Cambria"/>
          <w:lang w:eastAsia="x-none"/>
        </w:rPr>
        <w:t xml:space="preserve">В случаите на закупуване на оборудване е необходимо да се поставят стикери върху всеки актив, придобит в рамките на инвестицията, включващи информация за финансовия принос чрез МВУ. </w:t>
      </w:r>
    </w:p>
    <w:p w14:paraId="75C149AE" w14:textId="5B77A041" w:rsidR="00F25ABA" w:rsidRPr="00607F81" w:rsidRDefault="00F25ABA" w:rsidP="00F25ABA">
      <w:pPr>
        <w:widowControl w:val="0"/>
        <w:autoSpaceDE w:val="0"/>
        <w:autoSpaceDN w:val="0"/>
        <w:spacing w:after="120" w:line="240" w:lineRule="auto"/>
        <w:jc w:val="both"/>
        <w:rPr>
          <w:rFonts w:ascii="Cambria" w:hAnsi="Cambria"/>
          <w:lang w:eastAsia="x-none"/>
        </w:rPr>
      </w:pPr>
      <w:r w:rsidRPr="00F25ABA">
        <w:rPr>
          <w:rFonts w:ascii="Cambria" w:hAnsi="Cambria"/>
          <w:lang w:eastAsia="x-none"/>
        </w:rPr>
        <w:t>Неспазването на правилата за информация, комуникация и публичност може да доведе до непризнаване на част или на цялата стойност на извършените разходи по инвестицията, като ще бъдат прилагани съответни европейски и национални норми.</w:t>
      </w:r>
    </w:p>
    <w:p w14:paraId="1FFFD227" w14:textId="01D9BA42" w:rsidR="00384B59" w:rsidRPr="00607F81" w:rsidRDefault="00BD43A9" w:rsidP="00E66C79">
      <w:pPr>
        <w:pStyle w:val="Heading2"/>
      </w:pPr>
      <w:bookmarkStart w:id="41" w:name="_Toc110617545"/>
      <w:r>
        <w:t>ГЛАВА 11</w:t>
      </w:r>
      <w:r w:rsidR="00384B59" w:rsidRPr="00607F81">
        <w:t>.</w:t>
      </w:r>
      <w:r w:rsidR="004809A3" w:rsidRPr="00607F81">
        <w:t xml:space="preserve"> </w:t>
      </w:r>
      <w:r w:rsidR="00384B59" w:rsidRPr="00607F81">
        <w:t>ДОКУМЕНТ</w:t>
      </w:r>
      <w:r w:rsidR="004F1A24" w:rsidRPr="00607F81">
        <w:t>АЦИЯ</w:t>
      </w:r>
      <w:bookmarkEnd w:id="41"/>
    </w:p>
    <w:p w14:paraId="7151A120" w14:textId="71DC05DE" w:rsidR="00437B85" w:rsidRPr="00607F81" w:rsidRDefault="00973445" w:rsidP="00FB0D58">
      <w:pPr>
        <w:pStyle w:val="Heading4"/>
        <w:jc w:val="both"/>
        <w:rPr>
          <w:rFonts w:ascii="Cambria" w:hAnsi="Cambria"/>
        </w:rPr>
      </w:pPr>
      <w:bookmarkStart w:id="42" w:name="_Toc110617546"/>
      <w:r w:rsidRPr="00607F81">
        <w:rPr>
          <w:rFonts w:ascii="Cambria" w:hAnsi="Cambria"/>
        </w:rPr>
        <w:t>Задължение за с</w:t>
      </w:r>
      <w:r w:rsidR="00437B85" w:rsidRPr="00607F81">
        <w:rPr>
          <w:rFonts w:ascii="Cambria" w:hAnsi="Cambria"/>
        </w:rPr>
        <w:t>ъхранение на документацията</w:t>
      </w:r>
      <w:bookmarkEnd w:id="42"/>
    </w:p>
    <w:p w14:paraId="330C3A36" w14:textId="70E4E0A0" w:rsidR="006755F4" w:rsidRPr="00607F81" w:rsidRDefault="006755F4"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Съхранението на документите по договора за финансиране има за цел установяване на адекватна одитна </w:t>
      </w:r>
      <w:r w:rsidR="00C803A8" w:rsidRPr="00607F81">
        <w:rPr>
          <w:rFonts w:ascii="Cambria" w:hAnsi="Cambria"/>
          <w:lang w:eastAsia="x-none"/>
        </w:rPr>
        <w:t>следа</w:t>
      </w:r>
      <w:r w:rsidRPr="00607F81">
        <w:rPr>
          <w:rFonts w:ascii="Cambria" w:hAnsi="Cambria"/>
          <w:lang w:eastAsia="x-none"/>
        </w:rPr>
        <w:t>.</w:t>
      </w:r>
    </w:p>
    <w:p w14:paraId="5BAFBE08" w14:textId="1C7F4B10" w:rsidR="00F838C6" w:rsidRPr="00607F81" w:rsidRDefault="00F838C6" w:rsidP="00FB0D58">
      <w:pPr>
        <w:jc w:val="both"/>
        <w:rPr>
          <w:rFonts w:ascii="Cambria" w:hAnsi="Cambria"/>
          <w:szCs w:val="24"/>
        </w:rPr>
      </w:pPr>
      <w:r w:rsidRPr="00607F81">
        <w:rPr>
          <w:rFonts w:ascii="Cambria" w:hAnsi="Cambria"/>
          <w:szCs w:val="24"/>
        </w:rPr>
        <w:t>В съответствие с чл. 132 от Регламент (ЕС, ЕВРОАТОМ) 1046/2018</w:t>
      </w:r>
      <w:r w:rsidRPr="00607F81">
        <w:rPr>
          <w:rFonts w:ascii="Cambria" w:hAnsi="Cambria"/>
        </w:rPr>
        <w:t xml:space="preserve"> крайните п</w:t>
      </w:r>
      <w:r w:rsidRPr="00607F81">
        <w:rPr>
          <w:rFonts w:ascii="Cambria" w:hAnsi="Cambria"/>
          <w:szCs w:val="24"/>
        </w:rPr>
        <w:t>олучатели съхраняват счетоводните записи и разходооправдателните документи, включително статистически данни и други данни, отнасящи се до финансирането по договора, както и данни и документи в електронен формат, в продължение на пет години след окончателното плащане. Когато финансирането не надхвърля 60 000 EUR, този срок е три години.</w:t>
      </w:r>
    </w:p>
    <w:p w14:paraId="001A11DA" w14:textId="77777777" w:rsidR="00F838C6" w:rsidRPr="00607F81" w:rsidRDefault="00F838C6" w:rsidP="00FB0D58">
      <w:pPr>
        <w:jc w:val="both"/>
        <w:rPr>
          <w:rFonts w:ascii="Cambria" w:hAnsi="Cambria"/>
          <w:szCs w:val="24"/>
        </w:rPr>
      </w:pPr>
      <w:r w:rsidRPr="00607F81">
        <w:rPr>
          <w:rFonts w:ascii="Cambria" w:hAnsi="Cambria"/>
          <w:szCs w:val="24"/>
        </w:rPr>
        <w:t>Записите и документите, отнасящи се до одити, обжалвания, съдебни спорове, искове във връзка с правни задължения или с разследвания на OLAF, се съхраняват до приключването на тези одити, обжалвания, съдебни спорове, искове или разследвания. Във връзка със записи и документи, отнасящи се до разследвания на OLAF, задължението се прилага от крайния получател след уведомяването му за тези разследвания.</w:t>
      </w:r>
    </w:p>
    <w:p w14:paraId="3FD7FA72" w14:textId="032B7C9D" w:rsidR="00F838C6" w:rsidRPr="00607F81" w:rsidRDefault="00F838C6" w:rsidP="00FB0D58">
      <w:pPr>
        <w:widowControl w:val="0"/>
        <w:autoSpaceDE w:val="0"/>
        <w:autoSpaceDN w:val="0"/>
        <w:spacing w:after="120" w:line="240" w:lineRule="auto"/>
        <w:jc w:val="both"/>
        <w:rPr>
          <w:rFonts w:ascii="Cambria" w:hAnsi="Cambria"/>
          <w:lang w:eastAsia="x-none"/>
        </w:rPr>
      </w:pPr>
      <w:r w:rsidRPr="00607F81">
        <w:rPr>
          <w:rFonts w:ascii="Cambria" w:hAnsi="Cambria"/>
          <w:szCs w:val="24"/>
        </w:rPr>
        <w:t xml:space="preserve">Записите и документите се съхраняват под формата на оригинали или заверени копия на оригиналите или на общоприети носители на информация, включително електронни версии на оригинални документи или документи, съществуващи единствено в електронна версия. При съществуващи електронни версии не се изискват оригинали, когато тези документи отговарят на приложимите правни изисквания, за да се смятат за равностойни на </w:t>
      </w:r>
      <w:r w:rsidRPr="00607F81">
        <w:rPr>
          <w:rFonts w:ascii="Cambria" w:hAnsi="Cambria"/>
          <w:szCs w:val="24"/>
        </w:rPr>
        <w:lastRenderedPageBreak/>
        <w:t>оригиналите и да се използват за одитни цели.</w:t>
      </w:r>
    </w:p>
    <w:p w14:paraId="68CD2637" w14:textId="08687D23" w:rsidR="00973445" w:rsidRPr="00607F81" w:rsidRDefault="00973445" w:rsidP="00FB0D58">
      <w:pPr>
        <w:pStyle w:val="Heading4"/>
        <w:jc w:val="both"/>
        <w:rPr>
          <w:rFonts w:ascii="Cambria" w:hAnsi="Cambria"/>
        </w:rPr>
      </w:pPr>
      <w:bookmarkStart w:id="43" w:name="_Toc110617547"/>
      <w:r w:rsidRPr="00607F81">
        <w:rPr>
          <w:rFonts w:ascii="Cambria" w:hAnsi="Cambria"/>
        </w:rPr>
        <w:t xml:space="preserve">Препоръки </w:t>
      </w:r>
      <w:r w:rsidR="00BF27FE" w:rsidRPr="00607F81">
        <w:rPr>
          <w:rFonts w:ascii="Cambria" w:hAnsi="Cambria"/>
        </w:rPr>
        <w:t>относно съхранението</w:t>
      </w:r>
      <w:bookmarkEnd w:id="43"/>
    </w:p>
    <w:p w14:paraId="4BC5353A" w14:textId="51244300" w:rsidR="00A200DC" w:rsidRPr="00607F81" w:rsidRDefault="00A200DC"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Всички документи по договора за </w:t>
      </w:r>
      <w:r w:rsidR="00F01831" w:rsidRPr="00607F81">
        <w:rPr>
          <w:rFonts w:ascii="Cambria" w:hAnsi="Cambria"/>
          <w:lang w:eastAsia="x-none"/>
        </w:rPr>
        <w:t>финансиране</w:t>
      </w:r>
      <w:r w:rsidR="00820D59" w:rsidRPr="00607F81">
        <w:rPr>
          <w:rFonts w:ascii="Cambria" w:hAnsi="Cambria"/>
          <w:lang w:eastAsia="x-none"/>
        </w:rPr>
        <w:t xml:space="preserve">, </w:t>
      </w:r>
      <w:r w:rsidR="005C6762" w:rsidRPr="00607F81">
        <w:rPr>
          <w:rFonts w:ascii="Cambria" w:hAnsi="Cambria"/>
          <w:lang w:eastAsia="x-none"/>
        </w:rPr>
        <w:t>извън тези съществуващи само в електрон</w:t>
      </w:r>
      <w:r w:rsidR="00781984" w:rsidRPr="00607F81">
        <w:rPr>
          <w:rFonts w:ascii="Cambria" w:hAnsi="Cambria"/>
          <w:lang w:eastAsia="x-none"/>
        </w:rPr>
        <w:t>на версия</w:t>
      </w:r>
      <w:r w:rsidR="005C6762" w:rsidRPr="00607F81">
        <w:rPr>
          <w:rFonts w:ascii="Cambria" w:hAnsi="Cambria"/>
          <w:lang w:eastAsia="x-none"/>
        </w:rPr>
        <w:t xml:space="preserve"> в </w:t>
      </w:r>
      <w:r w:rsidR="00A86106" w:rsidRPr="00A86106">
        <w:rPr>
          <w:rFonts w:ascii="Cambria" w:hAnsi="Cambria"/>
          <w:lang w:eastAsia="x-none"/>
        </w:rPr>
        <w:t>ИСМ – ИСУН 2020</w:t>
      </w:r>
      <w:r w:rsidR="005C6762" w:rsidRPr="00607F81">
        <w:rPr>
          <w:rFonts w:ascii="Cambria" w:hAnsi="Cambria"/>
          <w:lang w:eastAsia="x-none"/>
        </w:rPr>
        <w:t>,</w:t>
      </w:r>
      <w:r w:rsidRPr="00607F81">
        <w:rPr>
          <w:rFonts w:ascii="Cambria" w:hAnsi="Cambria"/>
          <w:lang w:eastAsia="x-none"/>
        </w:rPr>
        <w:t xml:space="preserve"> следва да се съхраняват</w:t>
      </w:r>
      <w:r w:rsidR="00FE4C9F" w:rsidRPr="00607F81">
        <w:rPr>
          <w:rFonts w:ascii="Cambria" w:hAnsi="Cambria"/>
          <w:lang w:eastAsia="x-none"/>
        </w:rPr>
        <w:t>, подредени систематично и хронологично</w:t>
      </w:r>
      <w:r w:rsidR="007F6599" w:rsidRPr="00607F81">
        <w:rPr>
          <w:rFonts w:ascii="Cambria" w:hAnsi="Cambria"/>
          <w:lang w:eastAsia="x-none"/>
        </w:rPr>
        <w:t xml:space="preserve"> в папки (класьори)</w:t>
      </w:r>
      <w:r w:rsidR="00FE4C9F" w:rsidRPr="00607F81">
        <w:rPr>
          <w:rFonts w:ascii="Cambria" w:hAnsi="Cambria"/>
          <w:lang w:eastAsia="x-none"/>
        </w:rPr>
        <w:t>,</w:t>
      </w:r>
      <w:r w:rsidRPr="00607F81">
        <w:rPr>
          <w:rFonts w:ascii="Cambria" w:hAnsi="Cambria"/>
          <w:lang w:eastAsia="x-none"/>
        </w:rPr>
        <w:t xml:space="preserve"> на определеното за това място. Всеки класьор трябва да съдържа опис и етикет с наименованието и номера на </w:t>
      </w:r>
      <w:r w:rsidR="007F6599" w:rsidRPr="00607F81">
        <w:rPr>
          <w:rFonts w:ascii="Cambria" w:hAnsi="Cambria"/>
          <w:lang w:eastAsia="x-none"/>
        </w:rPr>
        <w:t>д</w:t>
      </w:r>
      <w:r w:rsidRPr="00607F81">
        <w:rPr>
          <w:rFonts w:ascii="Cambria" w:hAnsi="Cambria"/>
          <w:lang w:eastAsia="x-none"/>
        </w:rPr>
        <w:t xml:space="preserve">оговора за </w:t>
      </w:r>
      <w:r w:rsidR="00F01831" w:rsidRPr="00607F81">
        <w:rPr>
          <w:rFonts w:ascii="Cambria" w:hAnsi="Cambria"/>
          <w:lang w:eastAsia="x-none"/>
        </w:rPr>
        <w:t>финансиране</w:t>
      </w:r>
      <w:r w:rsidRPr="00607F81">
        <w:rPr>
          <w:rFonts w:ascii="Cambria" w:hAnsi="Cambria"/>
          <w:lang w:eastAsia="x-none"/>
        </w:rPr>
        <w:t>.</w:t>
      </w:r>
    </w:p>
    <w:p w14:paraId="6797DB91" w14:textId="77777777" w:rsidR="00A200DC" w:rsidRPr="00607F81" w:rsidRDefault="00A200DC"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Документите на хартиен носител се съхраняват в оригинал или заверено копие с гриф „Вярно с оригинала“ от лице, което има право да извършва такава заверка.</w:t>
      </w:r>
    </w:p>
    <w:p w14:paraId="6B3EDAF0" w14:textId="77777777" w:rsidR="00D105AC" w:rsidRPr="00607F81" w:rsidRDefault="00A200DC"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За всяко досие от архива се води опис. </w:t>
      </w:r>
    </w:p>
    <w:p w14:paraId="47CF404A" w14:textId="137A3897" w:rsidR="00A200DC" w:rsidRPr="00607F81" w:rsidRDefault="00D105AC"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 xml:space="preserve">Желателно </w:t>
      </w:r>
      <w:r w:rsidR="00930BCB" w:rsidRPr="00607F81">
        <w:rPr>
          <w:rFonts w:ascii="Cambria" w:hAnsi="Cambria"/>
          <w:lang w:eastAsia="x-none"/>
        </w:rPr>
        <w:t xml:space="preserve">е </w:t>
      </w:r>
      <w:r w:rsidRPr="00607F81">
        <w:rPr>
          <w:rFonts w:ascii="Cambria" w:hAnsi="Cambria"/>
          <w:lang w:eastAsia="x-none"/>
        </w:rPr>
        <w:t>к</w:t>
      </w:r>
      <w:r w:rsidR="00D0064A" w:rsidRPr="00607F81">
        <w:rPr>
          <w:rFonts w:ascii="Cambria" w:hAnsi="Cambria"/>
          <w:lang w:eastAsia="x-none"/>
        </w:rPr>
        <w:t>райният получател</w:t>
      </w:r>
      <w:r w:rsidR="00A200DC" w:rsidRPr="00607F81">
        <w:rPr>
          <w:rFonts w:ascii="Cambria" w:hAnsi="Cambria"/>
          <w:lang w:eastAsia="x-none"/>
        </w:rPr>
        <w:t xml:space="preserve"> да води регистър на документите по </w:t>
      </w:r>
      <w:r w:rsidR="00324026" w:rsidRPr="00607F81">
        <w:rPr>
          <w:rFonts w:ascii="Cambria" w:hAnsi="Cambria"/>
          <w:lang w:eastAsia="x-none"/>
        </w:rPr>
        <w:t>изпълняваната инвестиция</w:t>
      </w:r>
      <w:r w:rsidR="00A200DC" w:rsidRPr="00607F81">
        <w:rPr>
          <w:rFonts w:ascii="Cambria" w:hAnsi="Cambria"/>
          <w:lang w:eastAsia="x-none"/>
        </w:rPr>
        <w:t xml:space="preserve"> през периода на неговото изпълнение, като всеки документ се регистрира по реда на постъпване и задължително се посочва:</w:t>
      </w:r>
    </w:p>
    <w:p w14:paraId="74E21EF6" w14:textId="4EA46B12" w:rsidR="00A200DC" w:rsidRPr="00607F81" w:rsidRDefault="00A200DC" w:rsidP="00E37794">
      <w:pPr>
        <w:pStyle w:val="ListParagraph"/>
        <w:widowControl w:val="0"/>
        <w:numPr>
          <w:ilvl w:val="0"/>
          <w:numId w:val="58"/>
        </w:numPr>
        <w:autoSpaceDE w:val="0"/>
        <w:autoSpaceDN w:val="0"/>
        <w:spacing w:after="120" w:line="240" w:lineRule="auto"/>
        <w:jc w:val="both"/>
        <w:rPr>
          <w:rFonts w:ascii="Cambria" w:hAnsi="Cambria"/>
          <w:lang w:eastAsia="x-none"/>
        </w:rPr>
      </w:pPr>
      <w:r w:rsidRPr="00607F81">
        <w:rPr>
          <w:rFonts w:ascii="Cambria" w:hAnsi="Cambria"/>
          <w:lang w:eastAsia="x-none"/>
        </w:rPr>
        <w:t>дата на постъпване;</w:t>
      </w:r>
    </w:p>
    <w:p w14:paraId="21CAB988" w14:textId="33AC106A" w:rsidR="00A200DC" w:rsidRPr="00607F81" w:rsidRDefault="00A200DC" w:rsidP="00E37794">
      <w:pPr>
        <w:pStyle w:val="ListParagraph"/>
        <w:widowControl w:val="0"/>
        <w:numPr>
          <w:ilvl w:val="0"/>
          <w:numId w:val="58"/>
        </w:numPr>
        <w:autoSpaceDE w:val="0"/>
        <w:autoSpaceDN w:val="0"/>
        <w:spacing w:after="120" w:line="240" w:lineRule="auto"/>
        <w:jc w:val="both"/>
        <w:rPr>
          <w:rFonts w:ascii="Cambria" w:hAnsi="Cambria"/>
          <w:lang w:eastAsia="x-none"/>
        </w:rPr>
      </w:pPr>
      <w:r w:rsidRPr="00607F81">
        <w:rPr>
          <w:rFonts w:ascii="Cambria" w:hAnsi="Cambria"/>
          <w:lang w:eastAsia="x-none"/>
        </w:rPr>
        <w:t>наименование на документа;</w:t>
      </w:r>
    </w:p>
    <w:p w14:paraId="793C5B1D" w14:textId="40839937" w:rsidR="00A200DC" w:rsidRPr="00607F81" w:rsidRDefault="00A200DC" w:rsidP="00E37794">
      <w:pPr>
        <w:pStyle w:val="ListParagraph"/>
        <w:widowControl w:val="0"/>
        <w:numPr>
          <w:ilvl w:val="0"/>
          <w:numId w:val="58"/>
        </w:numPr>
        <w:autoSpaceDE w:val="0"/>
        <w:autoSpaceDN w:val="0"/>
        <w:spacing w:after="120" w:line="240" w:lineRule="auto"/>
        <w:jc w:val="both"/>
        <w:rPr>
          <w:rFonts w:ascii="Cambria" w:hAnsi="Cambria"/>
          <w:lang w:eastAsia="x-none"/>
        </w:rPr>
      </w:pPr>
      <w:r w:rsidRPr="00607F81">
        <w:rPr>
          <w:rFonts w:ascii="Cambria" w:hAnsi="Cambria"/>
          <w:lang w:eastAsia="x-none"/>
        </w:rPr>
        <w:t>досие, в което се съхранява документът;</w:t>
      </w:r>
    </w:p>
    <w:p w14:paraId="1B805708" w14:textId="0748DFD4" w:rsidR="00A200DC" w:rsidRPr="00607F81" w:rsidRDefault="00A200DC" w:rsidP="00E37794">
      <w:pPr>
        <w:pStyle w:val="ListParagraph"/>
        <w:widowControl w:val="0"/>
        <w:numPr>
          <w:ilvl w:val="0"/>
          <w:numId w:val="58"/>
        </w:numPr>
        <w:autoSpaceDE w:val="0"/>
        <w:autoSpaceDN w:val="0"/>
        <w:spacing w:after="120" w:line="240" w:lineRule="auto"/>
        <w:jc w:val="both"/>
        <w:rPr>
          <w:rFonts w:ascii="Cambria" w:hAnsi="Cambria"/>
          <w:lang w:eastAsia="x-none"/>
        </w:rPr>
      </w:pPr>
      <w:r w:rsidRPr="00607F81">
        <w:rPr>
          <w:rFonts w:ascii="Cambria" w:hAnsi="Cambria"/>
          <w:lang w:eastAsia="x-none"/>
        </w:rPr>
        <w:t>служител, взел документа;</w:t>
      </w:r>
    </w:p>
    <w:p w14:paraId="0DCC82D8" w14:textId="19CF6E13" w:rsidR="00A200DC" w:rsidRPr="00607F81" w:rsidRDefault="003778F6" w:rsidP="00E37794">
      <w:pPr>
        <w:pStyle w:val="ListParagraph"/>
        <w:widowControl w:val="0"/>
        <w:numPr>
          <w:ilvl w:val="0"/>
          <w:numId w:val="58"/>
        </w:numPr>
        <w:autoSpaceDE w:val="0"/>
        <w:autoSpaceDN w:val="0"/>
        <w:spacing w:after="120" w:line="240" w:lineRule="auto"/>
        <w:jc w:val="both"/>
        <w:rPr>
          <w:rFonts w:ascii="Cambria" w:hAnsi="Cambria"/>
          <w:lang w:eastAsia="x-none"/>
        </w:rPr>
      </w:pPr>
      <w:r w:rsidRPr="00607F81">
        <w:rPr>
          <w:rFonts w:ascii="Cambria" w:hAnsi="Cambria"/>
          <w:lang w:eastAsia="x-none"/>
        </w:rPr>
        <w:t>н</w:t>
      </w:r>
      <w:r w:rsidR="00A200DC" w:rsidRPr="00607F81">
        <w:rPr>
          <w:rFonts w:ascii="Cambria" w:hAnsi="Cambria"/>
          <w:lang w:eastAsia="x-none"/>
        </w:rPr>
        <w:t>аименование на документа;</w:t>
      </w:r>
    </w:p>
    <w:p w14:paraId="79C45741" w14:textId="37FE7C06" w:rsidR="00A200DC" w:rsidRPr="00607F81" w:rsidRDefault="00A200DC" w:rsidP="00E37794">
      <w:pPr>
        <w:pStyle w:val="ListParagraph"/>
        <w:widowControl w:val="0"/>
        <w:numPr>
          <w:ilvl w:val="0"/>
          <w:numId w:val="58"/>
        </w:numPr>
        <w:autoSpaceDE w:val="0"/>
        <w:autoSpaceDN w:val="0"/>
        <w:spacing w:after="120" w:line="240" w:lineRule="auto"/>
        <w:jc w:val="both"/>
        <w:rPr>
          <w:rFonts w:ascii="Cambria" w:hAnsi="Cambria"/>
          <w:lang w:eastAsia="x-none"/>
        </w:rPr>
      </w:pPr>
      <w:r w:rsidRPr="00607F81">
        <w:rPr>
          <w:rFonts w:ascii="Cambria" w:hAnsi="Cambria"/>
          <w:lang w:eastAsia="x-none"/>
        </w:rPr>
        <w:t>срок за връщане на документа;</w:t>
      </w:r>
    </w:p>
    <w:p w14:paraId="7C54610E" w14:textId="554F5457" w:rsidR="00A200DC" w:rsidRPr="00607F81" w:rsidRDefault="00A200DC" w:rsidP="00E37794">
      <w:pPr>
        <w:pStyle w:val="ListParagraph"/>
        <w:widowControl w:val="0"/>
        <w:numPr>
          <w:ilvl w:val="0"/>
          <w:numId w:val="58"/>
        </w:numPr>
        <w:autoSpaceDE w:val="0"/>
        <w:autoSpaceDN w:val="0"/>
        <w:spacing w:after="120" w:line="240" w:lineRule="auto"/>
        <w:jc w:val="both"/>
        <w:rPr>
          <w:rFonts w:ascii="Cambria" w:hAnsi="Cambria"/>
          <w:lang w:eastAsia="x-none"/>
        </w:rPr>
      </w:pPr>
      <w:r w:rsidRPr="00607F81">
        <w:rPr>
          <w:rFonts w:ascii="Cambria" w:hAnsi="Cambria"/>
          <w:lang w:eastAsia="x-none"/>
        </w:rPr>
        <w:t>дата на вземане/връщане на документа.</w:t>
      </w:r>
    </w:p>
    <w:p w14:paraId="21B7157E" w14:textId="55E2B320" w:rsidR="00A200DC" w:rsidRPr="00607F81" w:rsidRDefault="00A200DC" w:rsidP="00FB0D58">
      <w:pPr>
        <w:pStyle w:val="Heading4"/>
        <w:jc w:val="both"/>
        <w:rPr>
          <w:rFonts w:ascii="Cambria" w:hAnsi="Cambria"/>
        </w:rPr>
      </w:pPr>
      <w:bookmarkStart w:id="44" w:name="_Toc110617548"/>
      <w:r w:rsidRPr="00607F81">
        <w:rPr>
          <w:rFonts w:ascii="Cambria" w:hAnsi="Cambria"/>
        </w:rPr>
        <w:t>Достъп до документ</w:t>
      </w:r>
      <w:r w:rsidR="00BF27FE" w:rsidRPr="00607F81">
        <w:rPr>
          <w:rFonts w:ascii="Cambria" w:hAnsi="Cambria"/>
        </w:rPr>
        <w:t>ацията</w:t>
      </w:r>
      <w:bookmarkEnd w:id="44"/>
    </w:p>
    <w:p w14:paraId="07C05A25" w14:textId="6432F966" w:rsidR="00A200DC" w:rsidRDefault="00D0064A" w:rsidP="00FB0D58">
      <w:pPr>
        <w:widowControl w:val="0"/>
        <w:autoSpaceDE w:val="0"/>
        <w:autoSpaceDN w:val="0"/>
        <w:spacing w:after="120" w:line="240" w:lineRule="auto"/>
        <w:jc w:val="both"/>
        <w:rPr>
          <w:rFonts w:ascii="Cambria" w:hAnsi="Cambria"/>
          <w:lang w:eastAsia="x-none"/>
        </w:rPr>
      </w:pPr>
      <w:r w:rsidRPr="00607F81">
        <w:rPr>
          <w:rFonts w:ascii="Cambria" w:hAnsi="Cambria"/>
          <w:lang w:eastAsia="x-none"/>
        </w:rPr>
        <w:t>Крайният получател</w:t>
      </w:r>
      <w:r w:rsidR="00A200DC" w:rsidRPr="00607F81">
        <w:rPr>
          <w:rFonts w:ascii="Cambria" w:hAnsi="Cambria"/>
          <w:lang w:eastAsia="x-none"/>
        </w:rPr>
        <w:t xml:space="preserve"> се задължава да съхранява, осигурява и предоставя при поискване от </w:t>
      </w:r>
      <w:r w:rsidR="00CD308C">
        <w:rPr>
          <w:rFonts w:ascii="Cambria" w:hAnsi="Cambria"/>
          <w:lang w:eastAsia="x-none"/>
        </w:rPr>
        <w:t>ДФЗ</w:t>
      </w:r>
      <w:r w:rsidR="00A200DC" w:rsidRPr="00607F81">
        <w:rPr>
          <w:rFonts w:ascii="Cambria" w:hAnsi="Cambria"/>
          <w:lang w:eastAsia="x-none"/>
        </w:rPr>
        <w:t xml:space="preserve">, </w:t>
      </w:r>
      <w:r w:rsidR="00C376A2" w:rsidRPr="00607F81">
        <w:rPr>
          <w:rFonts w:ascii="Cambria" w:hAnsi="Cambria"/>
          <w:lang w:eastAsia="x-none"/>
        </w:rPr>
        <w:t>националните контролни и одитиращи органи,</w:t>
      </w:r>
      <w:r w:rsidR="00A200DC" w:rsidRPr="00607F81">
        <w:rPr>
          <w:rFonts w:ascii="Cambria" w:hAnsi="Cambria"/>
          <w:lang w:eastAsia="x-none"/>
        </w:rPr>
        <w:t xml:space="preserve"> органи</w:t>
      </w:r>
      <w:r w:rsidR="00C376A2" w:rsidRPr="00607F81">
        <w:rPr>
          <w:rFonts w:ascii="Cambria" w:hAnsi="Cambria"/>
          <w:lang w:eastAsia="x-none"/>
        </w:rPr>
        <w:t>те</w:t>
      </w:r>
      <w:r w:rsidR="00936B2A" w:rsidRPr="00607F81">
        <w:rPr>
          <w:rFonts w:ascii="Cambria" w:hAnsi="Cambria"/>
          <w:lang w:eastAsia="x-none"/>
        </w:rPr>
        <w:t xml:space="preserve"> </w:t>
      </w:r>
      <w:r w:rsidR="00A200DC" w:rsidRPr="00607F81">
        <w:rPr>
          <w:rFonts w:ascii="Cambria" w:hAnsi="Cambria"/>
          <w:lang w:eastAsia="x-none"/>
        </w:rPr>
        <w:t xml:space="preserve">на Европейската </w:t>
      </w:r>
      <w:r w:rsidR="00C376A2" w:rsidRPr="00607F81">
        <w:rPr>
          <w:rFonts w:ascii="Cambria" w:hAnsi="Cambria"/>
          <w:lang w:eastAsia="x-none"/>
        </w:rPr>
        <w:t>к</w:t>
      </w:r>
      <w:r w:rsidR="00A200DC" w:rsidRPr="00607F81">
        <w:rPr>
          <w:rFonts w:ascii="Cambria" w:hAnsi="Cambria"/>
          <w:lang w:eastAsia="x-none"/>
        </w:rPr>
        <w:t xml:space="preserve">омисия, Европейската служба за борба с измамите, Европейската сметна палата и/или техните представители всички документи, свързани с изпълнението на </w:t>
      </w:r>
      <w:r w:rsidR="00C87AB4" w:rsidRPr="00607F81">
        <w:rPr>
          <w:rFonts w:ascii="Cambria" w:hAnsi="Cambria"/>
          <w:lang w:eastAsia="x-none"/>
        </w:rPr>
        <w:t>инвестицията</w:t>
      </w:r>
      <w:r w:rsidR="00994F86" w:rsidRPr="00607F81">
        <w:rPr>
          <w:rFonts w:ascii="Cambria" w:hAnsi="Cambria"/>
          <w:lang w:eastAsia="x-none"/>
        </w:rPr>
        <w:t xml:space="preserve">, </w:t>
      </w:r>
      <w:r w:rsidR="002348FA" w:rsidRPr="00607F81">
        <w:rPr>
          <w:rFonts w:ascii="Cambria" w:hAnsi="Cambria"/>
          <w:lang w:eastAsia="x-none"/>
        </w:rPr>
        <w:t xml:space="preserve">поискани </w:t>
      </w:r>
      <w:r w:rsidR="00D419AD" w:rsidRPr="00607F81">
        <w:rPr>
          <w:rFonts w:ascii="Cambria" w:hAnsi="Cambria"/>
          <w:lang w:eastAsia="x-none"/>
        </w:rPr>
        <w:t xml:space="preserve">от тях </w:t>
      </w:r>
      <w:r w:rsidR="00994F86" w:rsidRPr="00607F81">
        <w:rPr>
          <w:rFonts w:ascii="Cambria" w:hAnsi="Cambria"/>
          <w:lang w:eastAsia="x-none"/>
        </w:rPr>
        <w:t>в срок</w:t>
      </w:r>
      <w:r w:rsidR="00AD6052" w:rsidRPr="00607F81">
        <w:rPr>
          <w:rFonts w:ascii="Cambria" w:hAnsi="Cambria"/>
          <w:lang w:eastAsia="x-none"/>
        </w:rPr>
        <w:t>а за съхраняване на документацията п</w:t>
      </w:r>
      <w:r w:rsidR="00DE5C9B">
        <w:rPr>
          <w:rFonts w:ascii="Cambria" w:hAnsi="Cambria"/>
          <w:lang w:eastAsia="x-none"/>
        </w:rPr>
        <w:t>о изпълнението на инвестицията.</w:t>
      </w:r>
    </w:p>
    <w:p w14:paraId="1296A802" w14:textId="38B8020F" w:rsidR="00247C78" w:rsidRDefault="00247C78" w:rsidP="00FB0D58">
      <w:pPr>
        <w:widowControl w:val="0"/>
        <w:autoSpaceDE w:val="0"/>
        <w:autoSpaceDN w:val="0"/>
        <w:spacing w:after="120" w:line="240" w:lineRule="auto"/>
        <w:jc w:val="both"/>
        <w:rPr>
          <w:rFonts w:ascii="Cambria" w:hAnsi="Cambria"/>
          <w:lang w:eastAsia="x-none"/>
        </w:rPr>
      </w:pPr>
    </w:p>
    <w:p w14:paraId="1936D7FF" w14:textId="71D2B3D4" w:rsidR="00247C78" w:rsidRPr="002D2705" w:rsidRDefault="00247C78" w:rsidP="00247C78">
      <w:pPr>
        <w:spacing w:after="0" w:line="240" w:lineRule="auto"/>
        <w:jc w:val="both"/>
        <w:rPr>
          <w:rFonts w:ascii="Cambria" w:hAnsi="Cambria"/>
          <w:b/>
          <w:lang w:eastAsia="x-none"/>
        </w:rPr>
      </w:pPr>
      <w:r w:rsidRPr="002D2705">
        <w:rPr>
          <w:rFonts w:ascii="Cambria" w:hAnsi="Cambria"/>
          <w:b/>
          <w:lang w:eastAsia="x-none"/>
        </w:rPr>
        <w:t>При възникване на технически проблеми, свързани с функционирането на Информационната система на МВУ, потребителите могат да изискат съдействие от лицата, осигуряващи техническо обслужване, на следния имейл адрес: support2020@minfin.bg</w:t>
      </w:r>
    </w:p>
    <w:p w14:paraId="0633CF2C" w14:textId="77777777" w:rsidR="00247C78" w:rsidRPr="002D2705" w:rsidRDefault="00247C78" w:rsidP="00FB0D58">
      <w:pPr>
        <w:widowControl w:val="0"/>
        <w:autoSpaceDE w:val="0"/>
        <w:autoSpaceDN w:val="0"/>
        <w:spacing w:after="120" w:line="240" w:lineRule="auto"/>
        <w:jc w:val="both"/>
        <w:rPr>
          <w:rFonts w:ascii="Cambria" w:hAnsi="Cambria"/>
          <w:b/>
          <w:lang w:eastAsia="x-none"/>
        </w:rPr>
      </w:pPr>
      <w:bookmarkStart w:id="45" w:name="_GoBack"/>
      <w:bookmarkEnd w:id="45"/>
    </w:p>
    <w:sectPr w:rsidR="00247C78" w:rsidRPr="002D2705" w:rsidSect="00761D31">
      <w:headerReference w:type="default" r:id="rId13"/>
      <w:pgSz w:w="11906" w:h="16838" w:code="9"/>
      <w:pgMar w:top="284" w:right="1134" w:bottom="284" w:left="1418" w:header="284"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38305" w14:textId="77777777" w:rsidR="0085746F" w:rsidRDefault="0085746F" w:rsidP="002325A3">
      <w:pPr>
        <w:spacing w:after="0" w:line="240" w:lineRule="auto"/>
      </w:pPr>
      <w:r>
        <w:separator/>
      </w:r>
    </w:p>
  </w:endnote>
  <w:endnote w:type="continuationSeparator" w:id="0">
    <w:p w14:paraId="0DB0BEBA" w14:textId="77777777" w:rsidR="0085746F" w:rsidRDefault="0085746F" w:rsidP="002325A3">
      <w:pPr>
        <w:spacing w:after="0" w:line="240" w:lineRule="auto"/>
      </w:pPr>
      <w:r>
        <w:continuationSeparator/>
      </w:r>
    </w:p>
  </w:endnote>
  <w:endnote w:type="continuationNotice" w:id="1">
    <w:p w14:paraId="7C615643" w14:textId="77777777" w:rsidR="0085746F" w:rsidRDefault="00857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C14ED" w14:textId="6D3E14EF" w:rsidR="00891875" w:rsidRDefault="00891875">
    <w:pPr>
      <w:pStyle w:val="Footer"/>
      <w:jc w:val="right"/>
    </w:pPr>
  </w:p>
  <w:p w14:paraId="3EDD8B24" w14:textId="3FBD358E" w:rsidR="00891875" w:rsidRDefault="00891875">
    <w:pPr>
      <w:pStyle w:val="Footer"/>
      <w:jc w:val="right"/>
    </w:pPr>
  </w:p>
  <w:p w14:paraId="200A8ED5" w14:textId="77777777" w:rsidR="00891875" w:rsidRDefault="0089187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349167"/>
      <w:docPartObj>
        <w:docPartGallery w:val="Page Numbers (Bottom of Page)"/>
        <w:docPartUnique/>
      </w:docPartObj>
    </w:sdtPr>
    <w:sdtEndPr>
      <w:rPr>
        <w:noProof/>
      </w:rPr>
    </w:sdtEndPr>
    <w:sdtContent>
      <w:p w14:paraId="770DC61C" w14:textId="7191017F" w:rsidR="00891875" w:rsidRDefault="00891875">
        <w:pPr>
          <w:pStyle w:val="Footer"/>
          <w:jc w:val="right"/>
        </w:pPr>
        <w:r>
          <w:fldChar w:fldCharType="begin"/>
        </w:r>
        <w:r>
          <w:instrText xml:space="preserve"> PAGE   \* MERGEFORMAT </w:instrText>
        </w:r>
        <w:r>
          <w:fldChar w:fldCharType="separate"/>
        </w:r>
        <w:r w:rsidR="001A5D4B">
          <w:rPr>
            <w:noProof/>
          </w:rPr>
          <w:t>i</w:t>
        </w:r>
        <w:r>
          <w:rPr>
            <w:noProof/>
          </w:rPr>
          <w:fldChar w:fldCharType="end"/>
        </w:r>
      </w:p>
    </w:sdtContent>
  </w:sdt>
  <w:p w14:paraId="40F0F5AD" w14:textId="77777777" w:rsidR="00891875" w:rsidRDefault="00891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9FDEF" w14:textId="77777777" w:rsidR="0085746F" w:rsidRDefault="0085746F" w:rsidP="002325A3">
      <w:pPr>
        <w:spacing w:after="0" w:line="240" w:lineRule="auto"/>
      </w:pPr>
      <w:r>
        <w:separator/>
      </w:r>
    </w:p>
  </w:footnote>
  <w:footnote w:type="continuationSeparator" w:id="0">
    <w:p w14:paraId="45560218" w14:textId="77777777" w:rsidR="0085746F" w:rsidRDefault="0085746F" w:rsidP="002325A3">
      <w:pPr>
        <w:spacing w:after="0" w:line="240" w:lineRule="auto"/>
      </w:pPr>
      <w:r>
        <w:continuationSeparator/>
      </w:r>
    </w:p>
  </w:footnote>
  <w:footnote w:type="continuationNotice" w:id="1">
    <w:p w14:paraId="4FF4F104" w14:textId="77777777" w:rsidR="0085746F" w:rsidRDefault="0085746F">
      <w:pPr>
        <w:spacing w:after="0" w:line="240" w:lineRule="auto"/>
      </w:pPr>
    </w:p>
  </w:footnote>
  <w:footnote w:id="2">
    <w:p w14:paraId="07CA1573" w14:textId="36D52E65" w:rsidR="00891875" w:rsidRPr="00764FDD" w:rsidRDefault="00891875">
      <w:pPr>
        <w:pStyle w:val="FootnoteText"/>
        <w:rPr>
          <w:lang w:val="bg-BG"/>
        </w:rPr>
      </w:pPr>
      <w:r>
        <w:rPr>
          <w:rStyle w:val="FootnoteReference"/>
        </w:rPr>
        <w:footnoteRef/>
      </w:r>
      <w:r>
        <w:t xml:space="preserve"> </w:t>
      </w:r>
      <w:r>
        <w:rPr>
          <w:lang w:val="bg-BG"/>
        </w:rPr>
        <w:t>В</w:t>
      </w:r>
      <w:r w:rsidRPr="00764FDD">
        <w:t xml:space="preserve"> съответствие със Закона за електронния документ и електронните удостоверителни услуги</w:t>
      </w:r>
      <w:r>
        <w:rPr>
          <w:lang w:val="bg-B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64" w:type="dxa"/>
      <w:tblLook w:val="04A0" w:firstRow="1" w:lastRow="0" w:firstColumn="1" w:lastColumn="0" w:noHBand="0" w:noVBand="1"/>
    </w:tblPr>
    <w:tblGrid>
      <w:gridCol w:w="2830"/>
      <w:gridCol w:w="3828"/>
      <w:gridCol w:w="2806"/>
    </w:tblGrid>
    <w:tr w:rsidR="00891875" w14:paraId="606D1C52" w14:textId="77777777" w:rsidTr="007A3AC3">
      <w:trPr>
        <w:trHeight w:val="1545"/>
      </w:trPr>
      <w:tc>
        <w:tcPr>
          <w:tcW w:w="2830" w:type="dxa"/>
        </w:tcPr>
        <w:p w14:paraId="292FB8E4" w14:textId="55416452" w:rsidR="00891875" w:rsidRPr="000B5E6B" w:rsidRDefault="00891875" w:rsidP="00743EA0">
          <w:pPr>
            <w:jc w:val="center"/>
            <w:rPr>
              <w:sz w:val="28"/>
              <w:szCs w:val="28"/>
            </w:rPr>
          </w:pPr>
          <w:bookmarkStart w:id="2" w:name="_Hlk109505386"/>
          <w:r>
            <w:rPr>
              <w:noProof/>
              <w:lang w:eastAsia="bg-BG"/>
            </w:rPr>
            <w:drawing>
              <wp:anchor distT="0" distB="0" distL="114300" distR="114300" simplePos="0" relativeHeight="251658240" behindDoc="0" locked="0" layoutInCell="1" allowOverlap="1" wp14:anchorId="63F159ED" wp14:editId="09520B20">
                <wp:simplePos x="0" y="0"/>
                <wp:positionH relativeFrom="column">
                  <wp:posOffset>252095</wp:posOffset>
                </wp:positionH>
                <wp:positionV relativeFrom="paragraph">
                  <wp:posOffset>82550</wp:posOffset>
                </wp:positionV>
                <wp:extent cx="1002665" cy="600075"/>
                <wp:effectExtent l="0" t="0" r="6985" b="9525"/>
                <wp:wrapNone/>
                <wp:docPr id="22" name="Picture 22" descr="Description: 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u_flag_1"/>
                        <pic:cNvPicPr>
                          <a:picLocks noChangeAspect="1" noChangeArrowheads="1"/>
                        </pic:cNvPicPr>
                      </pic:nvPicPr>
                      <pic:blipFill>
                        <a:blip r:embed="rId1">
                          <a:extLst>
                            <a:ext uri="{28A0092B-C50C-407E-A947-70E740481C1C}">
                              <a14:useLocalDpi xmlns:a14="http://schemas.microsoft.com/office/drawing/2010/main" val="0"/>
                            </a:ext>
                          </a:extLst>
                        </a:blip>
                        <a:srcRect t="9286"/>
                        <a:stretch>
                          <a:fillRect/>
                        </a:stretch>
                      </pic:blipFill>
                      <pic:spPr bwMode="auto">
                        <a:xfrm>
                          <a:off x="0" y="0"/>
                          <a:ext cx="1002665" cy="600075"/>
                        </a:xfrm>
                        <a:prstGeom prst="rect">
                          <a:avLst/>
                        </a:prstGeom>
                        <a:noFill/>
                      </pic:spPr>
                    </pic:pic>
                  </a:graphicData>
                </a:graphic>
                <wp14:sizeRelH relativeFrom="page">
                  <wp14:pctWidth>0</wp14:pctWidth>
                </wp14:sizeRelH>
                <wp14:sizeRelV relativeFrom="page">
                  <wp14:pctHeight>0</wp14:pctHeight>
                </wp14:sizeRelV>
              </wp:anchor>
            </w:drawing>
          </w:r>
        </w:p>
        <w:p w14:paraId="26D4C8F6" w14:textId="77777777" w:rsidR="00891875" w:rsidRPr="000B5E6B" w:rsidRDefault="00891875" w:rsidP="00743EA0">
          <w:pPr>
            <w:jc w:val="center"/>
            <w:rPr>
              <w:b/>
              <w:sz w:val="14"/>
              <w:szCs w:val="14"/>
            </w:rPr>
          </w:pPr>
        </w:p>
        <w:p w14:paraId="4C2E5FCE" w14:textId="77777777" w:rsidR="00891875" w:rsidRPr="000B5E6B" w:rsidRDefault="00891875" w:rsidP="00743EA0">
          <w:pPr>
            <w:jc w:val="center"/>
            <w:rPr>
              <w:b/>
              <w:sz w:val="14"/>
              <w:szCs w:val="14"/>
            </w:rPr>
          </w:pPr>
        </w:p>
        <w:p w14:paraId="739CC3B7" w14:textId="77777777" w:rsidR="00891875" w:rsidRPr="00272461" w:rsidRDefault="00891875" w:rsidP="00272461">
          <w:pPr>
            <w:tabs>
              <w:tab w:val="center" w:pos="4153"/>
              <w:tab w:val="right" w:pos="9356"/>
            </w:tabs>
            <w:spacing w:after="0" w:line="240" w:lineRule="auto"/>
            <w:jc w:val="center"/>
            <w:rPr>
              <w:rFonts w:ascii="Arial" w:hAnsi="Arial" w:cs="Arial"/>
              <w:b/>
              <w:sz w:val="20"/>
              <w:szCs w:val="20"/>
            </w:rPr>
          </w:pPr>
          <w:r w:rsidRPr="00272461">
            <w:rPr>
              <w:rFonts w:ascii="Arial" w:hAnsi="Arial" w:cs="Arial"/>
              <w:b/>
              <w:color w:val="2F5496" w:themeColor="accent5" w:themeShade="BF"/>
              <w:sz w:val="24"/>
              <w:szCs w:val="20"/>
            </w:rPr>
            <w:t>Финансирано от Европейския съюз</w:t>
          </w:r>
        </w:p>
        <w:p w14:paraId="2A1E44E5" w14:textId="2E771826" w:rsidR="00891875" w:rsidRPr="001F5BA1" w:rsidRDefault="00891875" w:rsidP="00272461">
          <w:pPr>
            <w:tabs>
              <w:tab w:val="center" w:pos="4153"/>
              <w:tab w:val="right" w:pos="9356"/>
            </w:tabs>
            <w:spacing w:after="0" w:line="240" w:lineRule="auto"/>
            <w:jc w:val="center"/>
            <w:rPr>
              <w:rFonts w:ascii="Candara" w:hAnsi="Candara" w:cs="Calibri"/>
              <w:b/>
              <w:bCs/>
              <w:snapToGrid w:val="0"/>
              <w:sz w:val="24"/>
              <w:szCs w:val="20"/>
            </w:rPr>
          </w:pPr>
          <w:r w:rsidRPr="00272461">
            <w:rPr>
              <w:rFonts w:ascii="Candara" w:hAnsi="Candara" w:cs="Calibri"/>
              <w:b/>
              <w:bCs/>
              <w:snapToGrid w:val="0"/>
              <w:color w:val="323E4F" w:themeColor="text2" w:themeShade="BF"/>
              <w:sz w:val="24"/>
              <w:szCs w:val="20"/>
            </w:rPr>
            <w:t>СледващоПоколениеЕС</w:t>
          </w:r>
        </w:p>
      </w:tc>
      <w:tc>
        <w:tcPr>
          <w:tcW w:w="3828" w:type="dxa"/>
        </w:tcPr>
        <w:p w14:paraId="6645BD9C" w14:textId="77777777" w:rsidR="00891875" w:rsidRDefault="00891875" w:rsidP="00A522C1">
          <w:pPr>
            <w:spacing w:before="120" w:after="120" w:line="240" w:lineRule="auto"/>
            <w:jc w:val="center"/>
            <w:rPr>
              <w:rFonts w:ascii="Arial" w:hAnsi="Arial" w:cs="Arial"/>
              <w:b/>
              <w:bCs/>
            </w:rPr>
          </w:pPr>
          <w:r w:rsidRPr="00987542">
            <w:rPr>
              <w:noProof/>
              <w:sz w:val="20"/>
              <w:szCs w:val="20"/>
              <w:lang w:eastAsia="bg-BG"/>
            </w:rPr>
            <w:drawing>
              <wp:inline distT="0" distB="0" distL="0" distR="0" wp14:anchorId="441A6EA0" wp14:editId="2B8173FD">
                <wp:extent cx="686548" cy="608026"/>
                <wp:effectExtent l="0" t="0" r="0"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1210" cy="638724"/>
                        </a:xfrm>
                        <a:prstGeom prst="rect">
                          <a:avLst/>
                        </a:prstGeom>
                        <a:noFill/>
                        <a:ln>
                          <a:noFill/>
                        </a:ln>
                      </pic:spPr>
                    </pic:pic>
                  </a:graphicData>
                </a:graphic>
              </wp:inline>
            </w:drawing>
          </w:r>
        </w:p>
        <w:p w14:paraId="1C880143" w14:textId="77777777" w:rsidR="00891875" w:rsidRPr="00272461" w:rsidRDefault="00891875" w:rsidP="00952F39">
          <w:pPr>
            <w:spacing w:before="120" w:after="120" w:line="240" w:lineRule="auto"/>
            <w:jc w:val="center"/>
            <w:rPr>
              <w:rFonts w:ascii="Arial" w:hAnsi="Arial" w:cs="Arial"/>
              <w:snapToGrid w:val="0"/>
              <w:sz w:val="24"/>
              <w:szCs w:val="20"/>
            </w:rPr>
          </w:pPr>
          <w:r w:rsidRPr="00272461">
            <w:rPr>
              <w:rFonts w:ascii="Arial" w:hAnsi="Arial" w:cs="Arial"/>
              <w:b/>
              <w:bCs/>
              <w:sz w:val="24"/>
              <w:szCs w:val="24"/>
            </w:rPr>
            <w:t>План за възстановяване и устойчивост</w:t>
          </w:r>
        </w:p>
      </w:tc>
      <w:tc>
        <w:tcPr>
          <w:tcW w:w="2806" w:type="dxa"/>
        </w:tcPr>
        <w:p w14:paraId="66BC0EB4" w14:textId="166E5437" w:rsidR="00891875" w:rsidRDefault="00891875" w:rsidP="00272461">
          <w:pPr>
            <w:tabs>
              <w:tab w:val="center" w:pos="4153"/>
              <w:tab w:val="right" w:pos="9356"/>
            </w:tabs>
            <w:spacing w:after="0" w:line="240" w:lineRule="auto"/>
            <w:jc w:val="both"/>
            <w:rPr>
              <w:rFonts w:ascii="Arial" w:hAnsi="Arial" w:cs="Arial"/>
              <w:b/>
              <w:bCs/>
              <w:snapToGrid w:val="0"/>
              <w:sz w:val="24"/>
              <w:szCs w:val="20"/>
            </w:rPr>
          </w:pPr>
          <w:r w:rsidRPr="00272461">
            <w:rPr>
              <w:rFonts w:ascii="Arial" w:hAnsi="Arial" w:cs="Arial"/>
              <w:b/>
              <w:bCs/>
              <w:noProof/>
              <w:sz w:val="24"/>
              <w:szCs w:val="24"/>
              <w:lang w:eastAsia="bg-BG"/>
            </w:rPr>
            <w:drawing>
              <wp:anchor distT="0" distB="0" distL="114300" distR="114300" simplePos="0" relativeHeight="251658241" behindDoc="0" locked="0" layoutInCell="1" allowOverlap="1" wp14:anchorId="7B4B4C60" wp14:editId="204B6E94">
                <wp:simplePos x="0" y="0"/>
                <wp:positionH relativeFrom="column">
                  <wp:posOffset>347731</wp:posOffset>
                </wp:positionH>
                <wp:positionV relativeFrom="paragraph">
                  <wp:posOffset>137657</wp:posOffset>
                </wp:positionV>
                <wp:extent cx="790575" cy="662305"/>
                <wp:effectExtent l="0" t="0" r="9525" b="4445"/>
                <wp:wrapSquare wrapText="bothSides"/>
                <wp:docPr id="24" name="Picture 24" descr="Преглед на изображението източ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еглед на изображението източник"/>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90575" cy="662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69A03D" w14:textId="77777777" w:rsidR="00891875" w:rsidRDefault="00891875" w:rsidP="00272461">
          <w:pPr>
            <w:tabs>
              <w:tab w:val="center" w:pos="4153"/>
              <w:tab w:val="right" w:pos="9356"/>
            </w:tabs>
            <w:spacing w:after="0" w:line="240" w:lineRule="auto"/>
            <w:jc w:val="both"/>
            <w:rPr>
              <w:rFonts w:ascii="Arial" w:hAnsi="Arial" w:cs="Arial"/>
              <w:b/>
              <w:bCs/>
              <w:snapToGrid w:val="0"/>
              <w:sz w:val="24"/>
              <w:szCs w:val="20"/>
            </w:rPr>
          </w:pPr>
        </w:p>
        <w:p w14:paraId="5AE4392A" w14:textId="77777777" w:rsidR="00891875" w:rsidRDefault="00891875" w:rsidP="00272461">
          <w:pPr>
            <w:tabs>
              <w:tab w:val="center" w:pos="4153"/>
              <w:tab w:val="right" w:pos="9356"/>
            </w:tabs>
            <w:spacing w:after="0" w:line="240" w:lineRule="auto"/>
            <w:jc w:val="both"/>
            <w:rPr>
              <w:rFonts w:ascii="Arial" w:hAnsi="Arial" w:cs="Arial"/>
              <w:b/>
              <w:bCs/>
              <w:snapToGrid w:val="0"/>
              <w:sz w:val="24"/>
              <w:szCs w:val="20"/>
            </w:rPr>
          </w:pPr>
        </w:p>
        <w:p w14:paraId="2F71AD16" w14:textId="77777777" w:rsidR="00891875" w:rsidRDefault="00891875" w:rsidP="00272461">
          <w:pPr>
            <w:tabs>
              <w:tab w:val="center" w:pos="4153"/>
              <w:tab w:val="right" w:pos="9356"/>
            </w:tabs>
            <w:spacing w:after="0" w:line="240" w:lineRule="auto"/>
            <w:jc w:val="both"/>
            <w:rPr>
              <w:rFonts w:ascii="Arial" w:hAnsi="Arial" w:cs="Arial"/>
              <w:b/>
              <w:bCs/>
              <w:snapToGrid w:val="0"/>
              <w:sz w:val="24"/>
              <w:szCs w:val="20"/>
            </w:rPr>
          </w:pPr>
        </w:p>
        <w:p w14:paraId="28A516EC" w14:textId="121B15BE" w:rsidR="00891875" w:rsidRPr="00272461" w:rsidRDefault="00891875" w:rsidP="00272461">
          <w:pPr>
            <w:tabs>
              <w:tab w:val="center" w:pos="4153"/>
              <w:tab w:val="right" w:pos="9356"/>
            </w:tabs>
            <w:spacing w:after="0" w:line="240" w:lineRule="auto"/>
            <w:jc w:val="both"/>
            <w:rPr>
              <w:rFonts w:ascii="Arial" w:hAnsi="Arial" w:cs="Arial"/>
              <w:b/>
              <w:bCs/>
              <w:snapToGrid w:val="0"/>
              <w:sz w:val="24"/>
              <w:szCs w:val="20"/>
            </w:rPr>
          </w:pPr>
          <w:r>
            <w:rPr>
              <w:rFonts w:ascii="Arial" w:hAnsi="Arial" w:cs="Arial"/>
              <w:b/>
              <w:bCs/>
              <w:snapToGrid w:val="0"/>
              <w:sz w:val="24"/>
              <w:szCs w:val="20"/>
              <w:lang w:val="en-US"/>
            </w:rPr>
            <w:t xml:space="preserve">  </w:t>
          </w:r>
          <w:r w:rsidRPr="00272461">
            <w:rPr>
              <w:rFonts w:ascii="Arial" w:hAnsi="Arial" w:cs="Arial"/>
              <w:b/>
              <w:bCs/>
              <w:snapToGrid w:val="0"/>
              <w:sz w:val="24"/>
              <w:szCs w:val="20"/>
            </w:rPr>
            <w:t>Република България</w:t>
          </w:r>
        </w:p>
      </w:tc>
    </w:tr>
    <w:bookmarkEnd w:id="2"/>
  </w:tbl>
  <w:p w14:paraId="54E465A8" w14:textId="77777777" w:rsidR="00891875" w:rsidRPr="00FC4B7F" w:rsidRDefault="00891875" w:rsidP="00CE1870">
    <w:pPr>
      <w:tabs>
        <w:tab w:val="center" w:pos="4153"/>
        <w:tab w:val="right" w:pos="9356"/>
      </w:tabs>
      <w:spacing w:after="240" w:line="240" w:lineRule="auto"/>
      <w:jc w:val="both"/>
      <w:rPr>
        <w:rFonts w:ascii="Times New Roman" w:eastAsia="Times New Roman" w:hAnsi="Times New Roman"/>
        <w:snapToGrid w:val="0"/>
        <w:sz w:val="24"/>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10" w:type="dxa"/>
      <w:tblLook w:val="04A0" w:firstRow="1" w:lastRow="0" w:firstColumn="1" w:lastColumn="0" w:noHBand="0" w:noVBand="1"/>
    </w:tblPr>
    <w:tblGrid>
      <w:gridCol w:w="2547"/>
      <w:gridCol w:w="3941"/>
      <w:gridCol w:w="2722"/>
    </w:tblGrid>
    <w:tr w:rsidR="00891875" w:rsidRPr="003C0847" w14:paraId="34C70326" w14:textId="77777777" w:rsidTr="003C0847">
      <w:trPr>
        <w:trHeight w:val="1545"/>
      </w:trPr>
      <w:tc>
        <w:tcPr>
          <w:tcW w:w="2547" w:type="dxa"/>
        </w:tcPr>
        <w:p w14:paraId="3A291C6D" w14:textId="284BB608" w:rsidR="00891875" w:rsidRPr="003C0847" w:rsidRDefault="00891875" w:rsidP="003C0847">
          <w:pPr>
            <w:jc w:val="center"/>
            <w:rPr>
              <w:sz w:val="28"/>
              <w:szCs w:val="28"/>
            </w:rPr>
          </w:pPr>
          <w:r w:rsidRPr="003C0847">
            <w:rPr>
              <w:noProof/>
              <w:sz w:val="24"/>
              <w:szCs w:val="20"/>
              <w:lang w:eastAsia="bg-BG"/>
            </w:rPr>
            <w:drawing>
              <wp:anchor distT="0" distB="0" distL="114300" distR="114300" simplePos="0" relativeHeight="251658242" behindDoc="0" locked="0" layoutInCell="1" allowOverlap="1" wp14:anchorId="44582C6D" wp14:editId="732D34B3">
                <wp:simplePos x="0" y="0"/>
                <wp:positionH relativeFrom="column">
                  <wp:posOffset>252095</wp:posOffset>
                </wp:positionH>
                <wp:positionV relativeFrom="paragraph">
                  <wp:posOffset>82550</wp:posOffset>
                </wp:positionV>
                <wp:extent cx="1002665" cy="600075"/>
                <wp:effectExtent l="0" t="0" r="6985" b="9525"/>
                <wp:wrapNone/>
                <wp:docPr id="25" name="Picture 25" descr="Description: 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u_flag_1"/>
                        <pic:cNvPicPr>
                          <a:picLocks noChangeAspect="1" noChangeArrowheads="1"/>
                        </pic:cNvPicPr>
                      </pic:nvPicPr>
                      <pic:blipFill>
                        <a:blip r:embed="rId1">
                          <a:extLst>
                            <a:ext uri="{28A0092B-C50C-407E-A947-70E740481C1C}">
                              <a14:useLocalDpi xmlns:a14="http://schemas.microsoft.com/office/drawing/2010/main" val="0"/>
                            </a:ext>
                          </a:extLst>
                        </a:blip>
                        <a:srcRect t="9286"/>
                        <a:stretch>
                          <a:fillRect/>
                        </a:stretch>
                      </pic:blipFill>
                      <pic:spPr bwMode="auto">
                        <a:xfrm>
                          <a:off x="0" y="0"/>
                          <a:ext cx="100266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346507" w14:textId="77777777" w:rsidR="00891875" w:rsidRPr="003C0847" w:rsidRDefault="00891875" w:rsidP="003C0847">
          <w:pPr>
            <w:jc w:val="center"/>
            <w:rPr>
              <w:b/>
              <w:sz w:val="14"/>
              <w:szCs w:val="14"/>
            </w:rPr>
          </w:pPr>
        </w:p>
        <w:p w14:paraId="331498CF" w14:textId="77777777" w:rsidR="00891875" w:rsidRPr="003C0847" w:rsidRDefault="00891875" w:rsidP="003C0847">
          <w:pPr>
            <w:jc w:val="center"/>
            <w:rPr>
              <w:b/>
              <w:sz w:val="14"/>
              <w:szCs w:val="14"/>
            </w:rPr>
          </w:pPr>
        </w:p>
        <w:p w14:paraId="3836F9D1" w14:textId="77777777" w:rsidR="00891875" w:rsidRPr="003C0847" w:rsidRDefault="00891875" w:rsidP="003C0847">
          <w:pPr>
            <w:tabs>
              <w:tab w:val="center" w:pos="4153"/>
              <w:tab w:val="right" w:pos="9356"/>
            </w:tabs>
            <w:spacing w:after="0" w:line="240" w:lineRule="auto"/>
            <w:jc w:val="center"/>
            <w:rPr>
              <w:rFonts w:ascii="Arial" w:hAnsi="Arial" w:cs="Arial"/>
              <w:b/>
              <w:sz w:val="18"/>
              <w:szCs w:val="20"/>
            </w:rPr>
          </w:pPr>
          <w:r w:rsidRPr="003C0847">
            <w:rPr>
              <w:rFonts w:ascii="Arial" w:hAnsi="Arial" w:cs="Arial"/>
              <w:b/>
              <w:color w:val="2F5597"/>
              <w:szCs w:val="20"/>
            </w:rPr>
            <w:t>Финансирано от Европейския съюз</w:t>
          </w:r>
        </w:p>
        <w:p w14:paraId="301A9EBE" w14:textId="77777777" w:rsidR="00891875" w:rsidRPr="003C0847" w:rsidRDefault="00891875" w:rsidP="003C0847">
          <w:pPr>
            <w:tabs>
              <w:tab w:val="center" w:pos="4153"/>
              <w:tab w:val="right" w:pos="9356"/>
            </w:tabs>
            <w:spacing w:after="0" w:line="240" w:lineRule="auto"/>
            <w:jc w:val="center"/>
            <w:rPr>
              <w:rFonts w:ascii="Candara" w:hAnsi="Candara" w:cs="Calibri"/>
              <w:b/>
              <w:bCs/>
              <w:snapToGrid w:val="0"/>
              <w:sz w:val="24"/>
              <w:szCs w:val="20"/>
            </w:rPr>
          </w:pPr>
          <w:r w:rsidRPr="003C0847">
            <w:rPr>
              <w:rFonts w:ascii="Candara" w:hAnsi="Candara" w:cs="Calibri"/>
              <w:b/>
              <w:bCs/>
              <w:snapToGrid w:val="0"/>
              <w:color w:val="333F50"/>
              <w:szCs w:val="20"/>
            </w:rPr>
            <w:t>СледващоПоколениеЕС</w:t>
          </w:r>
        </w:p>
      </w:tc>
      <w:tc>
        <w:tcPr>
          <w:tcW w:w="3941" w:type="dxa"/>
        </w:tcPr>
        <w:p w14:paraId="0848B45F" w14:textId="4BC392D5" w:rsidR="00891875" w:rsidRPr="003C0847" w:rsidRDefault="00891875" w:rsidP="003C0847">
          <w:pPr>
            <w:spacing w:before="120" w:after="120" w:line="240" w:lineRule="auto"/>
            <w:jc w:val="center"/>
            <w:rPr>
              <w:rFonts w:ascii="Arial" w:hAnsi="Arial" w:cs="Arial"/>
              <w:b/>
              <w:bCs/>
            </w:rPr>
          </w:pPr>
          <w:r w:rsidRPr="003C0847">
            <w:rPr>
              <w:noProof/>
              <w:sz w:val="20"/>
              <w:szCs w:val="20"/>
              <w:lang w:eastAsia="bg-BG"/>
            </w:rPr>
            <w:drawing>
              <wp:inline distT="0" distB="0" distL="0" distR="0" wp14:anchorId="613144CB" wp14:editId="5FE41341">
                <wp:extent cx="691515" cy="61214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 cy="612140"/>
                        </a:xfrm>
                        <a:prstGeom prst="rect">
                          <a:avLst/>
                        </a:prstGeom>
                        <a:noFill/>
                        <a:ln>
                          <a:noFill/>
                        </a:ln>
                      </pic:spPr>
                    </pic:pic>
                  </a:graphicData>
                </a:graphic>
              </wp:inline>
            </w:drawing>
          </w:r>
        </w:p>
        <w:p w14:paraId="683C4FB7" w14:textId="77777777" w:rsidR="00891875" w:rsidRPr="003C0847" w:rsidRDefault="00891875" w:rsidP="003C0847">
          <w:pPr>
            <w:spacing w:before="120" w:after="120" w:line="240" w:lineRule="auto"/>
            <w:jc w:val="center"/>
            <w:rPr>
              <w:rFonts w:ascii="Arial" w:hAnsi="Arial" w:cs="Arial"/>
              <w:snapToGrid w:val="0"/>
              <w:sz w:val="24"/>
              <w:szCs w:val="20"/>
            </w:rPr>
          </w:pPr>
          <w:r w:rsidRPr="003C0847">
            <w:rPr>
              <w:rFonts w:ascii="Arial" w:hAnsi="Arial" w:cs="Arial"/>
              <w:b/>
              <w:bCs/>
              <w:szCs w:val="24"/>
            </w:rPr>
            <w:t>План за възстановяване и устойчивост</w:t>
          </w:r>
        </w:p>
      </w:tc>
      <w:tc>
        <w:tcPr>
          <w:tcW w:w="2722" w:type="dxa"/>
        </w:tcPr>
        <w:p w14:paraId="6CCB09F3" w14:textId="65B44CF2" w:rsidR="00891875" w:rsidRPr="003C0847" w:rsidRDefault="00891875" w:rsidP="003C0847">
          <w:pPr>
            <w:tabs>
              <w:tab w:val="center" w:pos="4153"/>
              <w:tab w:val="right" w:pos="9356"/>
            </w:tabs>
            <w:spacing w:after="0" w:line="240" w:lineRule="auto"/>
            <w:jc w:val="both"/>
            <w:rPr>
              <w:rFonts w:ascii="Arial" w:hAnsi="Arial" w:cs="Arial"/>
              <w:b/>
              <w:bCs/>
              <w:snapToGrid w:val="0"/>
              <w:sz w:val="24"/>
              <w:szCs w:val="20"/>
            </w:rPr>
          </w:pPr>
          <w:r w:rsidRPr="003C0847">
            <w:rPr>
              <w:noProof/>
              <w:sz w:val="24"/>
              <w:szCs w:val="20"/>
              <w:lang w:eastAsia="bg-BG"/>
            </w:rPr>
            <w:drawing>
              <wp:anchor distT="0" distB="0" distL="114300" distR="114300" simplePos="0" relativeHeight="251658243" behindDoc="0" locked="0" layoutInCell="1" allowOverlap="1" wp14:anchorId="05AD375B" wp14:editId="16340BC5">
                <wp:simplePos x="0" y="0"/>
                <wp:positionH relativeFrom="column">
                  <wp:posOffset>347980</wp:posOffset>
                </wp:positionH>
                <wp:positionV relativeFrom="paragraph">
                  <wp:posOffset>137795</wp:posOffset>
                </wp:positionV>
                <wp:extent cx="790575" cy="662305"/>
                <wp:effectExtent l="0" t="0" r="9525" b="4445"/>
                <wp:wrapSquare wrapText="bothSides"/>
                <wp:docPr id="27" name="Picture 27" descr="Преглед на изображението източ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еглед на изображението източник"/>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0575" cy="662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49B3C0" w14:textId="77777777" w:rsidR="00891875" w:rsidRPr="003C0847" w:rsidRDefault="00891875" w:rsidP="003C0847">
          <w:pPr>
            <w:tabs>
              <w:tab w:val="center" w:pos="4153"/>
              <w:tab w:val="right" w:pos="9356"/>
            </w:tabs>
            <w:spacing w:after="0" w:line="240" w:lineRule="auto"/>
            <w:jc w:val="both"/>
            <w:rPr>
              <w:rFonts w:ascii="Arial" w:hAnsi="Arial" w:cs="Arial"/>
              <w:b/>
              <w:bCs/>
              <w:snapToGrid w:val="0"/>
              <w:sz w:val="24"/>
              <w:szCs w:val="20"/>
            </w:rPr>
          </w:pPr>
        </w:p>
        <w:p w14:paraId="5A81ABFC" w14:textId="77777777" w:rsidR="00891875" w:rsidRPr="003C0847" w:rsidRDefault="00891875" w:rsidP="003C0847">
          <w:pPr>
            <w:tabs>
              <w:tab w:val="center" w:pos="4153"/>
              <w:tab w:val="right" w:pos="9356"/>
            </w:tabs>
            <w:spacing w:after="0" w:line="240" w:lineRule="auto"/>
            <w:jc w:val="both"/>
            <w:rPr>
              <w:rFonts w:ascii="Arial" w:hAnsi="Arial" w:cs="Arial"/>
              <w:b/>
              <w:bCs/>
              <w:snapToGrid w:val="0"/>
              <w:sz w:val="24"/>
              <w:szCs w:val="20"/>
            </w:rPr>
          </w:pPr>
        </w:p>
        <w:p w14:paraId="3BAFB737" w14:textId="77777777" w:rsidR="00891875" w:rsidRPr="003C0847" w:rsidRDefault="00891875" w:rsidP="003C0847">
          <w:pPr>
            <w:tabs>
              <w:tab w:val="center" w:pos="4153"/>
              <w:tab w:val="right" w:pos="9356"/>
            </w:tabs>
            <w:spacing w:after="0" w:line="240" w:lineRule="auto"/>
            <w:jc w:val="both"/>
            <w:rPr>
              <w:rFonts w:ascii="Arial" w:hAnsi="Arial" w:cs="Arial"/>
              <w:b/>
              <w:bCs/>
              <w:snapToGrid w:val="0"/>
              <w:sz w:val="24"/>
              <w:szCs w:val="20"/>
            </w:rPr>
          </w:pPr>
        </w:p>
        <w:p w14:paraId="5F149C8F" w14:textId="77777777" w:rsidR="00891875" w:rsidRPr="003C0847" w:rsidRDefault="00891875" w:rsidP="003C0847">
          <w:pPr>
            <w:tabs>
              <w:tab w:val="center" w:pos="4153"/>
              <w:tab w:val="right" w:pos="9356"/>
            </w:tabs>
            <w:spacing w:after="0" w:line="240" w:lineRule="auto"/>
            <w:jc w:val="both"/>
            <w:rPr>
              <w:rFonts w:ascii="Arial" w:hAnsi="Arial" w:cs="Arial"/>
              <w:b/>
              <w:bCs/>
              <w:snapToGrid w:val="0"/>
              <w:sz w:val="24"/>
              <w:szCs w:val="20"/>
            </w:rPr>
          </w:pPr>
          <w:r w:rsidRPr="003C0847">
            <w:rPr>
              <w:rFonts w:ascii="Arial" w:hAnsi="Arial" w:cs="Arial"/>
              <w:b/>
              <w:bCs/>
              <w:snapToGrid w:val="0"/>
              <w:sz w:val="24"/>
              <w:szCs w:val="20"/>
              <w:lang w:val="en-US"/>
            </w:rPr>
            <w:t xml:space="preserve">  </w:t>
          </w:r>
          <w:r w:rsidRPr="003C0847">
            <w:rPr>
              <w:rFonts w:ascii="Arial" w:hAnsi="Arial" w:cs="Arial"/>
              <w:b/>
              <w:bCs/>
              <w:snapToGrid w:val="0"/>
              <w:szCs w:val="20"/>
            </w:rPr>
            <w:t>Република България</w:t>
          </w:r>
        </w:p>
      </w:tc>
    </w:tr>
  </w:tbl>
  <w:p w14:paraId="25AF58D0" w14:textId="131FC1BD" w:rsidR="00891875" w:rsidRDefault="00891875" w:rsidP="007B3786">
    <w:pPr>
      <w:pStyle w:val="Header"/>
      <w:tabs>
        <w:tab w:val="clear" w:pos="4536"/>
        <w:tab w:val="clear" w:pos="9072"/>
        <w:tab w:val="left" w:pos="199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35" w:type="dxa"/>
      <w:tblLook w:val="04A0" w:firstRow="1" w:lastRow="0" w:firstColumn="1" w:lastColumn="0" w:noHBand="0" w:noVBand="1"/>
    </w:tblPr>
    <w:tblGrid>
      <w:gridCol w:w="2830"/>
      <w:gridCol w:w="3799"/>
      <w:gridCol w:w="2806"/>
    </w:tblGrid>
    <w:tr w:rsidR="00891875" w:rsidRPr="00272461" w14:paraId="351E3020" w14:textId="77777777" w:rsidTr="00B8627B">
      <w:trPr>
        <w:trHeight w:val="1545"/>
      </w:trPr>
      <w:tc>
        <w:tcPr>
          <w:tcW w:w="2830" w:type="dxa"/>
        </w:tcPr>
        <w:p w14:paraId="4B3004EB" w14:textId="77777777" w:rsidR="00891875" w:rsidRPr="000B5E6B" w:rsidRDefault="00891875" w:rsidP="00087021">
          <w:pPr>
            <w:jc w:val="center"/>
            <w:rPr>
              <w:sz w:val="28"/>
              <w:szCs w:val="28"/>
            </w:rPr>
          </w:pPr>
          <w:r>
            <w:rPr>
              <w:noProof/>
              <w:lang w:eastAsia="bg-BG"/>
            </w:rPr>
            <w:drawing>
              <wp:anchor distT="0" distB="0" distL="114300" distR="114300" simplePos="0" relativeHeight="251658248" behindDoc="0" locked="0" layoutInCell="1" allowOverlap="1" wp14:anchorId="5E3D3B7C" wp14:editId="6E1FF7CF">
                <wp:simplePos x="0" y="0"/>
                <wp:positionH relativeFrom="column">
                  <wp:posOffset>252095</wp:posOffset>
                </wp:positionH>
                <wp:positionV relativeFrom="paragraph">
                  <wp:posOffset>82550</wp:posOffset>
                </wp:positionV>
                <wp:extent cx="1002665" cy="600075"/>
                <wp:effectExtent l="0" t="0" r="6985" b="9525"/>
                <wp:wrapNone/>
                <wp:docPr id="10" name="Picture 10" descr="Description: 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u_flag_1"/>
                        <pic:cNvPicPr>
                          <a:picLocks noChangeAspect="1" noChangeArrowheads="1"/>
                        </pic:cNvPicPr>
                      </pic:nvPicPr>
                      <pic:blipFill>
                        <a:blip r:embed="rId1">
                          <a:extLst>
                            <a:ext uri="{28A0092B-C50C-407E-A947-70E740481C1C}">
                              <a14:useLocalDpi xmlns:a14="http://schemas.microsoft.com/office/drawing/2010/main" val="0"/>
                            </a:ext>
                          </a:extLst>
                        </a:blip>
                        <a:srcRect t="9286"/>
                        <a:stretch>
                          <a:fillRect/>
                        </a:stretch>
                      </pic:blipFill>
                      <pic:spPr bwMode="auto">
                        <a:xfrm>
                          <a:off x="0" y="0"/>
                          <a:ext cx="1002665" cy="600075"/>
                        </a:xfrm>
                        <a:prstGeom prst="rect">
                          <a:avLst/>
                        </a:prstGeom>
                        <a:noFill/>
                      </pic:spPr>
                    </pic:pic>
                  </a:graphicData>
                </a:graphic>
                <wp14:sizeRelH relativeFrom="page">
                  <wp14:pctWidth>0</wp14:pctWidth>
                </wp14:sizeRelH>
                <wp14:sizeRelV relativeFrom="page">
                  <wp14:pctHeight>0</wp14:pctHeight>
                </wp14:sizeRelV>
              </wp:anchor>
            </w:drawing>
          </w:r>
        </w:p>
        <w:p w14:paraId="0C399540" w14:textId="77777777" w:rsidR="00891875" w:rsidRPr="000B5E6B" w:rsidRDefault="00891875" w:rsidP="00087021">
          <w:pPr>
            <w:jc w:val="center"/>
            <w:rPr>
              <w:b/>
              <w:sz w:val="14"/>
              <w:szCs w:val="14"/>
            </w:rPr>
          </w:pPr>
        </w:p>
        <w:p w14:paraId="181F5E9E" w14:textId="77777777" w:rsidR="00891875" w:rsidRPr="000B5E6B" w:rsidRDefault="00891875" w:rsidP="00087021">
          <w:pPr>
            <w:jc w:val="center"/>
            <w:rPr>
              <w:b/>
              <w:sz w:val="14"/>
              <w:szCs w:val="14"/>
            </w:rPr>
          </w:pPr>
        </w:p>
        <w:p w14:paraId="067D86E1" w14:textId="77777777" w:rsidR="00891875" w:rsidRPr="00272461" w:rsidRDefault="00891875" w:rsidP="00087021">
          <w:pPr>
            <w:tabs>
              <w:tab w:val="center" w:pos="4153"/>
              <w:tab w:val="right" w:pos="9356"/>
            </w:tabs>
            <w:spacing w:after="0" w:line="240" w:lineRule="auto"/>
            <w:jc w:val="center"/>
            <w:rPr>
              <w:rFonts w:ascii="Arial" w:hAnsi="Arial" w:cs="Arial"/>
              <w:b/>
              <w:sz w:val="20"/>
              <w:szCs w:val="20"/>
            </w:rPr>
          </w:pPr>
          <w:r w:rsidRPr="00272461">
            <w:rPr>
              <w:rFonts w:ascii="Arial" w:hAnsi="Arial" w:cs="Arial"/>
              <w:b/>
              <w:color w:val="2F5496" w:themeColor="accent5" w:themeShade="BF"/>
              <w:sz w:val="24"/>
              <w:szCs w:val="20"/>
            </w:rPr>
            <w:t>Финансирано от Европейския съюз</w:t>
          </w:r>
        </w:p>
        <w:p w14:paraId="18AC110D" w14:textId="77777777" w:rsidR="00891875" w:rsidRPr="001F5BA1" w:rsidRDefault="00891875" w:rsidP="00087021">
          <w:pPr>
            <w:tabs>
              <w:tab w:val="center" w:pos="4153"/>
              <w:tab w:val="right" w:pos="9356"/>
            </w:tabs>
            <w:spacing w:after="0" w:line="240" w:lineRule="auto"/>
            <w:jc w:val="center"/>
            <w:rPr>
              <w:rFonts w:ascii="Candara" w:hAnsi="Candara" w:cs="Calibri"/>
              <w:b/>
              <w:bCs/>
              <w:snapToGrid w:val="0"/>
              <w:sz w:val="24"/>
              <w:szCs w:val="20"/>
            </w:rPr>
          </w:pPr>
          <w:r w:rsidRPr="00272461">
            <w:rPr>
              <w:rFonts w:ascii="Candara" w:hAnsi="Candara" w:cs="Calibri"/>
              <w:b/>
              <w:bCs/>
              <w:snapToGrid w:val="0"/>
              <w:color w:val="323E4F" w:themeColor="text2" w:themeShade="BF"/>
              <w:sz w:val="24"/>
              <w:szCs w:val="20"/>
            </w:rPr>
            <w:t>СледващоПоколениеЕС</w:t>
          </w:r>
        </w:p>
      </w:tc>
      <w:tc>
        <w:tcPr>
          <w:tcW w:w="3799" w:type="dxa"/>
        </w:tcPr>
        <w:p w14:paraId="1C16D2C0" w14:textId="77777777" w:rsidR="00891875" w:rsidRDefault="00891875" w:rsidP="00087021">
          <w:pPr>
            <w:spacing w:before="120" w:after="120" w:line="240" w:lineRule="auto"/>
            <w:jc w:val="center"/>
            <w:rPr>
              <w:rFonts w:ascii="Arial" w:hAnsi="Arial" w:cs="Arial"/>
              <w:b/>
              <w:bCs/>
            </w:rPr>
          </w:pPr>
          <w:r w:rsidRPr="00987542">
            <w:rPr>
              <w:noProof/>
              <w:sz w:val="20"/>
              <w:szCs w:val="20"/>
              <w:lang w:eastAsia="bg-BG"/>
            </w:rPr>
            <w:drawing>
              <wp:inline distT="0" distB="0" distL="0" distR="0" wp14:anchorId="5B72B263" wp14:editId="5A327946">
                <wp:extent cx="686548" cy="608026"/>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1210" cy="638724"/>
                        </a:xfrm>
                        <a:prstGeom prst="rect">
                          <a:avLst/>
                        </a:prstGeom>
                        <a:noFill/>
                        <a:ln>
                          <a:noFill/>
                        </a:ln>
                      </pic:spPr>
                    </pic:pic>
                  </a:graphicData>
                </a:graphic>
              </wp:inline>
            </w:drawing>
          </w:r>
        </w:p>
        <w:p w14:paraId="329FDDFA" w14:textId="77777777" w:rsidR="00891875" w:rsidRPr="00272461" w:rsidRDefault="00891875" w:rsidP="00087021">
          <w:pPr>
            <w:spacing w:before="120" w:after="120" w:line="240" w:lineRule="auto"/>
            <w:jc w:val="center"/>
            <w:rPr>
              <w:rFonts w:ascii="Arial" w:hAnsi="Arial" w:cs="Arial"/>
              <w:snapToGrid w:val="0"/>
              <w:sz w:val="24"/>
              <w:szCs w:val="20"/>
            </w:rPr>
          </w:pPr>
          <w:r w:rsidRPr="00272461">
            <w:rPr>
              <w:rFonts w:ascii="Arial" w:hAnsi="Arial" w:cs="Arial"/>
              <w:b/>
              <w:bCs/>
              <w:sz w:val="24"/>
              <w:szCs w:val="24"/>
            </w:rPr>
            <w:t>План за възстановяване и устойчивост</w:t>
          </w:r>
        </w:p>
      </w:tc>
      <w:tc>
        <w:tcPr>
          <w:tcW w:w="2806" w:type="dxa"/>
        </w:tcPr>
        <w:p w14:paraId="3A138B93" w14:textId="77777777" w:rsidR="00891875" w:rsidRDefault="00891875" w:rsidP="00087021">
          <w:pPr>
            <w:tabs>
              <w:tab w:val="center" w:pos="4153"/>
              <w:tab w:val="right" w:pos="9356"/>
            </w:tabs>
            <w:spacing w:after="0" w:line="240" w:lineRule="auto"/>
            <w:jc w:val="both"/>
            <w:rPr>
              <w:rFonts w:ascii="Arial" w:hAnsi="Arial" w:cs="Arial"/>
              <w:b/>
              <w:bCs/>
              <w:snapToGrid w:val="0"/>
              <w:sz w:val="24"/>
              <w:szCs w:val="20"/>
            </w:rPr>
          </w:pPr>
          <w:r w:rsidRPr="00272461">
            <w:rPr>
              <w:rFonts w:ascii="Arial" w:hAnsi="Arial" w:cs="Arial"/>
              <w:b/>
              <w:bCs/>
              <w:noProof/>
              <w:sz w:val="24"/>
              <w:szCs w:val="24"/>
              <w:lang w:eastAsia="bg-BG"/>
            </w:rPr>
            <w:drawing>
              <wp:anchor distT="0" distB="0" distL="114300" distR="114300" simplePos="0" relativeHeight="251658249" behindDoc="0" locked="0" layoutInCell="1" allowOverlap="1" wp14:anchorId="5D634F30" wp14:editId="45E1DFB2">
                <wp:simplePos x="0" y="0"/>
                <wp:positionH relativeFrom="column">
                  <wp:posOffset>347731</wp:posOffset>
                </wp:positionH>
                <wp:positionV relativeFrom="paragraph">
                  <wp:posOffset>137657</wp:posOffset>
                </wp:positionV>
                <wp:extent cx="790575" cy="662305"/>
                <wp:effectExtent l="0" t="0" r="9525" b="4445"/>
                <wp:wrapSquare wrapText="bothSides"/>
                <wp:docPr id="15" name="Picture 15" descr="Преглед на изображението източ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еглед на изображението източник"/>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90575" cy="662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DE5262" w14:textId="77777777" w:rsidR="00891875" w:rsidRDefault="00891875" w:rsidP="00087021">
          <w:pPr>
            <w:tabs>
              <w:tab w:val="center" w:pos="4153"/>
              <w:tab w:val="right" w:pos="9356"/>
            </w:tabs>
            <w:spacing w:after="0" w:line="240" w:lineRule="auto"/>
            <w:jc w:val="both"/>
            <w:rPr>
              <w:rFonts w:ascii="Arial" w:hAnsi="Arial" w:cs="Arial"/>
              <w:b/>
              <w:bCs/>
              <w:snapToGrid w:val="0"/>
              <w:sz w:val="24"/>
              <w:szCs w:val="20"/>
            </w:rPr>
          </w:pPr>
        </w:p>
        <w:p w14:paraId="5E0B341E" w14:textId="77777777" w:rsidR="00891875" w:rsidRDefault="00891875" w:rsidP="00087021">
          <w:pPr>
            <w:tabs>
              <w:tab w:val="center" w:pos="4153"/>
              <w:tab w:val="right" w:pos="9356"/>
            </w:tabs>
            <w:spacing w:after="0" w:line="240" w:lineRule="auto"/>
            <w:jc w:val="both"/>
            <w:rPr>
              <w:rFonts w:ascii="Arial" w:hAnsi="Arial" w:cs="Arial"/>
              <w:b/>
              <w:bCs/>
              <w:snapToGrid w:val="0"/>
              <w:sz w:val="24"/>
              <w:szCs w:val="20"/>
            </w:rPr>
          </w:pPr>
        </w:p>
        <w:p w14:paraId="6EDB5DC7" w14:textId="77777777" w:rsidR="00891875" w:rsidRDefault="00891875" w:rsidP="00087021">
          <w:pPr>
            <w:tabs>
              <w:tab w:val="center" w:pos="4153"/>
              <w:tab w:val="right" w:pos="9356"/>
            </w:tabs>
            <w:spacing w:after="0" w:line="240" w:lineRule="auto"/>
            <w:jc w:val="both"/>
            <w:rPr>
              <w:rFonts w:ascii="Arial" w:hAnsi="Arial" w:cs="Arial"/>
              <w:b/>
              <w:bCs/>
              <w:snapToGrid w:val="0"/>
              <w:sz w:val="24"/>
              <w:szCs w:val="20"/>
            </w:rPr>
          </w:pPr>
        </w:p>
        <w:p w14:paraId="70A9974C" w14:textId="77777777" w:rsidR="00891875" w:rsidRPr="00272461" w:rsidRDefault="00891875" w:rsidP="00087021">
          <w:pPr>
            <w:tabs>
              <w:tab w:val="center" w:pos="4153"/>
              <w:tab w:val="right" w:pos="9356"/>
            </w:tabs>
            <w:spacing w:after="0" w:line="240" w:lineRule="auto"/>
            <w:jc w:val="both"/>
            <w:rPr>
              <w:rFonts w:ascii="Arial" w:hAnsi="Arial" w:cs="Arial"/>
              <w:b/>
              <w:bCs/>
              <w:snapToGrid w:val="0"/>
              <w:sz w:val="24"/>
              <w:szCs w:val="20"/>
            </w:rPr>
          </w:pPr>
          <w:r>
            <w:rPr>
              <w:rFonts w:ascii="Arial" w:hAnsi="Arial" w:cs="Arial"/>
              <w:b/>
              <w:bCs/>
              <w:snapToGrid w:val="0"/>
              <w:sz w:val="24"/>
              <w:szCs w:val="20"/>
              <w:lang w:val="en-US"/>
            </w:rPr>
            <w:t xml:space="preserve">  </w:t>
          </w:r>
          <w:r w:rsidRPr="00272461">
            <w:rPr>
              <w:rFonts w:ascii="Arial" w:hAnsi="Arial" w:cs="Arial"/>
              <w:b/>
              <w:bCs/>
              <w:snapToGrid w:val="0"/>
              <w:sz w:val="24"/>
              <w:szCs w:val="20"/>
            </w:rPr>
            <w:t>Република България</w:t>
          </w:r>
        </w:p>
      </w:tc>
    </w:tr>
  </w:tbl>
  <w:p w14:paraId="62291CA8" w14:textId="77777777" w:rsidR="00891875" w:rsidRDefault="00891875" w:rsidP="007A3AC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528"/>
    <w:multiLevelType w:val="hybridMultilevel"/>
    <w:tmpl w:val="8778765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 w15:restartNumberingAfterBreak="0">
    <w:nsid w:val="013F0C18"/>
    <w:multiLevelType w:val="hybridMultilevel"/>
    <w:tmpl w:val="654C813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5B2140"/>
    <w:multiLevelType w:val="hybridMultilevel"/>
    <w:tmpl w:val="310C21D4"/>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64C46A9"/>
    <w:multiLevelType w:val="hybridMultilevel"/>
    <w:tmpl w:val="04348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9F0BE4"/>
    <w:multiLevelType w:val="hybridMultilevel"/>
    <w:tmpl w:val="6FD25C58"/>
    <w:lvl w:ilvl="0" w:tplc="04020001">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8100EB5"/>
    <w:multiLevelType w:val="hybridMultilevel"/>
    <w:tmpl w:val="D7C0A306"/>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 w15:restartNumberingAfterBreak="0">
    <w:nsid w:val="08513092"/>
    <w:multiLevelType w:val="hybridMultilevel"/>
    <w:tmpl w:val="0D4460C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0C473B3D"/>
    <w:multiLevelType w:val="hybridMultilevel"/>
    <w:tmpl w:val="C610D396"/>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8" w15:restartNumberingAfterBreak="0">
    <w:nsid w:val="0E27122B"/>
    <w:multiLevelType w:val="hybridMultilevel"/>
    <w:tmpl w:val="3CBA1C18"/>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4250B4B"/>
    <w:multiLevelType w:val="hybridMultilevel"/>
    <w:tmpl w:val="A26A53A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0" w15:restartNumberingAfterBreak="0">
    <w:nsid w:val="1CF17CAB"/>
    <w:multiLevelType w:val="hybridMultilevel"/>
    <w:tmpl w:val="1BFA8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3A2D86"/>
    <w:multiLevelType w:val="hybridMultilevel"/>
    <w:tmpl w:val="6E807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AB1369"/>
    <w:multiLevelType w:val="hybridMultilevel"/>
    <w:tmpl w:val="C6DC8B56"/>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210E5BC3"/>
    <w:multiLevelType w:val="hybridMultilevel"/>
    <w:tmpl w:val="051419C8"/>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155685D"/>
    <w:multiLevelType w:val="hybridMultilevel"/>
    <w:tmpl w:val="B72465A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B86BCC"/>
    <w:multiLevelType w:val="hybridMultilevel"/>
    <w:tmpl w:val="90B29E68"/>
    <w:lvl w:ilvl="0" w:tplc="B1A819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321501"/>
    <w:multiLevelType w:val="hybridMultilevel"/>
    <w:tmpl w:val="2FA4FA2A"/>
    <w:lvl w:ilvl="0" w:tplc="E14CE3F2">
      <w:start w:val="1"/>
      <w:numFmt w:val="lowerRoman"/>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7" w15:restartNumberingAfterBreak="0">
    <w:nsid w:val="273432CA"/>
    <w:multiLevelType w:val="hybridMultilevel"/>
    <w:tmpl w:val="731088D8"/>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8" w15:restartNumberingAfterBreak="0">
    <w:nsid w:val="28697C1C"/>
    <w:multiLevelType w:val="hybridMultilevel"/>
    <w:tmpl w:val="218EA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6B4B5D"/>
    <w:multiLevelType w:val="hybridMultilevel"/>
    <w:tmpl w:val="F9C2462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0" w15:restartNumberingAfterBreak="0">
    <w:nsid w:val="2A926634"/>
    <w:multiLevelType w:val="hybridMultilevel"/>
    <w:tmpl w:val="51AA5F02"/>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1" w15:restartNumberingAfterBreak="0">
    <w:nsid w:val="2FD23A5A"/>
    <w:multiLevelType w:val="hybridMultilevel"/>
    <w:tmpl w:val="8C82B7FE"/>
    <w:lvl w:ilvl="0" w:tplc="04090011">
      <w:start w:val="1"/>
      <w:numFmt w:val="decimal"/>
      <w:lvlText w:val="%1)"/>
      <w:lvlJc w:val="left"/>
      <w:pPr>
        <w:ind w:left="360" w:hanging="360"/>
      </w:pPr>
      <w:rPr>
        <w:rFont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2" w15:restartNumberingAfterBreak="0">
    <w:nsid w:val="316C383E"/>
    <w:multiLevelType w:val="hybridMultilevel"/>
    <w:tmpl w:val="DE40F2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368B3D15"/>
    <w:multiLevelType w:val="hybridMultilevel"/>
    <w:tmpl w:val="26E68CA6"/>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4" w15:restartNumberingAfterBreak="0">
    <w:nsid w:val="377254C0"/>
    <w:multiLevelType w:val="hybridMultilevel"/>
    <w:tmpl w:val="2B524E76"/>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5" w15:restartNumberingAfterBreak="0">
    <w:nsid w:val="3BB71150"/>
    <w:multiLevelType w:val="hybridMultilevel"/>
    <w:tmpl w:val="CBC28B20"/>
    <w:lvl w:ilvl="0" w:tplc="C07285B0">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3E172FFA"/>
    <w:multiLevelType w:val="hybridMultilevel"/>
    <w:tmpl w:val="6792EC8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7" w15:restartNumberingAfterBreak="0">
    <w:nsid w:val="3F2E1B78"/>
    <w:multiLevelType w:val="hybridMultilevel"/>
    <w:tmpl w:val="21C62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F40949"/>
    <w:multiLevelType w:val="hybridMultilevel"/>
    <w:tmpl w:val="D4009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2B6F15"/>
    <w:multiLevelType w:val="hybridMultilevel"/>
    <w:tmpl w:val="8F58B00A"/>
    <w:lvl w:ilvl="0" w:tplc="04020001">
      <w:start w:val="1"/>
      <w:numFmt w:val="bullet"/>
      <w:lvlText w:val=""/>
      <w:lvlJc w:val="left"/>
      <w:pPr>
        <w:ind w:left="720" w:hanging="360"/>
      </w:pPr>
      <w:rPr>
        <w:rFonts w:ascii="Symbol" w:hAnsi="Symbol" w:hint="default"/>
        <w:b w:val="0"/>
      </w:rPr>
    </w:lvl>
    <w:lvl w:ilvl="1" w:tplc="1B805CC0">
      <w:start w:val="1"/>
      <w:numFmt w:val="bullet"/>
      <w:lvlText w:val="-"/>
      <w:lvlJc w:val="left"/>
      <w:pPr>
        <w:ind w:left="1440" w:hanging="360"/>
      </w:pPr>
      <w:rPr>
        <w:rFonts w:ascii="Calibri" w:eastAsiaTheme="minorHAnsi" w:hAnsi="Calibri" w:cstheme="minorBidi" w:hint="default"/>
        <w:b w:val="0"/>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49311B99"/>
    <w:multiLevelType w:val="hybridMultilevel"/>
    <w:tmpl w:val="E67A5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A4755E5"/>
    <w:multiLevelType w:val="hybridMultilevel"/>
    <w:tmpl w:val="03400BC2"/>
    <w:lvl w:ilvl="0" w:tplc="04020001">
      <w:start w:val="1"/>
      <w:numFmt w:val="bullet"/>
      <w:lvlText w:val=""/>
      <w:lvlJc w:val="left"/>
      <w:pPr>
        <w:ind w:left="360" w:hanging="360"/>
      </w:pPr>
      <w:rPr>
        <w:rFonts w:ascii="Symbol" w:hAnsi="Symbol" w:hint="default"/>
      </w:rPr>
    </w:lvl>
    <w:lvl w:ilvl="1" w:tplc="A0906094">
      <w:numFmt w:val="bullet"/>
      <w:lvlText w:val="-"/>
      <w:lvlJc w:val="left"/>
      <w:pPr>
        <w:ind w:left="1080" w:hanging="360"/>
      </w:pPr>
      <w:rPr>
        <w:rFonts w:ascii="Verdana" w:eastAsia="Verdana" w:hAnsi="Verdana" w:cs="Verdana" w:hint="default"/>
        <w:w w:val="100"/>
        <w:lang w:val="bg-BG" w:eastAsia="en-US" w:bidi="ar-SA"/>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2" w15:restartNumberingAfterBreak="0">
    <w:nsid w:val="4C3E344D"/>
    <w:multiLevelType w:val="hybridMultilevel"/>
    <w:tmpl w:val="651ECD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4F2A3EDD"/>
    <w:multiLevelType w:val="hybridMultilevel"/>
    <w:tmpl w:val="DC1A7DD8"/>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4" w15:restartNumberingAfterBreak="0">
    <w:nsid w:val="4F4E22E9"/>
    <w:multiLevelType w:val="hybridMultilevel"/>
    <w:tmpl w:val="026E9624"/>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5" w15:restartNumberingAfterBreak="0">
    <w:nsid w:val="4F5A75A4"/>
    <w:multiLevelType w:val="hybridMultilevel"/>
    <w:tmpl w:val="B1A6C1C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6" w15:restartNumberingAfterBreak="0">
    <w:nsid w:val="4FBB71DD"/>
    <w:multiLevelType w:val="hybridMultilevel"/>
    <w:tmpl w:val="18B8D35A"/>
    <w:lvl w:ilvl="0" w:tplc="04020001">
      <w:start w:val="1"/>
      <w:numFmt w:val="bullet"/>
      <w:lvlText w:val=""/>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7" w15:restartNumberingAfterBreak="0">
    <w:nsid w:val="507861AD"/>
    <w:multiLevelType w:val="hybridMultilevel"/>
    <w:tmpl w:val="FB06D26A"/>
    <w:lvl w:ilvl="0" w:tplc="04090001">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515E3950"/>
    <w:multiLevelType w:val="hybridMultilevel"/>
    <w:tmpl w:val="C82E1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28A36DD"/>
    <w:multiLevelType w:val="hybridMultilevel"/>
    <w:tmpl w:val="240C4856"/>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0" w15:restartNumberingAfterBreak="0">
    <w:nsid w:val="54CD13B2"/>
    <w:multiLevelType w:val="hybridMultilevel"/>
    <w:tmpl w:val="AC18871E"/>
    <w:lvl w:ilvl="0" w:tplc="0402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5D6D6BE3"/>
    <w:multiLevelType w:val="hybridMultilevel"/>
    <w:tmpl w:val="46464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D9A380C"/>
    <w:multiLevelType w:val="hybridMultilevel"/>
    <w:tmpl w:val="CF56AEA4"/>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3" w15:restartNumberingAfterBreak="0">
    <w:nsid w:val="5F9819D7"/>
    <w:multiLevelType w:val="hybridMultilevel"/>
    <w:tmpl w:val="085E49E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026845"/>
    <w:multiLevelType w:val="hybridMultilevel"/>
    <w:tmpl w:val="EBCEF51C"/>
    <w:lvl w:ilvl="0" w:tplc="04090001">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613E4315"/>
    <w:multiLevelType w:val="hybridMultilevel"/>
    <w:tmpl w:val="A25E6CA4"/>
    <w:lvl w:ilvl="0" w:tplc="B6A4657E">
      <w:start w:val="1"/>
      <w:numFmt w:val="bullet"/>
      <w:lvlText w:val="-"/>
      <w:lvlJc w:val="left"/>
      <w:pPr>
        <w:ind w:left="720" w:hanging="360"/>
      </w:pPr>
      <w:rPr>
        <w:rFonts w:ascii="Candara" w:eastAsia="Times New Roman" w:hAnsi="Candara" w:cs="Times New Roman" w:hint="default"/>
        <w:b w:val="0"/>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61FD7F8D"/>
    <w:multiLevelType w:val="hybridMultilevel"/>
    <w:tmpl w:val="0E94AD36"/>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7" w15:restartNumberingAfterBreak="0">
    <w:nsid w:val="64445A54"/>
    <w:multiLevelType w:val="hybridMultilevel"/>
    <w:tmpl w:val="2BEC830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8" w15:restartNumberingAfterBreak="0">
    <w:nsid w:val="64694C6F"/>
    <w:multiLevelType w:val="hybridMultilevel"/>
    <w:tmpl w:val="3FF04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61C183D"/>
    <w:multiLevelType w:val="hybridMultilevel"/>
    <w:tmpl w:val="47F6F59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0" w15:restartNumberingAfterBreak="0">
    <w:nsid w:val="68030342"/>
    <w:multiLevelType w:val="hybridMultilevel"/>
    <w:tmpl w:val="76483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A1B5066"/>
    <w:multiLevelType w:val="hybridMultilevel"/>
    <w:tmpl w:val="638A0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A353979"/>
    <w:multiLevelType w:val="hybridMultilevel"/>
    <w:tmpl w:val="1BFABF68"/>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3" w15:restartNumberingAfterBreak="0">
    <w:nsid w:val="6AFA5595"/>
    <w:multiLevelType w:val="hybridMultilevel"/>
    <w:tmpl w:val="60A05576"/>
    <w:lvl w:ilvl="0" w:tplc="B1A819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D6F0A9B"/>
    <w:multiLevelType w:val="hybridMultilevel"/>
    <w:tmpl w:val="AFDC33D8"/>
    <w:lvl w:ilvl="0" w:tplc="04020001">
      <w:start w:val="1"/>
      <w:numFmt w:val="bullet"/>
      <w:lvlText w:val=""/>
      <w:lvlJc w:val="left"/>
      <w:pPr>
        <w:ind w:left="720" w:hanging="360"/>
      </w:pPr>
      <w:rPr>
        <w:rFonts w:ascii="Symbol" w:hAnsi="Symbol" w:hint="default"/>
        <w:b w:val="0"/>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5" w15:restartNumberingAfterBreak="0">
    <w:nsid w:val="6E7266B7"/>
    <w:multiLevelType w:val="hybridMultilevel"/>
    <w:tmpl w:val="79F8C1E8"/>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6" w15:restartNumberingAfterBreak="0">
    <w:nsid w:val="6FE15F15"/>
    <w:multiLevelType w:val="hybridMultilevel"/>
    <w:tmpl w:val="90B29E68"/>
    <w:lvl w:ilvl="0" w:tplc="B1A819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FED2110"/>
    <w:multiLevelType w:val="hybridMultilevel"/>
    <w:tmpl w:val="4DC4D64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8" w15:restartNumberingAfterBreak="0">
    <w:nsid w:val="704A2171"/>
    <w:multiLevelType w:val="hybridMultilevel"/>
    <w:tmpl w:val="4A24AFAC"/>
    <w:lvl w:ilvl="0" w:tplc="0409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59" w15:restartNumberingAfterBreak="0">
    <w:nsid w:val="71EB2324"/>
    <w:multiLevelType w:val="hybridMultilevel"/>
    <w:tmpl w:val="A762D1C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0" w15:restartNumberingAfterBreak="0">
    <w:nsid w:val="73EA1CA1"/>
    <w:multiLevelType w:val="hybridMultilevel"/>
    <w:tmpl w:val="0672B8D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54C4246"/>
    <w:multiLevelType w:val="hybridMultilevel"/>
    <w:tmpl w:val="84CC1712"/>
    <w:lvl w:ilvl="0" w:tplc="B6A4657E">
      <w:start w:val="1"/>
      <w:numFmt w:val="bullet"/>
      <w:lvlText w:val="-"/>
      <w:lvlJc w:val="left"/>
      <w:pPr>
        <w:ind w:left="720" w:hanging="360"/>
      </w:pPr>
      <w:rPr>
        <w:rFonts w:ascii="Candara" w:eastAsia="Times New Roman" w:hAnsi="Candara"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2" w15:restartNumberingAfterBreak="0">
    <w:nsid w:val="75AC115F"/>
    <w:multiLevelType w:val="hybridMultilevel"/>
    <w:tmpl w:val="19D2D11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3" w15:restartNumberingAfterBreak="0">
    <w:nsid w:val="785A6B2D"/>
    <w:multiLevelType w:val="hybridMultilevel"/>
    <w:tmpl w:val="E8803CA4"/>
    <w:lvl w:ilvl="0" w:tplc="04020001">
      <w:start w:val="1"/>
      <w:numFmt w:val="bullet"/>
      <w:lvlText w:val=""/>
      <w:lvlJc w:val="left"/>
      <w:pPr>
        <w:ind w:left="-351" w:hanging="360"/>
      </w:pPr>
      <w:rPr>
        <w:rFonts w:ascii="Symbol" w:hAnsi="Symbol" w:hint="default"/>
      </w:rPr>
    </w:lvl>
    <w:lvl w:ilvl="1" w:tplc="04020003" w:tentative="1">
      <w:start w:val="1"/>
      <w:numFmt w:val="bullet"/>
      <w:lvlText w:val="o"/>
      <w:lvlJc w:val="left"/>
      <w:pPr>
        <w:ind w:left="369" w:hanging="360"/>
      </w:pPr>
      <w:rPr>
        <w:rFonts w:ascii="Courier New" w:hAnsi="Courier New" w:cs="Courier New" w:hint="default"/>
      </w:rPr>
    </w:lvl>
    <w:lvl w:ilvl="2" w:tplc="04020005" w:tentative="1">
      <w:start w:val="1"/>
      <w:numFmt w:val="bullet"/>
      <w:lvlText w:val=""/>
      <w:lvlJc w:val="left"/>
      <w:pPr>
        <w:ind w:left="1089" w:hanging="360"/>
      </w:pPr>
      <w:rPr>
        <w:rFonts w:ascii="Wingdings" w:hAnsi="Wingdings" w:hint="default"/>
      </w:rPr>
    </w:lvl>
    <w:lvl w:ilvl="3" w:tplc="04020001" w:tentative="1">
      <w:start w:val="1"/>
      <w:numFmt w:val="bullet"/>
      <w:lvlText w:val=""/>
      <w:lvlJc w:val="left"/>
      <w:pPr>
        <w:ind w:left="1809" w:hanging="360"/>
      </w:pPr>
      <w:rPr>
        <w:rFonts w:ascii="Symbol" w:hAnsi="Symbol" w:hint="default"/>
      </w:rPr>
    </w:lvl>
    <w:lvl w:ilvl="4" w:tplc="04020003" w:tentative="1">
      <w:start w:val="1"/>
      <w:numFmt w:val="bullet"/>
      <w:lvlText w:val="o"/>
      <w:lvlJc w:val="left"/>
      <w:pPr>
        <w:ind w:left="2529" w:hanging="360"/>
      </w:pPr>
      <w:rPr>
        <w:rFonts w:ascii="Courier New" w:hAnsi="Courier New" w:cs="Courier New" w:hint="default"/>
      </w:rPr>
    </w:lvl>
    <w:lvl w:ilvl="5" w:tplc="04020005" w:tentative="1">
      <w:start w:val="1"/>
      <w:numFmt w:val="bullet"/>
      <w:lvlText w:val=""/>
      <w:lvlJc w:val="left"/>
      <w:pPr>
        <w:ind w:left="3249" w:hanging="360"/>
      </w:pPr>
      <w:rPr>
        <w:rFonts w:ascii="Wingdings" w:hAnsi="Wingdings" w:hint="default"/>
      </w:rPr>
    </w:lvl>
    <w:lvl w:ilvl="6" w:tplc="04020001" w:tentative="1">
      <w:start w:val="1"/>
      <w:numFmt w:val="bullet"/>
      <w:lvlText w:val=""/>
      <w:lvlJc w:val="left"/>
      <w:pPr>
        <w:ind w:left="3969" w:hanging="360"/>
      </w:pPr>
      <w:rPr>
        <w:rFonts w:ascii="Symbol" w:hAnsi="Symbol" w:hint="default"/>
      </w:rPr>
    </w:lvl>
    <w:lvl w:ilvl="7" w:tplc="04020003" w:tentative="1">
      <w:start w:val="1"/>
      <w:numFmt w:val="bullet"/>
      <w:lvlText w:val="o"/>
      <w:lvlJc w:val="left"/>
      <w:pPr>
        <w:ind w:left="4689" w:hanging="360"/>
      </w:pPr>
      <w:rPr>
        <w:rFonts w:ascii="Courier New" w:hAnsi="Courier New" w:cs="Courier New" w:hint="default"/>
      </w:rPr>
    </w:lvl>
    <w:lvl w:ilvl="8" w:tplc="04020005" w:tentative="1">
      <w:start w:val="1"/>
      <w:numFmt w:val="bullet"/>
      <w:lvlText w:val=""/>
      <w:lvlJc w:val="left"/>
      <w:pPr>
        <w:ind w:left="5409" w:hanging="360"/>
      </w:pPr>
      <w:rPr>
        <w:rFonts w:ascii="Wingdings" w:hAnsi="Wingdings" w:hint="default"/>
      </w:rPr>
    </w:lvl>
  </w:abstractNum>
  <w:abstractNum w:abstractNumId="64" w15:restartNumberingAfterBreak="0">
    <w:nsid w:val="787147EA"/>
    <w:multiLevelType w:val="hybridMultilevel"/>
    <w:tmpl w:val="60A05576"/>
    <w:lvl w:ilvl="0" w:tplc="B1A819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C3437F4"/>
    <w:multiLevelType w:val="hybridMultilevel"/>
    <w:tmpl w:val="A3A69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C4B0BE5"/>
    <w:multiLevelType w:val="hybridMultilevel"/>
    <w:tmpl w:val="D5B03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C9542DF"/>
    <w:multiLevelType w:val="hybridMultilevel"/>
    <w:tmpl w:val="5F2A6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D77015E"/>
    <w:multiLevelType w:val="hybridMultilevel"/>
    <w:tmpl w:val="54E42C26"/>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9" w15:restartNumberingAfterBreak="0">
    <w:nsid w:val="7E67198C"/>
    <w:multiLevelType w:val="hybridMultilevel"/>
    <w:tmpl w:val="97AAD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F1D62D9"/>
    <w:multiLevelType w:val="hybridMultilevel"/>
    <w:tmpl w:val="AF0E3A54"/>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num w:numId="1">
    <w:abstractNumId w:val="59"/>
  </w:num>
  <w:num w:numId="2">
    <w:abstractNumId w:val="55"/>
  </w:num>
  <w:num w:numId="3">
    <w:abstractNumId w:val="33"/>
  </w:num>
  <w:num w:numId="4">
    <w:abstractNumId w:val="21"/>
  </w:num>
  <w:num w:numId="5">
    <w:abstractNumId w:val="49"/>
  </w:num>
  <w:num w:numId="6">
    <w:abstractNumId w:val="37"/>
  </w:num>
  <w:num w:numId="7">
    <w:abstractNumId w:val="5"/>
  </w:num>
  <w:num w:numId="8">
    <w:abstractNumId w:val="54"/>
  </w:num>
  <w:num w:numId="9">
    <w:abstractNumId w:val="29"/>
  </w:num>
  <w:num w:numId="10">
    <w:abstractNumId w:val="4"/>
  </w:num>
  <w:num w:numId="11">
    <w:abstractNumId w:val="62"/>
  </w:num>
  <w:num w:numId="12">
    <w:abstractNumId w:val="44"/>
  </w:num>
  <w:num w:numId="13">
    <w:abstractNumId w:val="66"/>
  </w:num>
  <w:num w:numId="14">
    <w:abstractNumId w:val="43"/>
  </w:num>
  <w:num w:numId="15">
    <w:abstractNumId w:val="69"/>
  </w:num>
  <w:num w:numId="16">
    <w:abstractNumId w:val="14"/>
  </w:num>
  <w:num w:numId="17">
    <w:abstractNumId w:val="65"/>
  </w:num>
  <w:num w:numId="18">
    <w:abstractNumId w:val="60"/>
  </w:num>
  <w:num w:numId="19">
    <w:abstractNumId w:val="64"/>
  </w:num>
  <w:num w:numId="20">
    <w:abstractNumId w:val="15"/>
  </w:num>
  <w:num w:numId="21">
    <w:abstractNumId w:val="50"/>
  </w:num>
  <w:num w:numId="22">
    <w:abstractNumId w:val="53"/>
  </w:num>
  <w:num w:numId="23">
    <w:abstractNumId w:val="56"/>
  </w:num>
  <w:num w:numId="24">
    <w:abstractNumId w:val="26"/>
  </w:num>
  <w:num w:numId="25">
    <w:abstractNumId w:val="8"/>
  </w:num>
  <w:num w:numId="26">
    <w:abstractNumId w:val="6"/>
  </w:num>
  <w:num w:numId="27">
    <w:abstractNumId w:val="2"/>
  </w:num>
  <w:num w:numId="28">
    <w:abstractNumId w:val="32"/>
  </w:num>
  <w:num w:numId="29">
    <w:abstractNumId w:val="52"/>
  </w:num>
  <w:num w:numId="30">
    <w:abstractNumId w:val="39"/>
  </w:num>
  <w:num w:numId="31">
    <w:abstractNumId w:val="17"/>
  </w:num>
  <w:num w:numId="32">
    <w:abstractNumId w:val="12"/>
  </w:num>
  <w:num w:numId="33">
    <w:abstractNumId w:val="35"/>
  </w:num>
  <w:num w:numId="34">
    <w:abstractNumId w:val="57"/>
  </w:num>
  <w:num w:numId="35">
    <w:abstractNumId w:val="47"/>
  </w:num>
  <w:num w:numId="36">
    <w:abstractNumId w:val="24"/>
  </w:num>
  <w:num w:numId="37">
    <w:abstractNumId w:val="36"/>
  </w:num>
  <w:num w:numId="38">
    <w:abstractNumId w:val="31"/>
  </w:num>
  <w:num w:numId="39">
    <w:abstractNumId w:val="9"/>
  </w:num>
  <w:num w:numId="40">
    <w:abstractNumId w:val="70"/>
  </w:num>
  <w:num w:numId="41">
    <w:abstractNumId w:val="23"/>
  </w:num>
  <w:num w:numId="42">
    <w:abstractNumId w:val="48"/>
  </w:num>
  <w:num w:numId="43">
    <w:abstractNumId w:val="67"/>
  </w:num>
  <w:num w:numId="44">
    <w:abstractNumId w:val="41"/>
  </w:num>
  <w:num w:numId="45">
    <w:abstractNumId w:val="10"/>
  </w:num>
  <w:num w:numId="46">
    <w:abstractNumId w:val="27"/>
  </w:num>
  <w:num w:numId="47">
    <w:abstractNumId w:val="28"/>
  </w:num>
  <w:num w:numId="48">
    <w:abstractNumId w:val="18"/>
  </w:num>
  <w:num w:numId="49">
    <w:abstractNumId w:val="51"/>
  </w:num>
  <w:num w:numId="50">
    <w:abstractNumId w:val="11"/>
  </w:num>
  <w:num w:numId="51">
    <w:abstractNumId w:val="30"/>
  </w:num>
  <w:num w:numId="52">
    <w:abstractNumId w:val="3"/>
  </w:num>
  <w:num w:numId="53">
    <w:abstractNumId w:val="38"/>
  </w:num>
  <w:num w:numId="54">
    <w:abstractNumId w:val="16"/>
  </w:num>
  <w:num w:numId="55">
    <w:abstractNumId w:val="7"/>
  </w:num>
  <w:num w:numId="56">
    <w:abstractNumId w:val="0"/>
  </w:num>
  <w:num w:numId="57">
    <w:abstractNumId w:val="46"/>
  </w:num>
  <w:num w:numId="58">
    <w:abstractNumId w:val="19"/>
  </w:num>
  <w:num w:numId="59">
    <w:abstractNumId w:val="68"/>
  </w:num>
  <w:num w:numId="60">
    <w:abstractNumId w:val="34"/>
  </w:num>
  <w:num w:numId="61">
    <w:abstractNumId w:val="40"/>
  </w:num>
  <w:num w:numId="62">
    <w:abstractNumId w:val="63"/>
  </w:num>
  <w:num w:numId="63">
    <w:abstractNumId w:val="61"/>
  </w:num>
  <w:num w:numId="64">
    <w:abstractNumId w:val="45"/>
  </w:num>
  <w:num w:numId="65">
    <w:abstractNumId w:val="25"/>
  </w:num>
  <w:num w:numId="66">
    <w:abstractNumId w:val="13"/>
  </w:num>
  <w:num w:numId="67">
    <w:abstractNumId w:val="58"/>
  </w:num>
  <w:num w:numId="68">
    <w:abstractNumId w:val="1"/>
  </w:num>
  <w:num w:numId="69">
    <w:abstractNumId w:val="42"/>
  </w:num>
  <w:num w:numId="70">
    <w:abstractNumId w:val="20"/>
  </w:num>
  <w:num w:numId="71">
    <w:abstractNumId w:val="2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B1"/>
    <w:rsid w:val="00000737"/>
    <w:rsid w:val="0000091D"/>
    <w:rsid w:val="00000991"/>
    <w:rsid w:val="00000C98"/>
    <w:rsid w:val="0000178A"/>
    <w:rsid w:val="00001821"/>
    <w:rsid w:val="0000198D"/>
    <w:rsid w:val="00001D87"/>
    <w:rsid w:val="00002575"/>
    <w:rsid w:val="00002687"/>
    <w:rsid w:val="000026BD"/>
    <w:rsid w:val="00002EBB"/>
    <w:rsid w:val="000032A4"/>
    <w:rsid w:val="00003BA5"/>
    <w:rsid w:val="00003CED"/>
    <w:rsid w:val="00003EFD"/>
    <w:rsid w:val="0000422D"/>
    <w:rsid w:val="0000444B"/>
    <w:rsid w:val="000045CE"/>
    <w:rsid w:val="00005413"/>
    <w:rsid w:val="00005ADF"/>
    <w:rsid w:val="00005D6A"/>
    <w:rsid w:val="00005F59"/>
    <w:rsid w:val="00005FC3"/>
    <w:rsid w:val="0000602F"/>
    <w:rsid w:val="00006C36"/>
    <w:rsid w:val="00006C3B"/>
    <w:rsid w:val="00006DCD"/>
    <w:rsid w:val="00006EB3"/>
    <w:rsid w:val="000079C3"/>
    <w:rsid w:val="00007C79"/>
    <w:rsid w:val="00007D4A"/>
    <w:rsid w:val="00007F13"/>
    <w:rsid w:val="00007FD2"/>
    <w:rsid w:val="000100D5"/>
    <w:rsid w:val="00010342"/>
    <w:rsid w:val="000107C8"/>
    <w:rsid w:val="00010B35"/>
    <w:rsid w:val="000115A9"/>
    <w:rsid w:val="00011C65"/>
    <w:rsid w:val="00011F48"/>
    <w:rsid w:val="000122BE"/>
    <w:rsid w:val="00012842"/>
    <w:rsid w:val="00012883"/>
    <w:rsid w:val="00012A3A"/>
    <w:rsid w:val="00012C88"/>
    <w:rsid w:val="00013327"/>
    <w:rsid w:val="00013579"/>
    <w:rsid w:val="00013599"/>
    <w:rsid w:val="00013C47"/>
    <w:rsid w:val="0001411D"/>
    <w:rsid w:val="00014D20"/>
    <w:rsid w:val="00015437"/>
    <w:rsid w:val="00015A44"/>
    <w:rsid w:val="00015A6B"/>
    <w:rsid w:val="00015DB6"/>
    <w:rsid w:val="00016744"/>
    <w:rsid w:val="00016763"/>
    <w:rsid w:val="00016D9B"/>
    <w:rsid w:val="00016E4B"/>
    <w:rsid w:val="00016F2A"/>
    <w:rsid w:val="000173D2"/>
    <w:rsid w:val="0001747F"/>
    <w:rsid w:val="00017612"/>
    <w:rsid w:val="00017B08"/>
    <w:rsid w:val="000200F3"/>
    <w:rsid w:val="00020669"/>
    <w:rsid w:val="00021114"/>
    <w:rsid w:val="0002116D"/>
    <w:rsid w:val="00021A51"/>
    <w:rsid w:val="00021B82"/>
    <w:rsid w:val="00022281"/>
    <w:rsid w:val="00022322"/>
    <w:rsid w:val="00022556"/>
    <w:rsid w:val="00022C19"/>
    <w:rsid w:val="00022EAB"/>
    <w:rsid w:val="00022F6B"/>
    <w:rsid w:val="00023654"/>
    <w:rsid w:val="000239B2"/>
    <w:rsid w:val="000239DF"/>
    <w:rsid w:val="00023A74"/>
    <w:rsid w:val="00024068"/>
    <w:rsid w:val="0002413D"/>
    <w:rsid w:val="00024981"/>
    <w:rsid w:val="00024B7A"/>
    <w:rsid w:val="00024C75"/>
    <w:rsid w:val="00024D38"/>
    <w:rsid w:val="00024E56"/>
    <w:rsid w:val="000251AB"/>
    <w:rsid w:val="000255EB"/>
    <w:rsid w:val="000257EB"/>
    <w:rsid w:val="00025D97"/>
    <w:rsid w:val="00025E6E"/>
    <w:rsid w:val="00026121"/>
    <w:rsid w:val="0002664B"/>
    <w:rsid w:val="000267D3"/>
    <w:rsid w:val="000267F2"/>
    <w:rsid w:val="00026D11"/>
    <w:rsid w:val="00026D3C"/>
    <w:rsid w:val="000278A6"/>
    <w:rsid w:val="000278E5"/>
    <w:rsid w:val="00027AFC"/>
    <w:rsid w:val="00027B63"/>
    <w:rsid w:val="00027C33"/>
    <w:rsid w:val="00027C51"/>
    <w:rsid w:val="00027DC6"/>
    <w:rsid w:val="0003067B"/>
    <w:rsid w:val="00030687"/>
    <w:rsid w:val="00030927"/>
    <w:rsid w:val="00030AE9"/>
    <w:rsid w:val="00030AF2"/>
    <w:rsid w:val="00030BAA"/>
    <w:rsid w:val="00030C4E"/>
    <w:rsid w:val="000310B9"/>
    <w:rsid w:val="0003161C"/>
    <w:rsid w:val="00031756"/>
    <w:rsid w:val="00031C85"/>
    <w:rsid w:val="00031D4A"/>
    <w:rsid w:val="00032500"/>
    <w:rsid w:val="0003253C"/>
    <w:rsid w:val="00032B96"/>
    <w:rsid w:val="00032FD7"/>
    <w:rsid w:val="000333A2"/>
    <w:rsid w:val="00033B0F"/>
    <w:rsid w:val="00034063"/>
    <w:rsid w:val="0003499D"/>
    <w:rsid w:val="00034D6D"/>
    <w:rsid w:val="00034F3E"/>
    <w:rsid w:val="0003531D"/>
    <w:rsid w:val="00035966"/>
    <w:rsid w:val="00035D6A"/>
    <w:rsid w:val="00035EB3"/>
    <w:rsid w:val="000360A5"/>
    <w:rsid w:val="000364F8"/>
    <w:rsid w:val="000368C7"/>
    <w:rsid w:val="00036C27"/>
    <w:rsid w:val="00036F68"/>
    <w:rsid w:val="000376D9"/>
    <w:rsid w:val="00037811"/>
    <w:rsid w:val="00037CEF"/>
    <w:rsid w:val="0004028A"/>
    <w:rsid w:val="00040535"/>
    <w:rsid w:val="000406F8"/>
    <w:rsid w:val="00040CA8"/>
    <w:rsid w:val="00040F43"/>
    <w:rsid w:val="00041179"/>
    <w:rsid w:val="000414BB"/>
    <w:rsid w:val="000415E2"/>
    <w:rsid w:val="00041922"/>
    <w:rsid w:val="00041F75"/>
    <w:rsid w:val="0004299A"/>
    <w:rsid w:val="00042B00"/>
    <w:rsid w:val="00042E49"/>
    <w:rsid w:val="00042E77"/>
    <w:rsid w:val="00042F72"/>
    <w:rsid w:val="0004325A"/>
    <w:rsid w:val="00043335"/>
    <w:rsid w:val="000436C0"/>
    <w:rsid w:val="000439AC"/>
    <w:rsid w:val="0004439D"/>
    <w:rsid w:val="000444AE"/>
    <w:rsid w:val="000447C2"/>
    <w:rsid w:val="000449B3"/>
    <w:rsid w:val="00044F52"/>
    <w:rsid w:val="000456BB"/>
    <w:rsid w:val="000457AD"/>
    <w:rsid w:val="00045CE3"/>
    <w:rsid w:val="00045D5D"/>
    <w:rsid w:val="0004629F"/>
    <w:rsid w:val="00046343"/>
    <w:rsid w:val="0004655D"/>
    <w:rsid w:val="000469A6"/>
    <w:rsid w:val="00046D69"/>
    <w:rsid w:val="00047595"/>
    <w:rsid w:val="0004773A"/>
    <w:rsid w:val="00047B19"/>
    <w:rsid w:val="00047DFC"/>
    <w:rsid w:val="00047FFD"/>
    <w:rsid w:val="00050091"/>
    <w:rsid w:val="000503A1"/>
    <w:rsid w:val="0005086D"/>
    <w:rsid w:val="0005088E"/>
    <w:rsid w:val="00050EDA"/>
    <w:rsid w:val="0005147F"/>
    <w:rsid w:val="0005173E"/>
    <w:rsid w:val="000517AE"/>
    <w:rsid w:val="00051999"/>
    <w:rsid w:val="000519C5"/>
    <w:rsid w:val="00051BA5"/>
    <w:rsid w:val="0005222D"/>
    <w:rsid w:val="000524F6"/>
    <w:rsid w:val="000525BB"/>
    <w:rsid w:val="0005261D"/>
    <w:rsid w:val="0005266B"/>
    <w:rsid w:val="00052675"/>
    <w:rsid w:val="0005299D"/>
    <w:rsid w:val="00052A99"/>
    <w:rsid w:val="00052B07"/>
    <w:rsid w:val="000533CD"/>
    <w:rsid w:val="0005346C"/>
    <w:rsid w:val="00053FBC"/>
    <w:rsid w:val="000541F1"/>
    <w:rsid w:val="00054284"/>
    <w:rsid w:val="0005478E"/>
    <w:rsid w:val="000547A6"/>
    <w:rsid w:val="00054D84"/>
    <w:rsid w:val="00055299"/>
    <w:rsid w:val="000553B8"/>
    <w:rsid w:val="000558D5"/>
    <w:rsid w:val="00056059"/>
    <w:rsid w:val="00056430"/>
    <w:rsid w:val="00056546"/>
    <w:rsid w:val="000566C1"/>
    <w:rsid w:val="00057A42"/>
    <w:rsid w:val="00060A4C"/>
    <w:rsid w:val="000611D2"/>
    <w:rsid w:val="00061546"/>
    <w:rsid w:val="00062488"/>
    <w:rsid w:val="0006294B"/>
    <w:rsid w:val="00063352"/>
    <w:rsid w:val="00063526"/>
    <w:rsid w:val="000638BE"/>
    <w:rsid w:val="00063D8B"/>
    <w:rsid w:val="000641C3"/>
    <w:rsid w:val="000646FE"/>
    <w:rsid w:val="000650AA"/>
    <w:rsid w:val="000651B3"/>
    <w:rsid w:val="00065710"/>
    <w:rsid w:val="00066A49"/>
    <w:rsid w:val="00066BB9"/>
    <w:rsid w:val="00066ED1"/>
    <w:rsid w:val="00067CAA"/>
    <w:rsid w:val="000702D3"/>
    <w:rsid w:val="000704A9"/>
    <w:rsid w:val="000705BC"/>
    <w:rsid w:val="00070A94"/>
    <w:rsid w:val="00070E18"/>
    <w:rsid w:val="0007114D"/>
    <w:rsid w:val="00071412"/>
    <w:rsid w:val="00071433"/>
    <w:rsid w:val="0007182F"/>
    <w:rsid w:val="0007183D"/>
    <w:rsid w:val="00071DC6"/>
    <w:rsid w:val="00072535"/>
    <w:rsid w:val="00072758"/>
    <w:rsid w:val="00072A69"/>
    <w:rsid w:val="00073305"/>
    <w:rsid w:val="000734E3"/>
    <w:rsid w:val="00073CD1"/>
    <w:rsid w:val="00074535"/>
    <w:rsid w:val="000745BD"/>
    <w:rsid w:val="000747E6"/>
    <w:rsid w:val="0007541C"/>
    <w:rsid w:val="0007559C"/>
    <w:rsid w:val="000755FE"/>
    <w:rsid w:val="000755FF"/>
    <w:rsid w:val="00075925"/>
    <w:rsid w:val="000760E3"/>
    <w:rsid w:val="000761D3"/>
    <w:rsid w:val="0007641A"/>
    <w:rsid w:val="00076685"/>
    <w:rsid w:val="000768B1"/>
    <w:rsid w:val="0007727B"/>
    <w:rsid w:val="000779AD"/>
    <w:rsid w:val="00077ED9"/>
    <w:rsid w:val="000805FF"/>
    <w:rsid w:val="00080E77"/>
    <w:rsid w:val="0008139F"/>
    <w:rsid w:val="00081A01"/>
    <w:rsid w:val="00081E66"/>
    <w:rsid w:val="0008218D"/>
    <w:rsid w:val="00082260"/>
    <w:rsid w:val="0008251D"/>
    <w:rsid w:val="00082565"/>
    <w:rsid w:val="00082639"/>
    <w:rsid w:val="00082951"/>
    <w:rsid w:val="00082E44"/>
    <w:rsid w:val="00083198"/>
    <w:rsid w:val="000832E1"/>
    <w:rsid w:val="00083379"/>
    <w:rsid w:val="00083C41"/>
    <w:rsid w:val="00083E66"/>
    <w:rsid w:val="000844A1"/>
    <w:rsid w:val="000844D8"/>
    <w:rsid w:val="00084A89"/>
    <w:rsid w:val="0008511F"/>
    <w:rsid w:val="000851D0"/>
    <w:rsid w:val="00085543"/>
    <w:rsid w:val="00085A95"/>
    <w:rsid w:val="00085C60"/>
    <w:rsid w:val="000860CE"/>
    <w:rsid w:val="00086156"/>
    <w:rsid w:val="0008653F"/>
    <w:rsid w:val="00086B6F"/>
    <w:rsid w:val="00087021"/>
    <w:rsid w:val="000870E0"/>
    <w:rsid w:val="000876A2"/>
    <w:rsid w:val="00087C41"/>
    <w:rsid w:val="0009078D"/>
    <w:rsid w:val="00090803"/>
    <w:rsid w:val="0009084A"/>
    <w:rsid w:val="00090F38"/>
    <w:rsid w:val="00090F84"/>
    <w:rsid w:val="0009130B"/>
    <w:rsid w:val="00092019"/>
    <w:rsid w:val="000922AF"/>
    <w:rsid w:val="00092328"/>
    <w:rsid w:val="00092BC1"/>
    <w:rsid w:val="00092C22"/>
    <w:rsid w:val="00092C6A"/>
    <w:rsid w:val="0009309E"/>
    <w:rsid w:val="00093A88"/>
    <w:rsid w:val="00093CC4"/>
    <w:rsid w:val="00093DA5"/>
    <w:rsid w:val="000947FE"/>
    <w:rsid w:val="00094A33"/>
    <w:rsid w:val="00094A7F"/>
    <w:rsid w:val="00094ADB"/>
    <w:rsid w:val="00094C4F"/>
    <w:rsid w:val="00094CA6"/>
    <w:rsid w:val="00094D33"/>
    <w:rsid w:val="00095418"/>
    <w:rsid w:val="000954C7"/>
    <w:rsid w:val="000960C1"/>
    <w:rsid w:val="0009636B"/>
    <w:rsid w:val="00096A61"/>
    <w:rsid w:val="00096F36"/>
    <w:rsid w:val="000971CE"/>
    <w:rsid w:val="00097271"/>
    <w:rsid w:val="0009772A"/>
    <w:rsid w:val="00097FC9"/>
    <w:rsid w:val="00097FEA"/>
    <w:rsid w:val="000A08F2"/>
    <w:rsid w:val="000A094F"/>
    <w:rsid w:val="000A13B7"/>
    <w:rsid w:val="000A18B5"/>
    <w:rsid w:val="000A1FE0"/>
    <w:rsid w:val="000A2141"/>
    <w:rsid w:val="000A2330"/>
    <w:rsid w:val="000A2374"/>
    <w:rsid w:val="000A245F"/>
    <w:rsid w:val="000A25EB"/>
    <w:rsid w:val="000A286E"/>
    <w:rsid w:val="000A2975"/>
    <w:rsid w:val="000A2BA5"/>
    <w:rsid w:val="000A2C1E"/>
    <w:rsid w:val="000A2CDD"/>
    <w:rsid w:val="000A2F34"/>
    <w:rsid w:val="000A37A2"/>
    <w:rsid w:val="000A3BCD"/>
    <w:rsid w:val="000A3DF9"/>
    <w:rsid w:val="000A3E18"/>
    <w:rsid w:val="000A42BC"/>
    <w:rsid w:val="000A440B"/>
    <w:rsid w:val="000A4631"/>
    <w:rsid w:val="000A4744"/>
    <w:rsid w:val="000A4918"/>
    <w:rsid w:val="000A4C54"/>
    <w:rsid w:val="000A4F4E"/>
    <w:rsid w:val="000A65FA"/>
    <w:rsid w:val="000A689A"/>
    <w:rsid w:val="000A6D2D"/>
    <w:rsid w:val="000A7010"/>
    <w:rsid w:val="000A7153"/>
    <w:rsid w:val="000A76A4"/>
    <w:rsid w:val="000B00FE"/>
    <w:rsid w:val="000B0542"/>
    <w:rsid w:val="000B0A4B"/>
    <w:rsid w:val="000B0D6A"/>
    <w:rsid w:val="000B0FD3"/>
    <w:rsid w:val="000B153A"/>
    <w:rsid w:val="000B1EA9"/>
    <w:rsid w:val="000B276C"/>
    <w:rsid w:val="000B30D6"/>
    <w:rsid w:val="000B3219"/>
    <w:rsid w:val="000B356E"/>
    <w:rsid w:val="000B3999"/>
    <w:rsid w:val="000B3B86"/>
    <w:rsid w:val="000B3BD1"/>
    <w:rsid w:val="000B429A"/>
    <w:rsid w:val="000B4417"/>
    <w:rsid w:val="000B4450"/>
    <w:rsid w:val="000B4617"/>
    <w:rsid w:val="000B4A8E"/>
    <w:rsid w:val="000B4C57"/>
    <w:rsid w:val="000B53E1"/>
    <w:rsid w:val="000B559F"/>
    <w:rsid w:val="000B5885"/>
    <w:rsid w:val="000B5F25"/>
    <w:rsid w:val="000B625D"/>
    <w:rsid w:val="000B7108"/>
    <w:rsid w:val="000B7B2D"/>
    <w:rsid w:val="000B7C90"/>
    <w:rsid w:val="000B7CFA"/>
    <w:rsid w:val="000B7E35"/>
    <w:rsid w:val="000B7F8C"/>
    <w:rsid w:val="000C0561"/>
    <w:rsid w:val="000C0E2A"/>
    <w:rsid w:val="000C1008"/>
    <w:rsid w:val="000C103A"/>
    <w:rsid w:val="000C10C2"/>
    <w:rsid w:val="000C1793"/>
    <w:rsid w:val="000C19F5"/>
    <w:rsid w:val="000C1D30"/>
    <w:rsid w:val="000C2EBC"/>
    <w:rsid w:val="000C30D1"/>
    <w:rsid w:val="000C4566"/>
    <w:rsid w:val="000C45F0"/>
    <w:rsid w:val="000C497E"/>
    <w:rsid w:val="000C520E"/>
    <w:rsid w:val="000C5385"/>
    <w:rsid w:val="000C5750"/>
    <w:rsid w:val="000C5A58"/>
    <w:rsid w:val="000C5F67"/>
    <w:rsid w:val="000C6138"/>
    <w:rsid w:val="000C615C"/>
    <w:rsid w:val="000C66BD"/>
    <w:rsid w:val="000C6962"/>
    <w:rsid w:val="000C6C53"/>
    <w:rsid w:val="000C6EC9"/>
    <w:rsid w:val="000C71AE"/>
    <w:rsid w:val="000C7B2F"/>
    <w:rsid w:val="000C7B61"/>
    <w:rsid w:val="000C7D7E"/>
    <w:rsid w:val="000D043C"/>
    <w:rsid w:val="000D0657"/>
    <w:rsid w:val="000D073E"/>
    <w:rsid w:val="000D0977"/>
    <w:rsid w:val="000D0A1C"/>
    <w:rsid w:val="000D0C81"/>
    <w:rsid w:val="000D0D63"/>
    <w:rsid w:val="000D13F1"/>
    <w:rsid w:val="000D1F53"/>
    <w:rsid w:val="000D21B7"/>
    <w:rsid w:val="000D2216"/>
    <w:rsid w:val="000D23D9"/>
    <w:rsid w:val="000D2709"/>
    <w:rsid w:val="000D2DBA"/>
    <w:rsid w:val="000D2DFB"/>
    <w:rsid w:val="000D2DFC"/>
    <w:rsid w:val="000D2E37"/>
    <w:rsid w:val="000D3015"/>
    <w:rsid w:val="000D32EC"/>
    <w:rsid w:val="000D3365"/>
    <w:rsid w:val="000D3B9F"/>
    <w:rsid w:val="000D3E03"/>
    <w:rsid w:val="000D42B2"/>
    <w:rsid w:val="000D44C0"/>
    <w:rsid w:val="000D4882"/>
    <w:rsid w:val="000D48C7"/>
    <w:rsid w:val="000D4AF8"/>
    <w:rsid w:val="000D4BC8"/>
    <w:rsid w:val="000D4D6F"/>
    <w:rsid w:val="000D5428"/>
    <w:rsid w:val="000D573B"/>
    <w:rsid w:val="000D58BD"/>
    <w:rsid w:val="000D59C3"/>
    <w:rsid w:val="000D5D16"/>
    <w:rsid w:val="000D5D44"/>
    <w:rsid w:val="000D6013"/>
    <w:rsid w:val="000D6A43"/>
    <w:rsid w:val="000D6A8E"/>
    <w:rsid w:val="000D6CA2"/>
    <w:rsid w:val="000D6E02"/>
    <w:rsid w:val="000D6F91"/>
    <w:rsid w:val="000D6FF9"/>
    <w:rsid w:val="000D7D37"/>
    <w:rsid w:val="000E0044"/>
    <w:rsid w:val="000E00BE"/>
    <w:rsid w:val="000E0783"/>
    <w:rsid w:val="000E0AC7"/>
    <w:rsid w:val="000E0B98"/>
    <w:rsid w:val="000E0BAA"/>
    <w:rsid w:val="000E0BFC"/>
    <w:rsid w:val="000E14A3"/>
    <w:rsid w:val="000E14DA"/>
    <w:rsid w:val="000E1AFD"/>
    <w:rsid w:val="000E1B65"/>
    <w:rsid w:val="000E2040"/>
    <w:rsid w:val="000E2648"/>
    <w:rsid w:val="000E2EC8"/>
    <w:rsid w:val="000E2F66"/>
    <w:rsid w:val="000E3142"/>
    <w:rsid w:val="000E316F"/>
    <w:rsid w:val="000E3C28"/>
    <w:rsid w:val="000E44E7"/>
    <w:rsid w:val="000E4520"/>
    <w:rsid w:val="000E4B2A"/>
    <w:rsid w:val="000E5C8F"/>
    <w:rsid w:val="000E6011"/>
    <w:rsid w:val="000E63A2"/>
    <w:rsid w:val="000E6D9C"/>
    <w:rsid w:val="000E6F77"/>
    <w:rsid w:val="000E7BA3"/>
    <w:rsid w:val="000F04AD"/>
    <w:rsid w:val="000F07F2"/>
    <w:rsid w:val="000F106F"/>
    <w:rsid w:val="000F1353"/>
    <w:rsid w:val="000F14BA"/>
    <w:rsid w:val="000F20FA"/>
    <w:rsid w:val="000F2308"/>
    <w:rsid w:val="000F235E"/>
    <w:rsid w:val="000F2931"/>
    <w:rsid w:val="000F2D09"/>
    <w:rsid w:val="000F2F3C"/>
    <w:rsid w:val="000F37D2"/>
    <w:rsid w:val="000F3B39"/>
    <w:rsid w:val="000F4019"/>
    <w:rsid w:val="000F493E"/>
    <w:rsid w:val="000F4A5E"/>
    <w:rsid w:val="000F4AD2"/>
    <w:rsid w:val="000F4DB9"/>
    <w:rsid w:val="000F4DE5"/>
    <w:rsid w:val="000F51B0"/>
    <w:rsid w:val="000F5267"/>
    <w:rsid w:val="000F5373"/>
    <w:rsid w:val="000F5860"/>
    <w:rsid w:val="000F5AD1"/>
    <w:rsid w:val="000F5D8B"/>
    <w:rsid w:val="000F646A"/>
    <w:rsid w:val="000F6643"/>
    <w:rsid w:val="000F69B6"/>
    <w:rsid w:val="000F6BA8"/>
    <w:rsid w:val="000F6CAC"/>
    <w:rsid w:val="000F77C2"/>
    <w:rsid w:val="000F7C49"/>
    <w:rsid w:val="000F7EBB"/>
    <w:rsid w:val="00100175"/>
    <w:rsid w:val="0010018A"/>
    <w:rsid w:val="0010021D"/>
    <w:rsid w:val="00100664"/>
    <w:rsid w:val="001009D8"/>
    <w:rsid w:val="00101802"/>
    <w:rsid w:val="00101A3D"/>
    <w:rsid w:val="00101D12"/>
    <w:rsid w:val="00101D18"/>
    <w:rsid w:val="00101D71"/>
    <w:rsid w:val="0010228B"/>
    <w:rsid w:val="0010269E"/>
    <w:rsid w:val="001028C1"/>
    <w:rsid w:val="00102FD5"/>
    <w:rsid w:val="001031AC"/>
    <w:rsid w:val="001034E5"/>
    <w:rsid w:val="001037B8"/>
    <w:rsid w:val="00103950"/>
    <w:rsid w:val="00103BF9"/>
    <w:rsid w:val="00103CE2"/>
    <w:rsid w:val="00103F0D"/>
    <w:rsid w:val="00104070"/>
    <w:rsid w:val="0010422C"/>
    <w:rsid w:val="00104294"/>
    <w:rsid w:val="00104C82"/>
    <w:rsid w:val="00104E1D"/>
    <w:rsid w:val="00105227"/>
    <w:rsid w:val="0010537E"/>
    <w:rsid w:val="00105BB6"/>
    <w:rsid w:val="00105CC7"/>
    <w:rsid w:val="00105DC0"/>
    <w:rsid w:val="0010611F"/>
    <w:rsid w:val="00106183"/>
    <w:rsid w:val="00106363"/>
    <w:rsid w:val="001064B6"/>
    <w:rsid w:val="0010683F"/>
    <w:rsid w:val="001068F1"/>
    <w:rsid w:val="00106AE6"/>
    <w:rsid w:val="00106CB5"/>
    <w:rsid w:val="00106D4E"/>
    <w:rsid w:val="00106DE3"/>
    <w:rsid w:val="001072B6"/>
    <w:rsid w:val="00107740"/>
    <w:rsid w:val="00107A6F"/>
    <w:rsid w:val="0011028C"/>
    <w:rsid w:val="001103BF"/>
    <w:rsid w:val="00110549"/>
    <w:rsid w:val="001108A6"/>
    <w:rsid w:val="001109A9"/>
    <w:rsid w:val="00110DB5"/>
    <w:rsid w:val="001117FD"/>
    <w:rsid w:val="0011193B"/>
    <w:rsid w:val="00111E26"/>
    <w:rsid w:val="00111F40"/>
    <w:rsid w:val="0011209E"/>
    <w:rsid w:val="00112622"/>
    <w:rsid w:val="00112B45"/>
    <w:rsid w:val="00112BEA"/>
    <w:rsid w:val="00113493"/>
    <w:rsid w:val="001134F5"/>
    <w:rsid w:val="00113A97"/>
    <w:rsid w:val="00114457"/>
    <w:rsid w:val="001146FE"/>
    <w:rsid w:val="0011489F"/>
    <w:rsid w:val="00114903"/>
    <w:rsid w:val="00114EB7"/>
    <w:rsid w:val="00114F7B"/>
    <w:rsid w:val="00115048"/>
    <w:rsid w:val="00115787"/>
    <w:rsid w:val="00115E53"/>
    <w:rsid w:val="00115ECA"/>
    <w:rsid w:val="00117092"/>
    <w:rsid w:val="001173B6"/>
    <w:rsid w:val="00117846"/>
    <w:rsid w:val="00117B5C"/>
    <w:rsid w:val="00117E68"/>
    <w:rsid w:val="00120074"/>
    <w:rsid w:val="0012031B"/>
    <w:rsid w:val="0012039B"/>
    <w:rsid w:val="001204C4"/>
    <w:rsid w:val="00120852"/>
    <w:rsid w:val="00120FD0"/>
    <w:rsid w:val="0012158C"/>
    <w:rsid w:val="00121748"/>
    <w:rsid w:val="00121943"/>
    <w:rsid w:val="00121B49"/>
    <w:rsid w:val="0012228C"/>
    <w:rsid w:val="001227F9"/>
    <w:rsid w:val="00122B48"/>
    <w:rsid w:val="0012384F"/>
    <w:rsid w:val="001249BD"/>
    <w:rsid w:val="00124B36"/>
    <w:rsid w:val="00124EB5"/>
    <w:rsid w:val="0012501B"/>
    <w:rsid w:val="0012596E"/>
    <w:rsid w:val="00125C4F"/>
    <w:rsid w:val="00125D72"/>
    <w:rsid w:val="0012617B"/>
    <w:rsid w:val="00126213"/>
    <w:rsid w:val="00126355"/>
    <w:rsid w:val="001264F6"/>
    <w:rsid w:val="00126878"/>
    <w:rsid w:val="00126C9D"/>
    <w:rsid w:val="00126CAC"/>
    <w:rsid w:val="001279AE"/>
    <w:rsid w:val="00127B55"/>
    <w:rsid w:val="00127C40"/>
    <w:rsid w:val="00127C41"/>
    <w:rsid w:val="00130426"/>
    <w:rsid w:val="001313B3"/>
    <w:rsid w:val="00132035"/>
    <w:rsid w:val="00132415"/>
    <w:rsid w:val="00132917"/>
    <w:rsid w:val="00132B3A"/>
    <w:rsid w:val="00132B92"/>
    <w:rsid w:val="00132D2E"/>
    <w:rsid w:val="00133C2E"/>
    <w:rsid w:val="00134352"/>
    <w:rsid w:val="001343B0"/>
    <w:rsid w:val="00134790"/>
    <w:rsid w:val="001347DD"/>
    <w:rsid w:val="00134C0F"/>
    <w:rsid w:val="00134F09"/>
    <w:rsid w:val="0013515D"/>
    <w:rsid w:val="001351AC"/>
    <w:rsid w:val="00135567"/>
    <w:rsid w:val="0013576B"/>
    <w:rsid w:val="0013593E"/>
    <w:rsid w:val="00135A13"/>
    <w:rsid w:val="00136000"/>
    <w:rsid w:val="00136114"/>
    <w:rsid w:val="001362E6"/>
    <w:rsid w:val="00136878"/>
    <w:rsid w:val="00136A4E"/>
    <w:rsid w:val="00136D2C"/>
    <w:rsid w:val="00137584"/>
    <w:rsid w:val="00137BE3"/>
    <w:rsid w:val="00140285"/>
    <w:rsid w:val="0014065E"/>
    <w:rsid w:val="00140F18"/>
    <w:rsid w:val="0014144C"/>
    <w:rsid w:val="00141654"/>
    <w:rsid w:val="00141A64"/>
    <w:rsid w:val="00141BA7"/>
    <w:rsid w:val="0014241B"/>
    <w:rsid w:val="00143716"/>
    <w:rsid w:val="00143E4E"/>
    <w:rsid w:val="001442C7"/>
    <w:rsid w:val="00144304"/>
    <w:rsid w:val="00144D4C"/>
    <w:rsid w:val="0014534B"/>
    <w:rsid w:val="00145C1C"/>
    <w:rsid w:val="00145EC3"/>
    <w:rsid w:val="00146187"/>
    <w:rsid w:val="001466CA"/>
    <w:rsid w:val="0014677D"/>
    <w:rsid w:val="00146ADB"/>
    <w:rsid w:val="001470D7"/>
    <w:rsid w:val="0014731A"/>
    <w:rsid w:val="00147747"/>
    <w:rsid w:val="00150293"/>
    <w:rsid w:val="0015042A"/>
    <w:rsid w:val="0015078D"/>
    <w:rsid w:val="001510CA"/>
    <w:rsid w:val="0015140E"/>
    <w:rsid w:val="00151627"/>
    <w:rsid w:val="0015168E"/>
    <w:rsid w:val="00151D7A"/>
    <w:rsid w:val="001520CF"/>
    <w:rsid w:val="00152451"/>
    <w:rsid w:val="00152523"/>
    <w:rsid w:val="00152828"/>
    <w:rsid w:val="00152A75"/>
    <w:rsid w:val="00152A8C"/>
    <w:rsid w:val="00152AFA"/>
    <w:rsid w:val="00152BBE"/>
    <w:rsid w:val="0015325E"/>
    <w:rsid w:val="00153387"/>
    <w:rsid w:val="0015366D"/>
    <w:rsid w:val="00153677"/>
    <w:rsid w:val="00154493"/>
    <w:rsid w:val="00154546"/>
    <w:rsid w:val="00154751"/>
    <w:rsid w:val="00154916"/>
    <w:rsid w:val="001554A4"/>
    <w:rsid w:val="00155D20"/>
    <w:rsid w:val="00155F3F"/>
    <w:rsid w:val="00155FBC"/>
    <w:rsid w:val="001560A4"/>
    <w:rsid w:val="00156453"/>
    <w:rsid w:val="00156779"/>
    <w:rsid w:val="00156870"/>
    <w:rsid w:val="0015697B"/>
    <w:rsid w:val="00156E53"/>
    <w:rsid w:val="00157051"/>
    <w:rsid w:val="0015767B"/>
    <w:rsid w:val="001576EF"/>
    <w:rsid w:val="00157A6E"/>
    <w:rsid w:val="00157E42"/>
    <w:rsid w:val="00160E48"/>
    <w:rsid w:val="0016107C"/>
    <w:rsid w:val="00161642"/>
    <w:rsid w:val="0016181C"/>
    <w:rsid w:val="00161903"/>
    <w:rsid w:val="00162954"/>
    <w:rsid w:val="00162ADD"/>
    <w:rsid w:val="00162CF1"/>
    <w:rsid w:val="00163955"/>
    <w:rsid w:val="00163AFB"/>
    <w:rsid w:val="00163CE5"/>
    <w:rsid w:val="00163DBF"/>
    <w:rsid w:val="001640C4"/>
    <w:rsid w:val="00164230"/>
    <w:rsid w:val="001643D5"/>
    <w:rsid w:val="001646D5"/>
    <w:rsid w:val="0016548F"/>
    <w:rsid w:val="00165641"/>
    <w:rsid w:val="0016574C"/>
    <w:rsid w:val="0016590F"/>
    <w:rsid w:val="00165BFE"/>
    <w:rsid w:val="00165C5F"/>
    <w:rsid w:val="00165D04"/>
    <w:rsid w:val="00165E8C"/>
    <w:rsid w:val="0016607D"/>
    <w:rsid w:val="00166C12"/>
    <w:rsid w:val="00166E2F"/>
    <w:rsid w:val="00167674"/>
    <w:rsid w:val="00167CC0"/>
    <w:rsid w:val="00167F79"/>
    <w:rsid w:val="00167FEF"/>
    <w:rsid w:val="00170163"/>
    <w:rsid w:val="00170249"/>
    <w:rsid w:val="001702DB"/>
    <w:rsid w:val="00170490"/>
    <w:rsid w:val="00170509"/>
    <w:rsid w:val="00170EEB"/>
    <w:rsid w:val="00170F38"/>
    <w:rsid w:val="00170FEB"/>
    <w:rsid w:val="00171B20"/>
    <w:rsid w:val="00172458"/>
    <w:rsid w:val="00172909"/>
    <w:rsid w:val="00172B24"/>
    <w:rsid w:val="00172C0F"/>
    <w:rsid w:val="00172E70"/>
    <w:rsid w:val="00172EDC"/>
    <w:rsid w:val="001732D3"/>
    <w:rsid w:val="001738E6"/>
    <w:rsid w:val="00173925"/>
    <w:rsid w:val="00173C80"/>
    <w:rsid w:val="00173E01"/>
    <w:rsid w:val="00174309"/>
    <w:rsid w:val="00174B64"/>
    <w:rsid w:val="00174BD9"/>
    <w:rsid w:val="001754D3"/>
    <w:rsid w:val="0017565F"/>
    <w:rsid w:val="00175693"/>
    <w:rsid w:val="00175900"/>
    <w:rsid w:val="00175ABC"/>
    <w:rsid w:val="00175D4A"/>
    <w:rsid w:val="0017680D"/>
    <w:rsid w:val="0017708B"/>
    <w:rsid w:val="00177F9A"/>
    <w:rsid w:val="00180377"/>
    <w:rsid w:val="001808D9"/>
    <w:rsid w:val="00180B4C"/>
    <w:rsid w:val="00180ECE"/>
    <w:rsid w:val="00180F91"/>
    <w:rsid w:val="001811FE"/>
    <w:rsid w:val="001813FD"/>
    <w:rsid w:val="001816BA"/>
    <w:rsid w:val="00181730"/>
    <w:rsid w:val="00181A0C"/>
    <w:rsid w:val="00181EC0"/>
    <w:rsid w:val="0018253E"/>
    <w:rsid w:val="00182A7C"/>
    <w:rsid w:val="00182AA8"/>
    <w:rsid w:val="00182C02"/>
    <w:rsid w:val="001831E4"/>
    <w:rsid w:val="0018333F"/>
    <w:rsid w:val="0018344F"/>
    <w:rsid w:val="001837E4"/>
    <w:rsid w:val="00184874"/>
    <w:rsid w:val="00184A49"/>
    <w:rsid w:val="00185C80"/>
    <w:rsid w:val="00185C91"/>
    <w:rsid w:val="00185F9A"/>
    <w:rsid w:val="00186144"/>
    <w:rsid w:val="001864CB"/>
    <w:rsid w:val="00186A46"/>
    <w:rsid w:val="00186A5F"/>
    <w:rsid w:val="00186C4A"/>
    <w:rsid w:val="001873F5"/>
    <w:rsid w:val="00187430"/>
    <w:rsid w:val="001878C0"/>
    <w:rsid w:val="00187CAD"/>
    <w:rsid w:val="00187F3E"/>
    <w:rsid w:val="0019011D"/>
    <w:rsid w:val="0019030A"/>
    <w:rsid w:val="00190453"/>
    <w:rsid w:val="00190705"/>
    <w:rsid w:val="00190F66"/>
    <w:rsid w:val="00191284"/>
    <w:rsid w:val="00191A32"/>
    <w:rsid w:val="00191A64"/>
    <w:rsid w:val="00191B72"/>
    <w:rsid w:val="00191D8A"/>
    <w:rsid w:val="00191FA9"/>
    <w:rsid w:val="00191FB4"/>
    <w:rsid w:val="00192282"/>
    <w:rsid w:val="001925A1"/>
    <w:rsid w:val="0019274A"/>
    <w:rsid w:val="0019292E"/>
    <w:rsid w:val="00192B56"/>
    <w:rsid w:val="00192C6E"/>
    <w:rsid w:val="001931BB"/>
    <w:rsid w:val="00193EA8"/>
    <w:rsid w:val="00193FB8"/>
    <w:rsid w:val="001943E6"/>
    <w:rsid w:val="0019444F"/>
    <w:rsid w:val="001946E7"/>
    <w:rsid w:val="0019470F"/>
    <w:rsid w:val="001950C7"/>
    <w:rsid w:val="001955CF"/>
    <w:rsid w:val="00195603"/>
    <w:rsid w:val="001956CE"/>
    <w:rsid w:val="001957D3"/>
    <w:rsid w:val="00195B9C"/>
    <w:rsid w:val="00195BD0"/>
    <w:rsid w:val="00195D87"/>
    <w:rsid w:val="0019603B"/>
    <w:rsid w:val="00196353"/>
    <w:rsid w:val="0019642F"/>
    <w:rsid w:val="0019697A"/>
    <w:rsid w:val="001969D8"/>
    <w:rsid w:val="00196B01"/>
    <w:rsid w:val="0019723A"/>
    <w:rsid w:val="00197791"/>
    <w:rsid w:val="00197952"/>
    <w:rsid w:val="00197B78"/>
    <w:rsid w:val="00197F97"/>
    <w:rsid w:val="001A18C6"/>
    <w:rsid w:val="001A1D65"/>
    <w:rsid w:val="001A21FB"/>
    <w:rsid w:val="001A22F2"/>
    <w:rsid w:val="001A2B70"/>
    <w:rsid w:val="001A2CE6"/>
    <w:rsid w:val="001A2EC2"/>
    <w:rsid w:val="001A2FBD"/>
    <w:rsid w:val="001A317C"/>
    <w:rsid w:val="001A353A"/>
    <w:rsid w:val="001A39B2"/>
    <w:rsid w:val="001A3A33"/>
    <w:rsid w:val="001A45A1"/>
    <w:rsid w:val="001A46A5"/>
    <w:rsid w:val="001A4A26"/>
    <w:rsid w:val="001A4B6B"/>
    <w:rsid w:val="001A4BA4"/>
    <w:rsid w:val="001A4E36"/>
    <w:rsid w:val="001A533C"/>
    <w:rsid w:val="001A5BD8"/>
    <w:rsid w:val="001A5D4B"/>
    <w:rsid w:val="001A677E"/>
    <w:rsid w:val="001A6B32"/>
    <w:rsid w:val="001A6E7B"/>
    <w:rsid w:val="001A73AE"/>
    <w:rsid w:val="001A78F4"/>
    <w:rsid w:val="001B0236"/>
    <w:rsid w:val="001B09CD"/>
    <w:rsid w:val="001B1011"/>
    <w:rsid w:val="001B10A0"/>
    <w:rsid w:val="001B14D0"/>
    <w:rsid w:val="001B15C3"/>
    <w:rsid w:val="001B1F77"/>
    <w:rsid w:val="001B2185"/>
    <w:rsid w:val="001B2923"/>
    <w:rsid w:val="001B2A6D"/>
    <w:rsid w:val="001B34BB"/>
    <w:rsid w:val="001B3561"/>
    <w:rsid w:val="001B3834"/>
    <w:rsid w:val="001B3B36"/>
    <w:rsid w:val="001B3D18"/>
    <w:rsid w:val="001B3D57"/>
    <w:rsid w:val="001B3E68"/>
    <w:rsid w:val="001B496E"/>
    <w:rsid w:val="001B4DB0"/>
    <w:rsid w:val="001B549F"/>
    <w:rsid w:val="001B5BA7"/>
    <w:rsid w:val="001B6437"/>
    <w:rsid w:val="001B67AA"/>
    <w:rsid w:val="001B691C"/>
    <w:rsid w:val="001B6AA4"/>
    <w:rsid w:val="001B7168"/>
    <w:rsid w:val="001B72A4"/>
    <w:rsid w:val="001B734C"/>
    <w:rsid w:val="001B73D9"/>
    <w:rsid w:val="001B7467"/>
    <w:rsid w:val="001B74C0"/>
    <w:rsid w:val="001B785A"/>
    <w:rsid w:val="001B7A12"/>
    <w:rsid w:val="001B7F08"/>
    <w:rsid w:val="001B7FE0"/>
    <w:rsid w:val="001B7FE8"/>
    <w:rsid w:val="001C0271"/>
    <w:rsid w:val="001C066F"/>
    <w:rsid w:val="001C071E"/>
    <w:rsid w:val="001C083D"/>
    <w:rsid w:val="001C0958"/>
    <w:rsid w:val="001C0D7E"/>
    <w:rsid w:val="001C1572"/>
    <w:rsid w:val="001C1592"/>
    <w:rsid w:val="001C1705"/>
    <w:rsid w:val="001C17A6"/>
    <w:rsid w:val="001C1C1C"/>
    <w:rsid w:val="001C1DF6"/>
    <w:rsid w:val="001C227B"/>
    <w:rsid w:val="001C235A"/>
    <w:rsid w:val="001C2FEE"/>
    <w:rsid w:val="001C3398"/>
    <w:rsid w:val="001C38F6"/>
    <w:rsid w:val="001C406F"/>
    <w:rsid w:val="001C42A9"/>
    <w:rsid w:val="001C4668"/>
    <w:rsid w:val="001C47E3"/>
    <w:rsid w:val="001C47EA"/>
    <w:rsid w:val="001C4DF3"/>
    <w:rsid w:val="001C5022"/>
    <w:rsid w:val="001C57ED"/>
    <w:rsid w:val="001C5F1A"/>
    <w:rsid w:val="001C6714"/>
    <w:rsid w:val="001C6879"/>
    <w:rsid w:val="001C6B46"/>
    <w:rsid w:val="001C7268"/>
    <w:rsid w:val="001C733E"/>
    <w:rsid w:val="001C7502"/>
    <w:rsid w:val="001D080C"/>
    <w:rsid w:val="001D0C12"/>
    <w:rsid w:val="001D0D92"/>
    <w:rsid w:val="001D1438"/>
    <w:rsid w:val="001D1514"/>
    <w:rsid w:val="001D190B"/>
    <w:rsid w:val="001D2376"/>
    <w:rsid w:val="001D23E8"/>
    <w:rsid w:val="001D25F7"/>
    <w:rsid w:val="001D2766"/>
    <w:rsid w:val="001D2CB0"/>
    <w:rsid w:val="001D2DF2"/>
    <w:rsid w:val="001D2E2E"/>
    <w:rsid w:val="001D38D8"/>
    <w:rsid w:val="001D3BD7"/>
    <w:rsid w:val="001D457F"/>
    <w:rsid w:val="001D4C28"/>
    <w:rsid w:val="001D517A"/>
    <w:rsid w:val="001D51EA"/>
    <w:rsid w:val="001D54F6"/>
    <w:rsid w:val="001D589B"/>
    <w:rsid w:val="001D58D1"/>
    <w:rsid w:val="001D5AEA"/>
    <w:rsid w:val="001D6201"/>
    <w:rsid w:val="001D703E"/>
    <w:rsid w:val="001D713C"/>
    <w:rsid w:val="001D7292"/>
    <w:rsid w:val="001D759F"/>
    <w:rsid w:val="001D77F1"/>
    <w:rsid w:val="001D7954"/>
    <w:rsid w:val="001D79C3"/>
    <w:rsid w:val="001E0A52"/>
    <w:rsid w:val="001E1125"/>
    <w:rsid w:val="001E19E0"/>
    <w:rsid w:val="001E1A9A"/>
    <w:rsid w:val="001E1BA1"/>
    <w:rsid w:val="001E1FA5"/>
    <w:rsid w:val="001E2223"/>
    <w:rsid w:val="001E29A2"/>
    <w:rsid w:val="001E2CEB"/>
    <w:rsid w:val="001E3208"/>
    <w:rsid w:val="001E3CF8"/>
    <w:rsid w:val="001E4526"/>
    <w:rsid w:val="001E4638"/>
    <w:rsid w:val="001E467B"/>
    <w:rsid w:val="001E471E"/>
    <w:rsid w:val="001E4BD9"/>
    <w:rsid w:val="001E4E32"/>
    <w:rsid w:val="001E5F19"/>
    <w:rsid w:val="001E5FCE"/>
    <w:rsid w:val="001E624A"/>
    <w:rsid w:val="001E6419"/>
    <w:rsid w:val="001E6752"/>
    <w:rsid w:val="001E6EBD"/>
    <w:rsid w:val="001E716B"/>
    <w:rsid w:val="001E74BF"/>
    <w:rsid w:val="001E7765"/>
    <w:rsid w:val="001E7791"/>
    <w:rsid w:val="001E7806"/>
    <w:rsid w:val="001E79F8"/>
    <w:rsid w:val="001E7E5A"/>
    <w:rsid w:val="001F0205"/>
    <w:rsid w:val="001F048C"/>
    <w:rsid w:val="001F0A30"/>
    <w:rsid w:val="001F1A73"/>
    <w:rsid w:val="001F1CA1"/>
    <w:rsid w:val="001F1F6E"/>
    <w:rsid w:val="001F220D"/>
    <w:rsid w:val="001F2683"/>
    <w:rsid w:val="001F2751"/>
    <w:rsid w:val="001F2BC2"/>
    <w:rsid w:val="001F2DDA"/>
    <w:rsid w:val="001F2FB7"/>
    <w:rsid w:val="001F30D9"/>
    <w:rsid w:val="001F32FE"/>
    <w:rsid w:val="001F34CF"/>
    <w:rsid w:val="001F3C0A"/>
    <w:rsid w:val="001F3F45"/>
    <w:rsid w:val="001F4278"/>
    <w:rsid w:val="001F43E5"/>
    <w:rsid w:val="001F45A0"/>
    <w:rsid w:val="001F4E9E"/>
    <w:rsid w:val="001F54F5"/>
    <w:rsid w:val="001F5BA1"/>
    <w:rsid w:val="001F5E47"/>
    <w:rsid w:val="001F64FA"/>
    <w:rsid w:val="001F6953"/>
    <w:rsid w:val="001F6AFB"/>
    <w:rsid w:val="001F6C92"/>
    <w:rsid w:val="001F6DB7"/>
    <w:rsid w:val="001F7200"/>
    <w:rsid w:val="001F7713"/>
    <w:rsid w:val="001F7C1E"/>
    <w:rsid w:val="00200635"/>
    <w:rsid w:val="002007C1"/>
    <w:rsid w:val="00200CAF"/>
    <w:rsid w:val="0020101F"/>
    <w:rsid w:val="00201856"/>
    <w:rsid w:val="00201CD4"/>
    <w:rsid w:val="00202A44"/>
    <w:rsid w:val="00203080"/>
    <w:rsid w:val="00203865"/>
    <w:rsid w:val="00203A07"/>
    <w:rsid w:val="00203ABE"/>
    <w:rsid w:val="00203AD4"/>
    <w:rsid w:val="00203D93"/>
    <w:rsid w:val="00204697"/>
    <w:rsid w:val="00204931"/>
    <w:rsid w:val="00204B18"/>
    <w:rsid w:val="00204BFD"/>
    <w:rsid w:val="00204D51"/>
    <w:rsid w:val="00204FBE"/>
    <w:rsid w:val="0020512C"/>
    <w:rsid w:val="00205271"/>
    <w:rsid w:val="00205508"/>
    <w:rsid w:val="002057C5"/>
    <w:rsid w:val="00205DE1"/>
    <w:rsid w:val="0020627F"/>
    <w:rsid w:val="002062E1"/>
    <w:rsid w:val="0020662C"/>
    <w:rsid w:val="00206674"/>
    <w:rsid w:val="00206B74"/>
    <w:rsid w:val="00206EB2"/>
    <w:rsid w:val="00206F66"/>
    <w:rsid w:val="0020708F"/>
    <w:rsid w:val="002074C2"/>
    <w:rsid w:val="002075C2"/>
    <w:rsid w:val="00207FA8"/>
    <w:rsid w:val="00210097"/>
    <w:rsid w:val="00210525"/>
    <w:rsid w:val="00210E22"/>
    <w:rsid w:val="002111A7"/>
    <w:rsid w:val="0021122B"/>
    <w:rsid w:val="0021157D"/>
    <w:rsid w:val="0021247F"/>
    <w:rsid w:val="002125AF"/>
    <w:rsid w:val="00212646"/>
    <w:rsid w:val="002126B2"/>
    <w:rsid w:val="00212769"/>
    <w:rsid w:val="00212BA7"/>
    <w:rsid w:val="00212F52"/>
    <w:rsid w:val="00213395"/>
    <w:rsid w:val="00213661"/>
    <w:rsid w:val="002140AE"/>
    <w:rsid w:val="0021413A"/>
    <w:rsid w:val="0021417F"/>
    <w:rsid w:val="002144CF"/>
    <w:rsid w:val="00214980"/>
    <w:rsid w:val="00214A1E"/>
    <w:rsid w:val="002150C8"/>
    <w:rsid w:val="002151AB"/>
    <w:rsid w:val="00215317"/>
    <w:rsid w:val="002153AB"/>
    <w:rsid w:val="0021548C"/>
    <w:rsid w:val="0021599B"/>
    <w:rsid w:val="00215E87"/>
    <w:rsid w:val="002165A9"/>
    <w:rsid w:val="0021661B"/>
    <w:rsid w:val="0021715C"/>
    <w:rsid w:val="00217EA5"/>
    <w:rsid w:val="00217F39"/>
    <w:rsid w:val="0022035A"/>
    <w:rsid w:val="00220626"/>
    <w:rsid w:val="00220631"/>
    <w:rsid w:val="0022080B"/>
    <w:rsid w:val="0022082C"/>
    <w:rsid w:val="00220A98"/>
    <w:rsid w:val="00220C91"/>
    <w:rsid w:val="00220EF5"/>
    <w:rsid w:val="0022168F"/>
    <w:rsid w:val="002216AD"/>
    <w:rsid w:val="00221C8B"/>
    <w:rsid w:val="00222A4B"/>
    <w:rsid w:val="00223336"/>
    <w:rsid w:val="00223438"/>
    <w:rsid w:val="00223654"/>
    <w:rsid w:val="002238D4"/>
    <w:rsid w:val="00223DD0"/>
    <w:rsid w:val="00224042"/>
    <w:rsid w:val="002243E4"/>
    <w:rsid w:val="00224420"/>
    <w:rsid w:val="00225140"/>
    <w:rsid w:val="002254A2"/>
    <w:rsid w:val="00225829"/>
    <w:rsid w:val="00225880"/>
    <w:rsid w:val="00225B75"/>
    <w:rsid w:val="00225CE8"/>
    <w:rsid w:val="00225FE1"/>
    <w:rsid w:val="00226097"/>
    <w:rsid w:val="0022620C"/>
    <w:rsid w:val="0022695D"/>
    <w:rsid w:val="00226DA1"/>
    <w:rsid w:val="002273C9"/>
    <w:rsid w:val="00227626"/>
    <w:rsid w:val="00230194"/>
    <w:rsid w:val="00230D2B"/>
    <w:rsid w:val="00230ED3"/>
    <w:rsid w:val="002312BD"/>
    <w:rsid w:val="002315CA"/>
    <w:rsid w:val="002317D8"/>
    <w:rsid w:val="00231978"/>
    <w:rsid w:val="00231C85"/>
    <w:rsid w:val="00231D29"/>
    <w:rsid w:val="00231FF7"/>
    <w:rsid w:val="00232346"/>
    <w:rsid w:val="00232588"/>
    <w:rsid w:val="002325A3"/>
    <w:rsid w:val="002326C4"/>
    <w:rsid w:val="00232B76"/>
    <w:rsid w:val="00232BAA"/>
    <w:rsid w:val="00232DC2"/>
    <w:rsid w:val="00233654"/>
    <w:rsid w:val="002338F3"/>
    <w:rsid w:val="00233EF3"/>
    <w:rsid w:val="002341E7"/>
    <w:rsid w:val="002347A2"/>
    <w:rsid w:val="002348FA"/>
    <w:rsid w:val="00234FAE"/>
    <w:rsid w:val="002350AC"/>
    <w:rsid w:val="00235297"/>
    <w:rsid w:val="00236017"/>
    <w:rsid w:val="0023606E"/>
    <w:rsid w:val="002361B1"/>
    <w:rsid w:val="00236A09"/>
    <w:rsid w:val="00236E0C"/>
    <w:rsid w:val="0024057E"/>
    <w:rsid w:val="0024105A"/>
    <w:rsid w:val="00241E5C"/>
    <w:rsid w:val="00242422"/>
    <w:rsid w:val="00242BC5"/>
    <w:rsid w:val="002438A3"/>
    <w:rsid w:val="0024413F"/>
    <w:rsid w:val="00244BFA"/>
    <w:rsid w:val="00244EFB"/>
    <w:rsid w:val="00245E03"/>
    <w:rsid w:val="00246230"/>
    <w:rsid w:val="0024627B"/>
    <w:rsid w:val="002463B4"/>
    <w:rsid w:val="002466DB"/>
    <w:rsid w:val="0024674A"/>
    <w:rsid w:val="00246D42"/>
    <w:rsid w:val="00246E3C"/>
    <w:rsid w:val="002472B1"/>
    <w:rsid w:val="0024750B"/>
    <w:rsid w:val="002479EF"/>
    <w:rsid w:val="00247C78"/>
    <w:rsid w:val="00250B64"/>
    <w:rsid w:val="00250C3C"/>
    <w:rsid w:val="00250D2E"/>
    <w:rsid w:val="00250D5D"/>
    <w:rsid w:val="00251A8A"/>
    <w:rsid w:val="00251F7F"/>
    <w:rsid w:val="002523DC"/>
    <w:rsid w:val="00252C30"/>
    <w:rsid w:val="00252D88"/>
    <w:rsid w:val="002535F6"/>
    <w:rsid w:val="002536F5"/>
    <w:rsid w:val="00253B89"/>
    <w:rsid w:val="00253C6D"/>
    <w:rsid w:val="002545D9"/>
    <w:rsid w:val="00254BC2"/>
    <w:rsid w:val="00255075"/>
    <w:rsid w:val="0025512D"/>
    <w:rsid w:val="0025567B"/>
    <w:rsid w:val="002556F2"/>
    <w:rsid w:val="002568BD"/>
    <w:rsid w:val="002568DB"/>
    <w:rsid w:val="00256C31"/>
    <w:rsid w:val="002575C0"/>
    <w:rsid w:val="00260CDD"/>
    <w:rsid w:val="00260DF6"/>
    <w:rsid w:val="00261165"/>
    <w:rsid w:val="00261626"/>
    <w:rsid w:val="002616CC"/>
    <w:rsid w:val="00261911"/>
    <w:rsid w:val="00261A4D"/>
    <w:rsid w:val="00261D40"/>
    <w:rsid w:val="002629EB"/>
    <w:rsid w:val="00263B9F"/>
    <w:rsid w:val="00263D77"/>
    <w:rsid w:val="00263DBC"/>
    <w:rsid w:val="00263DED"/>
    <w:rsid w:val="0026484D"/>
    <w:rsid w:val="00264B2A"/>
    <w:rsid w:val="00264D35"/>
    <w:rsid w:val="00264ED1"/>
    <w:rsid w:val="00264FA9"/>
    <w:rsid w:val="002652D5"/>
    <w:rsid w:val="00265ABD"/>
    <w:rsid w:val="00265BB5"/>
    <w:rsid w:val="002665F7"/>
    <w:rsid w:val="002666E3"/>
    <w:rsid w:val="00266780"/>
    <w:rsid w:val="00266B24"/>
    <w:rsid w:val="00267618"/>
    <w:rsid w:val="00267A56"/>
    <w:rsid w:val="00267C3F"/>
    <w:rsid w:val="00267CEE"/>
    <w:rsid w:val="00270801"/>
    <w:rsid w:val="00270C7E"/>
    <w:rsid w:val="00270D12"/>
    <w:rsid w:val="00271D07"/>
    <w:rsid w:val="0027223F"/>
    <w:rsid w:val="00272461"/>
    <w:rsid w:val="002726AC"/>
    <w:rsid w:val="00272A16"/>
    <w:rsid w:val="00273A4F"/>
    <w:rsid w:val="00273E3A"/>
    <w:rsid w:val="00273FA9"/>
    <w:rsid w:val="002740B0"/>
    <w:rsid w:val="0027418D"/>
    <w:rsid w:val="002741E0"/>
    <w:rsid w:val="002743A2"/>
    <w:rsid w:val="002747CA"/>
    <w:rsid w:val="00274ED0"/>
    <w:rsid w:val="00274F48"/>
    <w:rsid w:val="002751B9"/>
    <w:rsid w:val="0027521B"/>
    <w:rsid w:val="0027539F"/>
    <w:rsid w:val="0027564E"/>
    <w:rsid w:val="00275756"/>
    <w:rsid w:val="00275894"/>
    <w:rsid w:val="00275937"/>
    <w:rsid w:val="00275D31"/>
    <w:rsid w:val="00275E3B"/>
    <w:rsid w:val="00276273"/>
    <w:rsid w:val="00276D9E"/>
    <w:rsid w:val="0027701E"/>
    <w:rsid w:val="00277379"/>
    <w:rsid w:val="00277877"/>
    <w:rsid w:val="002778E7"/>
    <w:rsid w:val="00277E66"/>
    <w:rsid w:val="00280406"/>
    <w:rsid w:val="0028046C"/>
    <w:rsid w:val="00280912"/>
    <w:rsid w:val="00280DC6"/>
    <w:rsid w:val="00280EC2"/>
    <w:rsid w:val="0028130C"/>
    <w:rsid w:val="0028152E"/>
    <w:rsid w:val="0028153D"/>
    <w:rsid w:val="002817D5"/>
    <w:rsid w:val="00281853"/>
    <w:rsid w:val="00281A16"/>
    <w:rsid w:val="00281B6F"/>
    <w:rsid w:val="00281C91"/>
    <w:rsid w:val="00281D96"/>
    <w:rsid w:val="00282AEB"/>
    <w:rsid w:val="002832E2"/>
    <w:rsid w:val="002834D7"/>
    <w:rsid w:val="00283875"/>
    <w:rsid w:val="00283BA5"/>
    <w:rsid w:val="0028416B"/>
    <w:rsid w:val="0028431F"/>
    <w:rsid w:val="002846BE"/>
    <w:rsid w:val="0028491F"/>
    <w:rsid w:val="00284FC8"/>
    <w:rsid w:val="00285119"/>
    <w:rsid w:val="00285287"/>
    <w:rsid w:val="002857D7"/>
    <w:rsid w:val="00285ADD"/>
    <w:rsid w:val="00285F09"/>
    <w:rsid w:val="002860D7"/>
    <w:rsid w:val="00286354"/>
    <w:rsid w:val="00286996"/>
    <w:rsid w:val="00286CBF"/>
    <w:rsid w:val="002874B3"/>
    <w:rsid w:val="00287560"/>
    <w:rsid w:val="002905C7"/>
    <w:rsid w:val="00290D94"/>
    <w:rsid w:val="00290E57"/>
    <w:rsid w:val="0029111D"/>
    <w:rsid w:val="00291E63"/>
    <w:rsid w:val="00291F88"/>
    <w:rsid w:val="00292016"/>
    <w:rsid w:val="0029277C"/>
    <w:rsid w:val="00292D90"/>
    <w:rsid w:val="00293343"/>
    <w:rsid w:val="002933C7"/>
    <w:rsid w:val="00293747"/>
    <w:rsid w:val="00293F93"/>
    <w:rsid w:val="0029411A"/>
    <w:rsid w:val="0029437F"/>
    <w:rsid w:val="00294531"/>
    <w:rsid w:val="002946DF"/>
    <w:rsid w:val="002948F1"/>
    <w:rsid w:val="00294998"/>
    <w:rsid w:val="00294B24"/>
    <w:rsid w:val="00294B86"/>
    <w:rsid w:val="00294C3E"/>
    <w:rsid w:val="00294EF1"/>
    <w:rsid w:val="002950C8"/>
    <w:rsid w:val="00295149"/>
    <w:rsid w:val="002951AD"/>
    <w:rsid w:val="00295944"/>
    <w:rsid w:val="00295B01"/>
    <w:rsid w:val="00295DFC"/>
    <w:rsid w:val="0029608B"/>
    <w:rsid w:val="00296256"/>
    <w:rsid w:val="00296358"/>
    <w:rsid w:val="00296708"/>
    <w:rsid w:val="0029712A"/>
    <w:rsid w:val="002976A4"/>
    <w:rsid w:val="00297718"/>
    <w:rsid w:val="0029775E"/>
    <w:rsid w:val="00297CDA"/>
    <w:rsid w:val="00297CE1"/>
    <w:rsid w:val="00297F21"/>
    <w:rsid w:val="002A0808"/>
    <w:rsid w:val="002A0827"/>
    <w:rsid w:val="002A0DF8"/>
    <w:rsid w:val="002A131C"/>
    <w:rsid w:val="002A131E"/>
    <w:rsid w:val="002A1572"/>
    <w:rsid w:val="002A15D9"/>
    <w:rsid w:val="002A173F"/>
    <w:rsid w:val="002A1808"/>
    <w:rsid w:val="002A1934"/>
    <w:rsid w:val="002A1CF4"/>
    <w:rsid w:val="002A20D7"/>
    <w:rsid w:val="002A2150"/>
    <w:rsid w:val="002A22D6"/>
    <w:rsid w:val="002A24B5"/>
    <w:rsid w:val="002A265F"/>
    <w:rsid w:val="002A2C4C"/>
    <w:rsid w:val="002A3008"/>
    <w:rsid w:val="002A31B3"/>
    <w:rsid w:val="002A33B5"/>
    <w:rsid w:val="002A39E3"/>
    <w:rsid w:val="002A4B29"/>
    <w:rsid w:val="002A4CC2"/>
    <w:rsid w:val="002A50AA"/>
    <w:rsid w:val="002A5621"/>
    <w:rsid w:val="002A566E"/>
    <w:rsid w:val="002A5B3C"/>
    <w:rsid w:val="002A5F0A"/>
    <w:rsid w:val="002A6042"/>
    <w:rsid w:val="002A644C"/>
    <w:rsid w:val="002A66F2"/>
    <w:rsid w:val="002A676A"/>
    <w:rsid w:val="002A6CFA"/>
    <w:rsid w:val="002A7088"/>
    <w:rsid w:val="002A74F3"/>
    <w:rsid w:val="002A756A"/>
    <w:rsid w:val="002A7857"/>
    <w:rsid w:val="002A7875"/>
    <w:rsid w:val="002A7C94"/>
    <w:rsid w:val="002A7F2F"/>
    <w:rsid w:val="002B00E3"/>
    <w:rsid w:val="002B046E"/>
    <w:rsid w:val="002B05DD"/>
    <w:rsid w:val="002B0E8C"/>
    <w:rsid w:val="002B1040"/>
    <w:rsid w:val="002B1415"/>
    <w:rsid w:val="002B14AD"/>
    <w:rsid w:val="002B1B93"/>
    <w:rsid w:val="002B1C9D"/>
    <w:rsid w:val="002B1DA3"/>
    <w:rsid w:val="002B1E27"/>
    <w:rsid w:val="002B24CF"/>
    <w:rsid w:val="002B24FF"/>
    <w:rsid w:val="002B30A0"/>
    <w:rsid w:val="002B3283"/>
    <w:rsid w:val="002B3628"/>
    <w:rsid w:val="002B36FC"/>
    <w:rsid w:val="002B3909"/>
    <w:rsid w:val="002B3A40"/>
    <w:rsid w:val="002B3E14"/>
    <w:rsid w:val="002B4321"/>
    <w:rsid w:val="002B4425"/>
    <w:rsid w:val="002B4736"/>
    <w:rsid w:val="002B4A56"/>
    <w:rsid w:val="002B4BA9"/>
    <w:rsid w:val="002B4BD3"/>
    <w:rsid w:val="002B4BE9"/>
    <w:rsid w:val="002B4FD0"/>
    <w:rsid w:val="002B53BF"/>
    <w:rsid w:val="002B552F"/>
    <w:rsid w:val="002B5645"/>
    <w:rsid w:val="002B60A2"/>
    <w:rsid w:val="002B6118"/>
    <w:rsid w:val="002B65E1"/>
    <w:rsid w:val="002B66B1"/>
    <w:rsid w:val="002B78F6"/>
    <w:rsid w:val="002B7909"/>
    <w:rsid w:val="002B7C02"/>
    <w:rsid w:val="002B7E47"/>
    <w:rsid w:val="002B7F30"/>
    <w:rsid w:val="002C0826"/>
    <w:rsid w:val="002C08E5"/>
    <w:rsid w:val="002C09B1"/>
    <w:rsid w:val="002C0B7B"/>
    <w:rsid w:val="002C0EC7"/>
    <w:rsid w:val="002C10F0"/>
    <w:rsid w:val="002C17BB"/>
    <w:rsid w:val="002C1857"/>
    <w:rsid w:val="002C2284"/>
    <w:rsid w:val="002C291D"/>
    <w:rsid w:val="002C2C19"/>
    <w:rsid w:val="002C2E4D"/>
    <w:rsid w:val="002C3285"/>
    <w:rsid w:val="002C3AEC"/>
    <w:rsid w:val="002C3C4B"/>
    <w:rsid w:val="002C3F34"/>
    <w:rsid w:val="002C4DD9"/>
    <w:rsid w:val="002C4E2C"/>
    <w:rsid w:val="002C4F5C"/>
    <w:rsid w:val="002C57C0"/>
    <w:rsid w:val="002C5BA8"/>
    <w:rsid w:val="002C5D72"/>
    <w:rsid w:val="002C64BC"/>
    <w:rsid w:val="002C6ADD"/>
    <w:rsid w:val="002C712D"/>
    <w:rsid w:val="002C7344"/>
    <w:rsid w:val="002C74F0"/>
    <w:rsid w:val="002C78A3"/>
    <w:rsid w:val="002C7A8D"/>
    <w:rsid w:val="002C7C9B"/>
    <w:rsid w:val="002C7F8C"/>
    <w:rsid w:val="002D0071"/>
    <w:rsid w:val="002D105B"/>
    <w:rsid w:val="002D1060"/>
    <w:rsid w:val="002D1781"/>
    <w:rsid w:val="002D197D"/>
    <w:rsid w:val="002D1A57"/>
    <w:rsid w:val="002D1E23"/>
    <w:rsid w:val="002D1EB9"/>
    <w:rsid w:val="002D2370"/>
    <w:rsid w:val="002D247C"/>
    <w:rsid w:val="002D2705"/>
    <w:rsid w:val="002D27EB"/>
    <w:rsid w:val="002D2D99"/>
    <w:rsid w:val="002D2DDA"/>
    <w:rsid w:val="002D2F8A"/>
    <w:rsid w:val="002D305A"/>
    <w:rsid w:val="002D30A9"/>
    <w:rsid w:val="002D351F"/>
    <w:rsid w:val="002D3BBB"/>
    <w:rsid w:val="002D3C32"/>
    <w:rsid w:val="002D3E58"/>
    <w:rsid w:val="002D4507"/>
    <w:rsid w:val="002D469B"/>
    <w:rsid w:val="002D4B6A"/>
    <w:rsid w:val="002D4CFF"/>
    <w:rsid w:val="002D4EC1"/>
    <w:rsid w:val="002D52AF"/>
    <w:rsid w:val="002D541B"/>
    <w:rsid w:val="002D58A0"/>
    <w:rsid w:val="002D5C4B"/>
    <w:rsid w:val="002D5EB1"/>
    <w:rsid w:val="002D62E1"/>
    <w:rsid w:val="002D638C"/>
    <w:rsid w:val="002D6535"/>
    <w:rsid w:val="002D6D01"/>
    <w:rsid w:val="002D6F0B"/>
    <w:rsid w:val="002D76A1"/>
    <w:rsid w:val="002D76E4"/>
    <w:rsid w:val="002D77BE"/>
    <w:rsid w:val="002D7A58"/>
    <w:rsid w:val="002E00A5"/>
    <w:rsid w:val="002E0571"/>
    <w:rsid w:val="002E0939"/>
    <w:rsid w:val="002E0C6E"/>
    <w:rsid w:val="002E0DB2"/>
    <w:rsid w:val="002E19E7"/>
    <w:rsid w:val="002E2927"/>
    <w:rsid w:val="002E3167"/>
    <w:rsid w:val="002E3550"/>
    <w:rsid w:val="002E36A1"/>
    <w:rsid w:val="002E3705"/>
    <w:rsid w:val="002E3E26"/>
    <w:rsid w:val="002E3F14"/>
    <w:rsid w:val="002E3FD8"/>
    <w:rsid w:val="002E41D9"/>
    <w:rsid w:val="002E424D"/>
    <w:rsid w:val="002E441C"/>
    <w:rsid w:val="002E4654"/>
    <w:rsid w:val="002E47BC"/>
    <w:rsid w:val="002E4B5F"/>
    <w:rsid w:val="002E4E13"/>
    <w:rsid w:val="002E5776"/>
    <w:rsid w:val="002E5A0A"/>
    <w:rsid w:val="002E5AB0"/>
    <w:rsid w:val="002E5B4A"/>
    <w:rsid w:val="002E5D33"/>
    <w:rsid w:val="002E5F7B"/>
    <w:rsid w:val="002E695F"/>
    <w:rsid w:val="002E696F"/>
    <w:rsid w:val="002E6C4E"/>
    <w:rsid w:val="002E6FC5"/>
    <w:rsid w:val="002E7175"/>
    <w:rsid w:val="002E78EE"/>
    <w:rsid w:val="002E7CDE"/>
    <w:rsid w:val="002E7D59"/>
    <w:rsid w:val="002F05A2"/>
    <w:rsid w:val="002F0650"/>
    <w:rsid w:val="002F15BF"/>
    <w:rsid w:val="002F1635"/>
    <w:rsid w:val="002F1A76"/>
    <w:rsid w:val="002F25F3"/>
    <w:rsid w:val="002F281D"/>
    <w:rsid w:val="002F2A7F"/>
    <w:rsid w:val="002F2BDA"/>
    <w:rsid w:val="002F30F5"/>
    <w:rsid w:val="002F3125"/>
    <w:rsid w:val="002F3F07"/>
    <w:rsid w:val="002F4287"/>
    <w:rsid w:val="002F4630"/>
    <w:rsid w:val="002F491E"/>
    <w:rsid w:val="002F4CB5"/>
    <w:rsid w:val="002F4E2A"/>
    <w:rsid w:val="002F4EA8"/>
    <w:rsid w:val="002F4F03"/>
    <w:rsid w:val="002F51B7"/>
    <w:rsid w:val="002F530B"/>
    <w:rsid w:val="002F546E"/>
    <w:rsid w:val="002F577B"/>
    <w:rsid w:val="002F5845"/>
    <w:rsid w:val="002F5C1A"/>
    <w:rsid w:val="002F5D3A"/>
    <w:rsid w:val="002F6539"/>
    <w:rsid w:val="002F6600"/>
    <w:rsid w:val="002F6AF0"/>
    <w:rsid w:val="002F6B79"/>
    <w:rsid w:val="002F6D18"/>
    <w:rsid w:val="002F70E1"/>
    <w:rsid w:val="002F7112"/>
    <w:rsid w:val="002F7361"/>
    <w:rsid w:val="002F7561"/>
    <w:rsid w:val="002F7A06"/>
    <w:rsid w:val="002F7CE3"/>
    <w:rsid w:val="0030015C"/>
    <w:rsid w:val="00300465"/>
    <w:rsid w:val="00300581"/>
    <w:rsid w:val="003006F4"/>
    <w:rsid w:val="003007FC"/>
    <w:rsid w:val="00300ADA"/>
    <w:rsid w:val="00300D71"/>
    <w:rsid w:val="0030100C"/>
    <w:rsid w:val="00301D3F"/>
    <w:rsid w:val="00302049"/>
    <w:rsid w:val="00302099"/>
    <w:rsid w:val="003024D1"/>
    <w:rsid w:val="00302BF5"/>
    <w:rsid w:val="00302E0B"/>
    <w:rsid w:val="00302F0C"/>
    <w:rsid w:val="003036B7"/>
    <w:rsid w:val="00303A7A"/>
    <w:rsid w:val="00303B5C"/>
    <w:rsid w:val="00303D9B"/>
    <w:rsid w:val="00304112"/>
    <w:rsid w:val="0030425B"/>
    <w:rsid w:val="0030429C"/>
    <w:rsid w:val="00304F4F"/>
    <w:rsid w:val="00305378"/>
    <w:rsid w:val="0030540E"/>
    <w:rsid w:val="003054D8"/>
    <w:rsid w:val="00305691"/>
    <w:rsid w:val="003057AC"/>
    <w:rsid w:val="00305E7B"/>
    <w:rsid w:val="00306121"/>
    <w:rsid w:val="00306439"/>
    <w:rsid w:val="00306441"/>
    <w:rsid w:val="003065C0"/>
    <w:rsid w:val="00307000"/>
    <w:rsid w:val="0030762F"/>
    <w:rsid w:val="00307832"/>
    <w:rsid w:val="0030792E"/>
    <w:rsid w:val="0031030A"/>
    <w:rsid w:val="0031038B"/>
    <w:rsid w:val="003108FA"/>
    <w:rsid w:val="00310C19"/>
    <w:rsid w:val="00310DD9"/>
    <w:rsid w:val="00310F87"/>
    <w:rsid w:val="003111B7"/>
    <w:rsid w:val="0031157C"/>
    <w:rsid w:val="003119EC"/>
    <w:rsid w:val="00311AA4"/>
    <w:rsid w:val="00311F1B"/>
    <w:rsid w:val="00312100"/>
    <w:rsid w:val="00312328"/>
    <w:rsid w:val="00312440"/>
    <w:rsid w:val="003124E5"/>
    <w:rsid w:val="003125C4"/>
    <w:rsid w:val="0031265B"/>
    <w:rsid w:val="003142F2"/>
    <w:rsid w:val="00314519"/>
    <w:rsid w:val="00314522"/>
    <w:rsid w:val="00314621"/>
    <w:rsid w:val="003147CB"/>
    <w:rsid w:val="00314DCA"/>
    <w:rsid w:val="00314E33"/>
    <w:rsid w:val="00315613"/>
    <w:rsid w:val="003158D4"/>
    <w:rsid w:val="003161DE"/>
    <w:rsid w:val="0031637B"/>
    <w:rsid w:val="0031638F"/>
    <w:rsid w:val="00316AB5"/>
    <w:rsid w:val="00316FCC"/>
    <w:rsid w:val="003170F2"/>
    <w:rsid w:val="0031777F"/>
    <w:rsid w:val="00317ABB"/>
    <w:rsid w:val="00317BB6"/>
    <w:rsid w:val="00317CF2"/>
    <w:rsid w:val="00317DE7"/>
    <w:rsid w:val="00317FAD"/>
    <w:rsid w:val="00320338"/>
    <w:rsid w:val="00320417"/>
    <w:rsid w:val="0032073B"/>
    <w:rsid w:val="00320A46"/>
    <w:rsid w:val="00320B00"/>
    <w:rsid w:val="0032156D"/>
    <w:rsid w:val="00321C67"/>
    <w:rsid w:val="00321DAB"/>
    <w:rsid w:val="00321E82"/>
    <w:rsid w:val="003221B9"/>
    <w:rsid w:val="003221F9"/>
    <w:rsid w:val="003238D8"/>
    <w:rsid w:val="00324026"/>
    <w:rsid w:val="003240B8"/>
    <w:rsid w:val="00324883"/>
    <w:rsid w:val="003249E0"/>
    <w:rsid w:val="00324E7C"/>
    <w:rsid w:val="003251C9"/>
    <w:rsid w:val="00325489"/>
    <w:rsid w:val="003254CF"/>
    <w:rsid w:val="0032577C"/>
    <w:rsid w:val="00325ECD"/>
    <w:rsid w:val="00326249"/>
    <w:rsid w:val="00326924"/>
    <w:rsid w:val="00326D48"/>
    <w:rsid w:val="0032744B"/>
    <w:rsid w:val="00327676"/>
    <w:rsid w:val="00327F2B"/>
    <w:rsid w:val="00330092"/>
    <w:rsid w:val="0033021D"/>
    <w:rsid w:val="0033060E"/>
    <w:rsid w:val="00330670"/>
    <w:rsid w:val="003306FE"/>
    <w:rsid w:val="00330DF7"/>
    <w:rsid w:val="00330E15"/>
    <w:rsid w:val="00330F7C"/>
    <w:rsid w:val="003313DE"/>
    <w:rsid w:val="00331DED"/>
    <w:rsid w:val="00331FA5"/>
    <w:rsid w:val="00332098"/>
    <w:rsid w:val="003322C2"/>
    <w:rsid w:val="0033241D"/>
    <w:rsid w:val="0033285B"/>
    <w:rsid w:val="00332B0C"/>
    <w:rsid w:val="00332F29"/>
    <w:rsid w:val="00332F3B"/>
    <w:rsid w:val="00332F72"/>
    <w:rsid w:val="003337C4"/>
    <w:rsid w:val="00333B5D"/>
    <w:rsid w:val="00333C21"/>
    <w:rsid w:val="00333DB9"/>
    <w:rsid w:val="00333ED8"/>
    <w:rsid w:val="0033436D"/>
    <w:rsid w:val="00334792"/>
    <w:rsid w:val="0033483B"/>
    <w:rsid w:val="00334E01"/>
    <w:rsid w:val="00334EEB"/>
    <w:rsid w:val="003355AD"/>
    <w:rsid w:val="003359F5"/>
    <w:rsid w:val="003362DA"/>
    <w:rsid w:val="0033725A"/>
    <w:rsid w:val="0033729F"/>
    <w:rsid w:val="00337514"/>
    <w:rsid w:val="00340268"/>
    <w:rsid w:val="0034053B"/>
    <w:rsid w:val="00340640"/>
    <w:rsid w:val="0034095C"/>
    <w:rsid w:val="003409E6"/>
    <w:rsid w:val="00340D07"/>
    <w:rsid w:val="00340F1F"/>
    <w:rsid w:val="00341470"/>
    <w:rsid w:val="00341C49"/>
    <w:rsid w:val="00341CC3"/>
    <w:rsid w:val="00341ED9"/>
    <w:rsid w:val="00341F05"/>
    <w:rsid w:val="003421AC"/>
    <w:rsid w:val="0034222E"/>
    <w:rsid w:val="003429B7"/>
    <w:rsid w:val="003429FF"/>
    <w:rsid w:val="00342BFE"/>
    <w:rsid w:val="00342DDA"/>
    <w:rsid w:val="00342F6F"/>
    <w:rsid w:val="0034307A"/>
    <w:rsid w:val="0034351C"/>
    <w:rsid w:val="0034366B"/>
    <w:rsid w:val="00343BC5"/>
    <w:rsid w:val="00344051"/>
    <w:rsid w:val="003444BC"/>
    <w:rsid w:val="0034487B"/>
    <w:rsid w:val="00345350"/>
    <w:rsid w:val="00345A70"/>
    <w:rsid w:val="0034643C"/>
    <w:rsid w:val="00346B7D"/>
    <w:rsid w:val="00347043"/>
    <w:rsid w:val="003471AB"/>
    <w:rsid w:val="00347826"/>
    <w:rsid w:val="003479EB"/>
    <w:rsid w:val="00347C3D"/>
    <w:rsid w:val="00347E5C"/>
    <w:rsid w:val="00347EC1"/>
    <w:rsid w:val="003502D6"/>
    <w:rsid w:val="00350768"/>
    <w:rsid w:val="00350853"/>
    <w:rsid w:val="0035095F"/>
    <w:rsid w:val="00350E1B"/>
    <w:rsid w:val="003514CF"/>
    <w:rsid w:val="0035166F"/>
    <w:rsid w:val="00351718"/>
    <w:rsid w:val="0035182B"/>
    <w:rsid w:val="00351BB0"/>
    <w:rsid w:val="00352C70"/>
    <w:rsid w:val="00352C9D"/>
    <w:rsid w:val="00352DE3"/>
    <w:rsid w:val="00352F21"/>
    <w:rsid w:val="003538F2"/>
    <w:rsid w:val="00353B21"/>
    <w:rsid w:val="00353BA6"/>
    <w:rsid w:val="00354110"/>
    <w:rsid w:val="00354377"/>
    <w:rsid w:val="00354841"/>
    <w:rsid w:val="00354ACB"/>
    <w:rsid w:val="00354B35"/>
    <w:rsid w:val="00354E4A"/>
    <w:rsid w:val="00354F6D"/>
    <w:rsid w:val="0035522A"/>
    <w:rsid w:val="00355283"/>
    <w:rsid w:val="00355819"/>
    <w:rsid w:val="003558D2"/>
    <w:rsid w:val="00355C44"/>
    <w:rsid w:val="0035637E"/>
    <w:rsid w:val="003567BB"/>
    <w:rsid w:val="00356A60"/>
    <w:rsid w:val="00356B51"/>
    <w:rsid w:val="00356B86"/>
    <w:rsid w:val="00356DDD"/>
    <w:rsid w:val="00357242"/>
    <w:rsid w:val="003575C2"/>
    <w:rsid w:val="00357E3D"/>
    <w:rsid w:val="00360B5E"/>
    <w:rsid w:val="00360B72"/>
    <w:rsid w:val="00360FDA"/>
    <w:rsid w:val="00361037"/>
    <w:rsid w:val="0036130F"/>
    <w:rsid w:val="00361D01"/>
    <w:rsid w:val="003626F0"/>
    <w:rsid w:val="00362E60"/>
    <w:rsid w:val="00362F6A"/>
    <w:rsid w:val="00363092"/>
    <w:rsid w:val="00363B0E"/>
    <w:rsid w:val="00363D8D"/>
    <w:rsid w:val="003643FD"/>
    <w:rsid w:val="003649A2"/>
    <w:rsid w:val="00364B03"/>
    <w:rsid w:val="00364C38"/>
    <w:rsid w:val="00364D70"/>
    <w:rsid w:val="00364FBE"/>
    <w:rsid w:val="00365773"/>
    <w:rsid w:val="00365865"/>
    <w:rsid w:val="00365902"/>
    <w:rsid w:val="00365EAD"/>
    <w:rsid w:val="003662D2"/>
    <w:rsid w:val="00366372"/>
    <w:rsid w:val="00366458"/>
    <w:rsid w:val="00366691"/>
    <w:rsid w:val="00366AA9"/>
    <w:rsid w:val="00367F43"/>
    <w:rsid w:val="00370120"/>
    <w:rsid w:val="0037015D"/>
    <w:rsid w:val="00370AA7"/>
    <w:rsid w:val="00370DB9"/>
    <w:rsid w:val="00370DE3"/>
    <w:rsid w:val="00371707"/>
    <w:rsid w:val="003719B4"/>
    <w:rsid w:val="00371A63"/>
    <w:rsid w:val="00371AEE"/>
    <w:rsid w:val="00371D3E"/>
    <w:rsid w:val="0037281C"/>
    <w:rsid w:val="00372E50"/>
    <w:rsid w:val="00372F6E"/>
    <w:rsid w:val="0037306F"/>
    <w:rsid w:val="0037357A"/>
    <w:rsid w:val="00373A76"/>
    <w:rsid w:val="00373A92"/>
    <w:rsid w:val="003743F9"/>
    <w:rsid w:val="00375264"/>
    <w:rsid w:val="00375596"/>
    <w:rsid w:val="00375AD3"/>
    <w:rsid w:val="00375E0C"/>
    <w:rsid w:val="003766CC"/>
    <w:rsid w:val="00376BBB"/>
    <w:rsid w:val="00376D52"/>
    <w:rsid w:val="00376DAE"/>
    <w:rsid w:val="0037708E"/>
    <w:rsid w:val="0037713F"/>
    <w:rsid w:val="003773AD"/>
    <w:rsid w:val="0037775C"/>
    <w:rsid w:val="0037785D"/>
    <w:rsid w:val="003778F6"/>
    <w:rsid w:val="00377F44"/>
    <w:rsid w:val="00377F79"/>
    <w:rsid w:val="003800A9"/>
    <w:rsid w:val="003807B3"/>
    <w:rsid w:val="0038085E"/>
    <w:rsid w:val="00380A80"/>
    <w:rsid w:val="00380BD2"/>
    <w:rsid w:val="0038198C"/>
    <w:rsid w:val="00381E3E"/>
    <w:rsid w:val="00382179"/>
    <w:rsid w:val="0038272E"/>
    <w:rsid w:val="0038277C"/>
    <w:rsid w:val="003831BB"/>
    <w:rsid w:val="00383485"/>
    <w:rsid w:val="0038378D"/>
    <w:rsid w:val="003838DE"/>
    <w:rsid w:val="00383C8E"/>
    <w:rsid w:val="00383E53"/>
    <w:rsid w:val="00383F68"/>
    <w:rsid w:val="00384325"/>
    <w:rsid w:val="0038449E"/>
    <w:rsid w:val="00384B59"/>
    <w:rsid w:val="00384F17"/>
    <w:rsid w:val="0038531F"/>
    <w:rsid w:val="00385385"/>
    <w:rsid w:val="00385452"/>
    <w:rsid w:val="0038550F"/>
    <w:rsid w:val="003858E1"/>
    <w:rsid w:val="00385B31"/>
    <w:rsid w:val="00386D59"/>
    <w:rsid w:val="00386E9E"/>
    <w:rsid w:val="00387076"/>
    <w:rsid w:val="00387262"/>
    <w:rsid w:val="00387364"/>
    <w:rsid w:val="003877A6"/>
    <w:rsid w:val="00387989"/>
    <w:rsid w:val="003879B4"/>
    <w:rsid w:val="00387DF4"/>
    <w:rsid w:val="00390269"/>
    <w:rsid w:val="00390788"/>
    <w:rsid w:val="003907C0"/>
    <w:rsid w:val="003908DD"/>
    <w:rsid w:val="00390BE0"/>
    <w:rsid w:val="00390C7E"/>
    <w:rsid w:val="00391477"/>
    <w:rsid w:val="0039186F"/>
    <w:rsid w:val="00391DDC"/>
    <w:rsid w:val="00392418"/>
    <w:rsid w:val="003924ED"/>
    <w:rsid w:val="00392738"/>
    <w:rsid w:val="00392A8E"/>
    <w:rsid w:val="00392F68"/>
    <w:rsid w:val="00392FDB"/>
    <w:rsid w:val="00393174"/>
    <w:rsid w:val="003933AA"/>
    <w:rsid w:val="00393762"/>
    <w:rsid w:val="0039380B"/>
    <w:rsid w:val="00393ACD"/>
    <w:rsid w:val="00393EDA"/>
    <w:rsid w:val="00394854"/>
    <w:rsid w:val="003948B7"/>
    <w:rsid w:val="00394966"/>
    <w:rsid w:val="00395130"/>
    <w:rsid w:val="003952B6"/>
    <w:rsid w:val="00395665"/>
    <w:rsid w:val="003956EE"/>
    <w:rsid w:val="00395B30"/>
    <w:rsid w:val="00395B32"/>
    <w:rsid w:val="00395BA2"/>
    <w:rsid w:val="00396D0B"/>
    <w:rsid w:val="00396F4F"/>
    <w:rsid w:val="00396F81"/>
    <w:rsid w:val="00397203"/>
    <w:rsid w:val="003978E3"/>
    <w:rsid w:val="00397C20"/>
    <w:rsid w:val="003A05D7"/>
    <w:rsid w:val="003A0719"/>
    <w:rsid w:val="003A0726"/>
    <w:rsid w:val="003A086F"/>
    <w:rsid w:val="003A08E7"/>
    <w:rsid w:val="003A0937"/>
    <w:rsid w:val="003A0C7E"/>
    <w:rsid w:val="003A0CB8"/>
    <w:rsid w:val="003A129F"/>
    <w:rsid w:val="003A1AEB"/>
    <w:rsid w:val="003A1E87"/>
    <w:rsid w:val="003A2117"/>
    <w:rsid w:val="003A2318"/>
    <w:rsid w:val="003A233D"/>
    <w:rsid w:val="003A2398"/>
    <w:rsid w:val="003A2519"/>
    <w:rsid w:val="003A27AE"/>
    <w:rsid w:val="003A28D9"/>
    <w:rsid w:val="003A2A7D"/>
    <w:rsid w:val="003A2CFE"/>
    <w:rsid w:val="003A2D6C"/>
    <w:rsid w:val="003A2E88"/>
    <w:rsid w:val="003A322F"/>
    <w:rsid w:val="003A36EB"/>
    <w:rsid w:val="003A3741"/>
    <w:rsid w:val="003A3936"/>
    <w:rsid w:val="003A3C07"/>
    <w:rsid w:val="003A419C"/>
    <w:rsid w:val="003A4364"/>
    <w:rsid w:val="003A486F"/>
    <w:rsid w:val="003A48DB"/>
    <w:rsid w:val="003A49AB"/>
    <w:rsid w:val="003A4B31"/>
    <w:rsid w:val="003A575C"/>
    <w:rsid w:val="003A5F1C"/>
    <w:rsid w:val="003A5FA4"/>
    <w:rsid w:val="003A6212"/>
    <w:rsid w:val="003A6272"/>
    <w:rsid w:val="003A65A5"/>
    <w:rsid w:val="003A6D5A"/>
    <w:rsid w:val="003A6D99"/>
    <w:rsid w:val="003A75D9"/>
    <w:rsid w:val="003A7F2E"/>
    <w:rsid w:val="003A7F4E"/>
    <w:rsid w:val="003A7F73"/>
    <w:rsid w:val="003B034A"/>
    <w:rsid w:val="003B0502"/>
    <w:rsid w:val="003B08CC"/>
    <w:rsid w:val="003B0BC7"/>
    <w:rsid w:val="003B0BFD"/>
    <w:rsid w:val="003B0C03"/>
    <w:rsid w:val="003B0CC0"/>
    <w:rsid w:val="003B1220"/>
    <w:rsid w:val="003B1282"/>
    <w:rsid w:val="003B1529"/>
    <w:rsid w:val="003B1DEA"/>
    <w:rsid w:val="003B2683"/>
    <w:rsid w:val="003B26C1"/>
    <w:rsid w:val="003B2AAE"/>
    <w:rsid w:val="003B2DE5"/>
    <w:rsid w:val="003B2FF1"/>
    <w:rsid w:val="003B3BE5"/>
    <w:rsid w:val="003B3D18"/>
    <w:rsid w:val="003B3D3B"/>
    <w:rsid w:val="003B4182"/>
    <w:rsid w:val="003B4538"/>
    <w:rsid w:val="003B4B0B"/>
    <w:rsid w:val="003B4D51"/>
    <w:rsid w:val="003B4F7B"/>
    <w:rsid w:val="003B50D7"/>
    <w:rsid w:val="003B55EE"/>
    <w:rsid w:val="003B5A9F"/>
    <w:rsid w:val="003B6110"/>
    <w:rsid w:val="003B65FD"/>
    <w:rsid w:val="003B6A37"/>
    <w:rsid w:val="003B6BD4"/>
    <w:rsid w:val="003B6DCA"/>
    <w:rsid w:val="003B7111"/>
    <w:rsid w:val="003B7160"/>
    <w:rsid w:val="003B7972"/>
    <w:rsid w:val="003B7F1D"/>
    <w:rsid w:val="003C0847"/>
    <w:rsid w:val="003C0D1A"/>
    <w:rsid w:val="003C0D83"/>
    <w:rsid w:val="003C0F87"/>
    <w:rsid w:val="003C0FD7"/>
    <w:rsid w:val="003C1031"/>
    <w:rsid w:val="003C10AE"/>
    <w:rsid w:val="003C1152"/>
    <w:rsid w:val="003C18C1"/>
    <w:rsid w:val="003C18F8"/>
    <w:rsid w:val="003C1A13"/>
    <w:rsid w:val="003C1D9E"/>
    <w:rsid w:val="003C277E"/>
    <w:rsid w:val="003C2875"/>
    <w:rsid w:val="003C3235"/>
    <w:rsid w:val="003C3D7F"/>
    <w:rsid w:val="003C45F0"/>
    <w:rsid w:val="003C4661"/>
    <w:rsid w:val="003C471C"/>
    <w:rsid w:val="003C48D6"/>
    <w:rsid w:val="003C4923"/>
    <w:rsid w:val="003C521F"/>
    <w:rsid w:val="003C5BD1"/>
    <w:rsid w:val="003C5C72"/>
    <w:rsid w:val="003C63EA"/>
    <w:rsid w:val="003C676B"/>
    <w:rsid w:val="003C6FE3"/>
    <w:rsid w:val="003C74D1"/>
    <w:rsid w:val="003D06F1"/>
    <w:rsid w:val="003D0E2D"/>
    <w:rsid w:val="003D1C21"/>
    <w:rsid w:val="003D1E74"/>
    <w:rsid w:val="003D1FD3"/>
    <w:rsid w:val="003D2E9A"/>
    <w:rsid w:val="003D3B17"/>
    <w:rsid w:val="003D3EDE"/>
    <w:rsid w:val="003D3FB2"/>
    <w:rsid w:val="003D424D"/>
    <w:rsid w:val="003D47F2"/>
    <w:rsid w:val="003D48B1"/>
    <w:rsid w:val="003D4ECC"/>
    <w:rsid w:val="003D5199"/>
    <w:rsid w:val="003D54AF"/>
    <w:rsid w:val="003D562F"/>
    <w:rsid w:val="003D5668"/>
    <w:rsid w:val="003D57A0"/>
    <w:rsid w:val="003D5A09"/>
    <w:rsid w:val="003D61AF"/>
    <w:rsid w:val="003D61C3"/>
    <w:rsid w:val="003D66B4"/>
    <w:rsid w:val="003D68B5"/>
    <w:rsid w:val="003D6EE0"/>
    <w:rsid w:val="003D7493"/>
    <w:rsid w:val="003D75C2"/>
    <w:rsid w:val="003D770D"/>
    <w:rsid w:val="003D777D"/>
    <w:rsid w:val="003D7893"/>
    <w:rsid w:val="003D795D"/>
    <w:rsid w:val="003D7BFB"/>
    <w:rsid w:val="003D7D76"/>
    <w:rsid w:val="003E01A6"/>
    <w:rsid w:val="003E069E"/>
    <w:rsid w:val="003E08EF"/>
    <w:rsid w:val="003E18E2"/>
    <w:rsid w:val="003E1A50"/>
    <w:rsid w:val="003E1D2C"/>
    <w:rsid w:val="003E1F21"/>
    <w:rsid w:val="003E2390"/>
    <w:rsid w:val="003E2465"/>
    <w:rsid w:val="003E2694"/>
    <w:rsid w:val="003E2C79"/>
    <w:rsid w:val="003E2D40"/>
    <w:rsid w:val="003E2E1E"/>
    <w:rsid w:val="003E2F24"/>
    <w:rsid w:val="003E3115"/>
    <w:rsid w:val="003E3422"/>
    <w:rsid w:val="003E3B7C"/>
    <w:rsid w:val="003E4686"/>
    <w:rsid w:val="003E49D8"/>
    <w:rsid w:val="003E4FEA"/>
    <w:rsid w:val="003E511C"/>
    <w:rsid w:val="003E53FB"/>
    <w:rsid w:val="003E5528"/>
    <w:rsid w:val="003E56BD"/>
    <w:rsid w:val="003E59A3"/>
    <w:rsid w:val="003E6258"/>
    <w:rsid w:val="003E6290"/>
    <w:rsid w:val="003E6FCE"/>
    <w:rsid w:val="003E7424"/>
    <w:rsid w:val="003E7891"/>
    <w:rsid w:val="003E795B"/>
    <w:rsid w:val="003F0329"/>
    <w:rsid w:val="003F0507"/>
    <w:rsid w:val="003F07ED"/>
    <w:rsid w:val="003F09C5"/>
    <w:rsid w:val="003F0C04"/>
    <w:rsid w:val="003F0E03"/>
    <w:rsid w:val="003F11BC"/>
    <w:rsid w:val="003F1DAB"/>
    <w:rsid w:val="003F1E5E"/>
    <w:rsid w:val="003F1FB0"/>
    <w:rsid w:val="003F2AA2"/>
    <w:rsid w:val="003F327B"/>
    <w:rsid w:val="003F34E7"/>
    <w:rsid w:val="003F3531"/>
    <w:rsid w:val="003F3CE3"/>
    <w:rsid w:val="003F43D4"/>
    <w:rsid w:val="003F4BA9"/>
    <w:rsid w:val="003F4E14"/>
    <w:rsid w:val="003F4E29"/>
    <w:rsid w:val="003F5418"/>
    <w:rsid w:val="003F56DB"/>
    <w:rsid w:val="003F5BD6"/>
    <w:rsid w:val="003F5CE7"/>
    <w:rsid w:val="003F6776"/>
    <w:rsid w:val="003F6779"/>
    <w:rsid w:val="003F67AD"/>
    <w:rsid w:val="003F695D"/>
    <w:rsid w:val="003F6E88"/>
    <w:rsid w:val="003F6F5B"/>
    <w:rsid w:val="003F7740"/>
    <w:rsid w:val="003F776B"/>
    <w:rsid w:val="003F7C7D"/>
    <w:rsid w:val="003F7F6D"/>
    <w:rsid w:val="004000D8"/>
    <w:rsid w:val="004003DE"/>
    <w:rsid w:val="00400CA6"/>
    <w:rsid w:val="00401695"/>
    <w:rsid w:val="004017FF"/>
    <w:rsid w:val="004018E6"/>
    <w:rsid w:val="00401CD0"/>
    <w:rsid w:val="00401EA9"/>
    <w:rsid w:val="00402496"/>
    <w:rsid w:val="004024B0"/>
    <w:rsid w:val="004028B8"/>
    <w:rsid w:val="00402A31"/>
    <w:rsid w:val="00403266"/>
    <w:rsid w:val="0040335C"/>
    <w:rsid w:val="004037BD"/>
    <w:rsid w:val="004037E8"/>
    <w:rsid w:val="0040434C"/>
    <w:rsid w:val="00404535"/>
    <w:rsid w:val="00404AA7"/>
    <w:rsid w:val="00405770"/>
    <w:rsid w:val="00405EB5"/>
    <w:rsid w:val="00405F95"/>
    <w:rsid w:val="004062DC"/>
    <w:rsid w:val="00406778"/>
    <w:rsid w:val="00406C69"/>
    <w:rsid w:val="00406CA1"/>
    <w:rsid w:val="00407748"/>
    <w:rsid w:val="00407860"/>
    <w:rsid w:val="004079FF"/>
    <w:rsid w:val="004100CC"/>
    <w:rsid w:val="004102BC"/>
    <w:rsid w:val="00410371"/>
    <w:rsid w:val="00410427"/>
    <w:rsid w:val="004107C8"/>
    <w:rsid w:val="004116CA"/>
    <w:rsid w:val="00411748"/>
    <w:rsid w:val="00411FE6"/>
    <w:rsid w:val="004124F2"/>
    <w:rsid w:val="004124FF"/>
    <w:rsid w:val="00412B18"/>
    <w:rsid w:val="00412E63"/>
    <w:rsid w:val="00413809"/>
    <w:rsid w:val="00413987"/>
    <w:rsid w:val="00413D62"/>
    <w:rsid w:val="00414200"/>
    <w:rsid w:val="004145FA"/>
    <w:rsid w:val="00414682"/>
    <w:rsid w:val="004147E3"/>
    <w:rsid w:val="00415049"/>
    <w:rsid w:val="00415121"/>
    <w:rsid w:val="00415183"/>
    <w:rsid w:val="00415CBF"/>
    <w:rsid w:val="00415D1E"/>
    <w:rsid w:val="00416279"/>
    <w:rsid w:val="004169FF"/>
    <w:rsid w:val="00416DA8"/>
    <w:rsid w:val="00416FD2"/>
    <w:rsid w:val="00417272"/>
    <w:rsid w:val="00417501"/>
    <w:rsid w:val="0041753D"/>
    <w:rsid w:val="004176C4"/>
    <w:rsid w:val="004176DE"/>
    <w:rsid w:val="004177B6"/>
    <w:rsid w:val="0041788B"/>
    <w:rsid w:val="00417AFF"/>
    <w:rsid w:val="00417B13"/>
    <w:rsid w:val="00417B87"/>
    <w:rsid w:val="00417DAB"/>
    <w:rsid w:val="00420368"/>
    <w:rsid w:val="0042037E"/>
    <w:rsid w:val="00420681"/>
    <w:rsid w:val="004207A0"/>
    <w:rsid w:val="00421204"/>
    <w:rsid w:val="00421510"/>
    <w:rsid w:val="0042209B"/>
    <w:rsid w:val="004220A6"/>
    <w:rsid w:val="00423002"/>
    <w:rsid w:val="004232B8"/>
    <w:rsid w:val="00424E34"/>
    <w:rsid w:val="0042533F"/>
    <w:rsid w:val="0042561A"/>
    <w:rsid w:val="0042589E"/>
    <w:rsid w:val="00425DF9"/>
    <w:rsid w:val="004263D6"/>
    <w:rsid w:val="004263F6"/>
    <w:rsid w:val="00426CF2"/>
    <w:rsid w:val="00426EA7"/>
    <w:rsid w:val="0042735A"/>
    <w:rsid w:val="004275DD"/>
    <w:rsid w:val="0042767C"/>
    <w:rsid w:val="00430180"/>
    <w:rsid w:val="004301EA"/>
    <w:rsid w:val="00430A03"/>
    <w:rsid w:val="00430C14"/>
    <w:rsid w:val="00430DFD"/>
    <w:rsid w:val="00431156"/>
    <w:rsid w:val="004314A8"/>
    <w:rsid w:val="004319C2"/>
    <w:rsid w:val="00431A30"/>
    <w:rsid w:val="00431AC9"/>
    <w:rsid w:val="004324E5"/>
    <w:rsid w:val="004326F4"/>
    <w:rsid w:val="00432A84"/>
    <w:rsid w:val="00432B5A"/>
    <w:rsid w:val="00432C7E"/>
    <w:rsid w:val="00432DBD"/>
    <w:rsid w:val="00433F5E"/>
    <w:rsid w:val="004340BE"/>
    <w:rsid w:val="00434574"/>
    <w:rsid w:val="004346FB"/>
    <w:rsid w:val="00434B7A"/>
    <w:rsid w:val="00434C18"/>
    <w:rsid w:val="00434E00"/>
    <w:rsid w:val="00434EC6"/>
    <w:rsid w:val="00436926"/>
    <w:rsid w:val="00436AA3"/>
    <w:rsid w:val="00436AC7"/>
    <w:rsid w:val="004372D5"/>
    <w:rsid w:val="00437702"/>
    <w:rsid w:val="004378EE"/>
    <w:rsid w:val="00437B85"/>
    <w:rsid w:val="00437FDA"/>
    <w:rsid w:val="0044032D"/>
    <w:rsid w:val="004403C2"/>
    <w:rsid w:val="00440AFA"/>
    <w:rsid w:val="00440C8E"/>
    <w:rsid w:val="00441106"/>
    <w:rsid w:val="00441402"/>
    <w:rsid w:val="00441482"/>
    <w:rsid w:val="0044155E"/>
    <w:rsid w:val="00441B03"/>
    <w:rsid w:val="00441C08"/>
    <w:rsid w:val="00441F86"/>
    <w:rsid w:val="00441FA0"/>
    <w:rsid w:val="00442399"/>
    <w:rsid w:val="004423F2"/>
    <w:rsid w:val="00442C59"/>
    <w:rsid w:val="00442CEB"/>
    <w:rsid w:val="00442DB6"/>
    <w:rsid w:val="00442FFA"/>
    <w:rsid w:val="00443B18"/>
    <w:rsid w:val="00443BB0"/>
    <w:rsid w:val="00444757"/>
    <w:rsid w:val="00444C2C"/>
    <w:rsid w:val="00444D0C"/>
    <w:rsid w:val="00444EC4"/>
    <w:rsid w:val="004451A0"/>
    <w:rsid w:val="0044527C"/>
    <w:rsid w:val="00445624"/>
    <w:rsid w:val="00445B2B"/>
    <w:rsid w:val="004465F2"/>
    <w:rsid w:val="00446812"/>
    <w:rsid w:val="00446C6D"/>
    <w:rsid w:val="00446CA0"/>
    <w:rsid w:val="004473EE"/>
    <w:rsid w:val="004474EA"/>
    <w:rsid w:val="00447940"/>
    <w:rsid w:val="0045003D"/>
    <w:rsid w:val="00450150"/>
    <w:rsid w:val="00450536"/>
    <w:rsid w:val="00450714"/>
    <w:rsid w:val="00450A2B"/>
    <w:rsid w:val="00450E68"/>
    <w:rsid w:val="00450FCD"/>
    <w:rsid w:val="004515C0"/>
    <w:rsid w:val="00451846"/>
    <w:rsid w:val="00451B29"/>
    <w:rsid w:val="00451BE9"/>
    <w:rsid w:val="00451CAE"/>
    <w:rsid w:val="00451E7B"/>
    <w:rsid w:val="00451FF3"/>
    <w:rsid w:val="004525B9"/>
    <w:rsid w:val="004528DE"/>
    <w:rsid w:val="004530D0"/>
    <w:rsid w:val="0045321D"/>
    <w:rsid w:val="004538D3"/>
    <w:rsid w:val="00453BC6"/>
    <w:rsid w:val="00453C10"/>
    <w:rsid w:val="00453F25"/>
    <w:rsid w:val="00453F44"/>
    <w:rsid w:val="004547B5"/>
    <w:rsid w:val="004549D7"/>
    <w:rsid w:val="00454AFA"/>
    <w:rsid w:val="00454FBF"/>
    <w:rsid w:val="0045545D"/>
    <w:rsid w:val="00455EF2"/>
    <w:rsid w:val="0045615A"/>
    <w:rsid w:val="004562E7"/>
    <w:rsid w:val="0045662F"/>
    <w:rsid w:val="0045680A"/>
    <w:rsid w:val="00456882"/>
    <w:rsid w:val="004568CF"/>
    <w:rsid w:val="00456A96"/>
    <w:rsid w:val="00457282"/>
    <w:rsid w:val="004578E7"/>
    <w:rsid w:val="00457B1C"/>
    <w:rsid w:val="00457FE2"/>
    <w:rsid w:val="0046060F"/>
    <w:rsid w:val="0046085C"/>
    <w:rsid w:val="00460948"/>
    <w:rsid w:val="00460FDD"/>
    <w:rsid w:val="00461190"/>
    <w:rsid w:val="004615FC"/>
    <w:rsid w:val="004616A2"/>
    <w:rsid w:val="0046175B"/>
    <w:rsid w:val="00461CFB"/>
    <w:rsid w:val="00461F9D"/>
    <w:rsid w:val="00462003"/>
    <w:rsid w:val="00462260"/>
    <w:rsid w:val="004622CE"/>
    <w:rsid w:val="004624A2"/>
    <w:rsid w:val="00463168"/>
    <w:rsid w:val="00463294"/>
    <w:rsid w:val="00463CF8"/>
    <w:rsid w:val="00463FF2"/>
    <w:rsid w:val="0046415B"/>
    <w:rsid w:val="00464418"/>
    <w:rsid w:val="00464420"/>
    <w:rsid w:val="00464550"/>
    <w:rsid w:val="0046455B"/>
    <w:rsid w:val="00464AF9"/>
    <w:rsid w:val="00464E42"/>
    <w:rsid w:val="00464EA3"/>
    <w:rsid w:val="00465131"/>
    <w:rsid w:val="00465626"/>
    <w:rsid w:val="00465C01"/>
    <w:rsid w:val="00466284"/>
    <w:rsid w:val="0046651D"/>
    <w:rsid w:val="00466689"/>
    <w:rsid w:val="004668B3"/>
    <w:rsid w:val="00467059"/>
    <w:rsid w:val="00467225"/>
    <w:rsid w:val="00470190"/>
    <w:rsid w:val="00470375"/>
    <w:rsid w:val="004705D0"/>
    <w:rsid w:val="00470802"/>
    <w:rsid w:val="004712D7"/>
    <w:rsid w:val="004712FF"/>
    <w:rsid w:val="00471A98"/>
    <w:rsid w:val="00471EB3"/>
    <w:rsid w:val="004720BE"/>
    <w:rsid w:val="004720BF"/>
    <w:rsid w:val="004721BF"/>
    <w:rsid w:val="004722E6"/>
    <w:rsid w:val="004728DC"/>
    <w:rsid w:val="00472A49"/>
    <w:rsid w:val="00472B9D"/>
    <w:rsid w:val="00472BC7"/>
    <w:rsid w:val="00473A1B"/>
    <w:rsid w:val="00473D03"/>
    <w:rsid w:val="00473FE2"/>
    <w:rsid w:val="00474418"/>
    <w:rsid w:val="00474486"/>
    <w:rsid w:val="0047468F"/>
    <w:rsid w:val="0047495F"/>
    <w:rsid w:val="004749B6"/>
    <w:rsid w:val="00474AE8"/>
    <w:rsid w:val="00474DE3"/>
    <w:rsid w:val="00475201"/>
    <w:rsid w:val="004753EE"/>
    <w:rsid w:val="00475703"/>
    <w:rsid w:val="00475714"/>
    <w:rsid w:val="00475906"/>
    <w:rsid w:val="00475E00"/>
    <w:rsid w:val="004762A8"/>
    <w:rsid w:val="00476386"/>
    <w:rsid w:val="00476415"/>
    <w:rsid w:val="00476476"/>
    <w:rsid w:val="004764F4"/>
    <w:rsid w:val="00476565"/>
    <w:rsid w:val="0047661B"/>
    <w:rsid w:val="00476644"/>
    <w:rsid w:val="00476910"/>
    <w:rsid w:val="00476989"/>
    <w:rsid w:val="00476D28"/>
    <w:rsid w:val="00476E1E"/>
    <w:rsid w:val="0047716D"/>
    <w:rsid w:val="004771E2"/>
    <w:rsid w:val="00477585"/>
    <w:rsid w:val="0047766E"/>
    <w:rsid w:val="004776BB"/>
    <w:rsid w:val="00477AF9"/>
    <w:rsid w:val="00477CE4"/>
    <w:rsid w:val="004800E3"/>
    <w:rsid w:val="004800FC"/>
    <w:rsid w:val="0048068A"/>
    <w:rsid w:val="004808B1"/>
    <w:rsid w:val="004809A3"/>
    <w:rsid w:val="00480D50"/>
    <w:rsid w:val="00480DE3"/>
    <w:rsid w:val="00480EDC"/>
    <w:rsid w:val="00481251"/>
    <w:rsid w:val="00482474"/>
    <w:rsid w:val="004824B3"/>
    <w:rsid w:val="00482EFE"/>
    <w:rsid w:val="004837B7"/>
    <w:rsid w:val="004839FF"/>
    <w:rsid w:val="00483A5A"/>
    <w:rsid w:val="00483B7B"/>
    <w:rsid w:val="00483C24"/>
    <w:rsid w:val="00483F5A"/>
    <w:rsid w:val="00484455"/>
    <w:rsid w:val="00485529"/>
    <w:rsid w:val="00485C16"/>
    <w:rsid w:val="00485DC1"/>
    <w:rsid w:val="0048646B"/>
    <w:rsid w:val="00486A20"/>
    <w:rsid w:val="00486A3B"/>
    <w:rsid w:val="00486B4D"/>
    <w:rsid w:val="00486F74"/>
    <w:rsid w:val="00486FDE"/>
    <w:rsid w:val="00487738"/>
    <w:rsid w:val="00487B04"/>
    <w:rsid w:val="00487C7D"/>
    <w:rsid w:val="004901F7"/>
    <w:rsid w:val="0049133E"/>
    <w:rsid w:val="00491371"/>
    <w:rsid w:val="004915E6"/>
    <w:rsid w:val="00491854"/>
    <w:rsid w:val="00491AC9"/>
    <w:rsid w:val="00491DF9"/>
    <w:rsid w:val="00492C57"/>
    <w:rsid w:val="00492CFC"/>
    <w:rsid w:val="004931F6"/>
    <w:rsid w:val="0049326D"/>
    <w:rsid w:val="004932AB"/>
    <w:rsid w:val="004932F2"/>
    <w:rsid w:val="0049344A"/>
    <w:rsid w:val="004934B2"/>
    <w:rsid w:val="00493BF3"/>
    <w:rsid w:val="00493C3C"/>
    <w:rsid w:val="00493C70"/>
    <w:rsid w:val="00493E56"/>
    <w:rsid w:val="004941AA"/>
    <w:rsid w:val="004943E6"/>
    <w:rsid w:val="0049442A"/>
    <w:rsid w:val="00494680"/>
    <w:rsid w:val="00494D93"/>
    <w:rsid w:val="00494ED2"/>
    <w:rsid w:val="0049528A"/>
    <w:rsid w:val="0049563E"/>
    <w:rsid w:val="00495892"/>
    <w:rsid w:val="00497327"/>
    <w:rsid w:val="0049762A"/>
    <w:rsid w:val="0049797B"/>
    <w:rsid w:val="004979D6"/>
    <w:rsid w:val="004A090C"/>
    <w:rsid w:val="004A0EA7"/>
    <w:rsid w:val="004A0F8A"/>
    <w:rsid w:val="004A13A3"/>
    <w:rsid w:val="004A154E"/>
    <w:rsid w:val="004A1C00"/>
    <w:rsid w:val="004A1C43"/>
    <w:rsid w:val="004A2ABA"/>
    <w:rsid w:val="004A2C5D"/>
    <w:rsid w:val="004A33FD"/>
    <w:rsid w:val="004A34FD"/>
    <w:rsid w:val="004A351A"/>
    <w:rsid w:val="004A3D0B"/>
    <w:rsid w:val="004A3F40"/>
    <w:rsid w:val="004A4392"/>
    <w:rsid w:val="004A4521"/>
    <w:rsid w:val="004A4633"/>
    <w:rsid w:val="004A48FF"/>
    <w:rsid w:val="004A58E5"/>
    <w:rsid w:val="004A5BF7"/>
    <w:rsid w:val="004A5E36"/>
    <w:rsid w:val="004A5E41"/>
    <w:rsid w:val="004A601C"/>
    <w:rsid w:val="004A6415"/>
    <w:rsid w:val="004A677B"/>
    <w:rsid w:val="004A6A7E"/>
    <w:rsid w:val="004A6CAB"/>
    <w:rsid w:val="004A6E94"/>
    <w:rsid w:val="004A6F27"/>
    <w:rsid w:val="004A6F7F"/>
    <w:rsid w:val="004A737F"/>
    <w:rsid w:val="004A7531"/>
    <w:rsid w:val="004A7817"/>
    <w:rsid w:val="004A7B0A"/>
    <w:rsid w:val="004A7C3E"/>
    <w:rsid w:val="004B014F"/>
    <w:rsid w:val="004B01BE"/>
    <w:rsid w:val="004B07FC"/>
    <w:rsid w:val="004B097F"/>
    <w:rsid w:val="004B144B"/>
    <w:rsid w:val="004B15E5"/>
    <w:rsid w:val="004B19B0"/>
    <w:rsid w:val="004B1E88"/>
    <w:rsid w:val="004B281E"/>
    <w:rsid w:val="004B29F5"/>
    <w:rsid w:val="004B2D42"/>
    <w:rsid w:val="004B3112"/>
    <w:rsid w:val="004B35CC"/>
    <w:rsid w:val="004B393C"/>
    <w:rsid w:val="004B3A31"/>
    <w:rsid w:val="004B41C7"/>
    <w:rsid w:val="004B49F5"/>
    <w:rsid w:val="004B53AE"/>
    <w:rsid w:val="004B55F0"/>
    <w:rsid w:val="004B5A97"/>
    <w:rsid w:val="004B61C7"/>
    <w:rsid w:val="004B65B1"/>
    <w:rsid w:val="004B6687"/>
    <w:rsid w:val="004B6B6A"/>
    <w:rsid w:val="004B6F34"/>
    <w:rsid w:val="004B70EC"/>
    <w:rsid w:val="004B7129"/>
    <w:rsid w:val="004B713E"/>
    <w:rsid w:val="004B71FE"/>
    <w:rsid w:val="004B7BBB"/>
    <w:rsid w:val="004C06AD"/>
    <w:rsid w:val="004C0ED3"/>
    <w:rsid w:val="004C18B0"/>
    <w:rsid w:val="004C1A79"/>
    <w:rsid w:val="004C2603"/>
    <w:rsid w:val="004C2AE2"/>
    <w:rsid w:val="004C3182"/>
    <w:rsid w:val="004C3259"/>
    <w:rsid w:val="004C45EB"/>
    <w:rsid w:val="004C466B"/>
    <w:rsid w:val="004C47C8"/>
    <w:rsid w:val="004C480E"/>
    <w:rsid w:val="004C4851"/>
    <w:rsid w:val="004C4DEB"/>
    <w:rsid w:val="004C5AD5"/>
    <w:rsid w:val="004C6176"/>
    <w:rsid w:val="004C629A"/>
    <w:rsid w:val="004C6432"/>
    <w:rsid w:val="004C6839"/>
    <w:rsid w:val="004C6869"/>
    <w:rsid w:val="004C72D2"/>
    <w:rsid w:val="004C72D5"/>
    <w:rsid w:val="004C79EA"/>
    <w:rsid w:val="004C7F00"/>
    <w:rsid w:val="004D0195"/>
    <w:rsid w:val="004D1010"/>
    <w:rsid w:val="004D101C"/>
    <w:rsid w:val="004D10CC"/>
    <w:rsid w:val="004D133A"/>
    <w:rsid w:val="004D2055"/>
    <w:rsid w:val="004D2228"/>
    <w:rsid w:val="004D232F"/>
    <w:rsid w:val="004D290E"/>
    <w:rsid w:val="004D32AA"/>
    <w:rsid w:val="004D34CD"/>
    <w:rsid w:val="004D391C"/>
    <w:rsid w:val="004D3A5D"/>
    <w:rsid w:val="004D3F92"/>
    <w:rsid w:val="004D41EF"/>
    <w:rsid w:val="004D42C2"/>
    <w:rsid w:val="004D4853"/>
    <w:rsid w:val="004D4A1D"/>
    <w:rsid w:val="004D4B64"/>
    <w:rsid w:val="004D5791"/>
    <w:rsid w:val="004D5F04"/>
    <w:rsid w:val="004D5F48"/>
    <w:rsid w:val="004D6046"/>
    <w:rsid w:val="004D646B"/>
    <w:rsid w:val="004D6D37"/>
    <w:rsid w:val="004D6E56"/>
    <w:rsid w:val="004D70E0"/>
    <w:rsid w:val="004D7887"/>
    <w:rsid w:val="004D78DF"/>
    <w:rsid w:val="004D7A1D"/>
    <w:rsid w:val="004E00EE"/>
    <w:rsid w:val="004E016E"/>
    <w:rsid w:val="004E0828"/>
    <w:rsid w:val="004E0C74"/>
    <w:rsid w:val="004E0F61"/>
    <w:rsid w:val="004E0F86"/>
    <w:rsid w:val="004E1333"/>
    <w:rsid w:val="004E15D6"/>
    <w:rsid w:val="004E169F"/>
    <w:rsid w:val="004E19BB"/>
    <w:rsid w:val="004E1F09"/>
    <w:rsid w:val="004E3C75"/>
    <w:rsid w:val="004E3E45"/>
    <w:rsid w:val="004E48DD"/>
    <w:rsid w:val="004E49C4"/>
    <w:rsid w:val="004E4CAD"/>
    <w:rsid w:val="004E4FB7"/>
    <w:rsid w:val="004E5022"/>
    <w:rsid w:val="004E503C"/>
    <w:rsid w:val="004E512A"/>
    <w:rsid w:val="004E5418"/>
    <w:rsid w:val="004E573E"/>
    <w:rsid w:val="004E5B25"/>
    <w:rsid w:val="004E6370"/>
    <w:rsid w:val="004E6494"/>
    <w:rsid w:val="004E6562"/>
    <w:rsid w:val="004E68B9"/>
    <w:rsid w:val="004E72FF"/>
    <w:rsid w:val="004F0158"/>
    <w:rsid w:val="004F023C"/>
    <w:rsid w:val="004F024D"/>
    <w:rsid w:val="004F0AA2"/>
    <w:rsid w:val="004F0C3B"/>
    <w:rsid w:val="004F10CA"/>
    <w:rsid w:val="004F12F5"/>
    <w:rsid w:val="004F1612"/>
    <w:rsid w:val="004F1912"/>
    <w:rsid w:val="004F1A24"/>
    <w:rsid w:val="004F1A57"/>
    <w:rsid w:val="004F1E4F"/>
    <w:rsid w:val="004F1E7A"/>
    <w:rsid w:val="004F213D"/>
    <w:rsid w:val="004F243B"/>
    <w:rsid w:val="004F2CB8"/>
    <w:rsid w:val="004F3999"/>
    <w:rsid w:val="004F3DC9"/>
    <w:rsid w:val="004F4580"/>
    <w:rsid w:val="004F4614"/>
    <w:rsid w:val="004F4854"/>
    <w:rsid w:val="004F5446"/>
    <w:rsid w:val="004F5799"/>
    <w:rsid w:val="004F612B"/>
    <w:rsid w:val="004F695F"/>
    <w:rsid w:val="004F6D54"/>
    <w:rsid w:val="004F6F30"/>
    <w:rsid w:val="004F71FB"/>
    <w:rsid w:val="004F78F2"/>
    <w:rsid w:val="00500DAD"/>
    <w:rsid w:val="005014F6"/>
    <w:rsid w:val="00501B21"/>
    <w:rsid w:val="00501B6D"/>
    <w:rsid w:val="00501C8F"/>
    <w:rsid w:val="00501CE3"/>
    <w:rsid w:val="00501FB5"/>
    <w:rsid w:val="00501FE7"/>
    <w:rsid w:val="005020FE"/>
    <w:rsid w:val="0050215E"/>
    <w:rsid w:val="0050220F"/>
    <w:rsid w:val="00502350"/>
    <w:rsid w:val="00502657"/>
    <w:rsid w:val="005026F9"/>
    <w:rsid w:val="00502F5F"/>
    <w:rsid w:val="00503111"/>
    <w:rsid w:val="00503230"/>
    <w:rsid w:val="00503782"/>
    <w:rsid w:val="00503FD9"/>
    <w:rsid w:val="00504303"/>
    <w:rsid w:val="00504510"/>
    <w:rsid w:val="005047B8"/>
    <w:rsid w:val="00504932"/>
    <w:rsid w:val="005049BB"/>
    <w:rsid w:val="00504A29"/>
    <w:rsid w:val="00504DAE"/>
    <w:rsid w:val="00505219"/>
    <w:rsid w:val="00505389"/>
    <w:rsid w:val="005053FA"/>
    <w:rsid w:val="00505606"/>
    <w:rsid w:val="00505943"/>
    <w:rsid w:val="00505D08"/>
    <w:rsid w:val="00505E8C"/>
    <w:rsid w:val="00505EEA"/>
    <w:rsid w:val="00505FA4"/>
    <w:rsid w:val="00506432"/>
    <w:rsid w:val="005064A5"/>
    <w:rsid w:val="005067B7"/>
    <w:rsid w:val="00506F5F"/>
    <w:rsid w:val="00507550"/>
    <w:rsid w:val="00507EA8"/>
    <w:rsid w:val="00510A0E"/>
    <w:rsid w:val="00510BE9"/>
    <w:rsid w:val="005111D2"/>
    <w:rsid w:val="0051161C"/>
    <w:rsid w:val="005116D5"/>
    <w:rsid w:val="005117B9"/>
    <w:rsid w:val="005117ED"/>
    <w:rsid w:val="00511A9B"/>
    <w:rsid w:val="00511F20"/>
    <w:rsid w:val="0051207F"/>
    <w:rsid w:val="0051223B"/>
    <w:rsid w:val="0051293D"/>
    <w:rsid w:val="00512A55"/>
    <w:rsid w:val="00512FD9"/>
    <w:rsid w:val="005137D0"/>
    <w:rsid w:val="00514545"/>
    <w:rsid w:val="00514547"/>
    <w:rsid w:val="00514812"/>
    <w:rsid w:val="00514BAC"/>
    <w:rsid w:val="00515210"/>
    <w:rsid w:val="00515380"/>
    <w:rsid w:val="005156FF"/>
    <w:rsid w:val="00515AB0"/>
    <w:rsid w:val="00515DB7"/>
    <w:rsid w:val="005160B9"/>
    <w:rsid w:val="00516198"/>
    <w:rsid w:val="00516C93"/>
    <w:rsid w:val="00517157"/>
    <w:rsid w:val="00517270"/>
    <w:rsid w:val="00517866"/>
    <w:rsid w:val="00517C81"/>
    <w:rsid w:val="00517F15"/>
    <w:rsid w:val="005205A7"/>
    <w:rsid w:val="0052090C"/>
    <w:rsid w:val="005210FD"/>
    <w:rsid w:val="005211A1"/>
    <w:rsid w:val="0052178E"/>
    <w:rsid w:val="005219EB"/>
    <w:rsid w:val="00522373"/>
    <w:rsid w:val="005224AF"/>
    <w:rsid w:val="005226A0"/>
    <w:rsid w:val="0052362D"/>
    <w:rsid w:val="00523715"/>
    <w:rsid w:val="00523759"/>
    <w:rsid w:val="0052396C"/>
    <w:rsid w:val="00523BB1"/>
    <w:rsid w:val="00523CF9"/>
    <w:rsid w:val="00524215"/>
    <w:rsid w:val="00524602"/>
    <w:rsid w:val="005248D9"/>
    <w:rsid w:val="00524C68"/>
    <w:rsid w:val="0052509E"/>
    <w:rsid w:val="00525101"/>
    <w:rsid w:val="00525103"/>
    <w:rsid w:val="00525ACA"/>
    <w:rsid w:val="00525B76"/>
    <w:rsid w:val="0052600F"/>
    <w:rsid w:val="0052601C"/>
    <w:rsid w:val="005264CF"/>
    <w:rsid w:val="0052653C"/>
    <w:rsid w:val="005267F5"/>
    <w:rsid w:val="00526809"/>
    <w:rsid w:val="00526F04"/>
    <w:rsid w:val="005270F7"/>
    <w:rsid w:val="00527542"/>
    <w:rsid w:val="00527C6C"/>
    <w:rsid w:val="00527EF2"/>
    <w:rsid w:val="005301E3"/>
    <w:rsid w:val="0053026E"/>
    <w:rsid w:val="0053037A"/>
    <w:rsid w:val="005303B4"/>
    <w:rsid w:val="00530805"/>
    <w:rsid w:val="00530845"/>
    <w:rsid w:val="00530CF6"/>
    <w:rsid w:val="00530DD1"/>
    <w:rsid w:val="00531CFA"/>
    <w:rsid w:val="005323A3"/>
    <w:rsid w:val="005326E4"/>
    <w:rsid w:val="005328E4"/>
    <w:rsid w:val="00532D7F"/>
    <w:rsid w:val="0053353C"/>
    <w:rsid w:val="0053358E"/>
    <w:rsid w:val="005335F4"/>
    <w:rsid w:val="00533710"/>
    <w:rsid w:val="00533BC7"/>
    <w:rsid w:val="00533D46"/>
    <w:rsid w:val="00533EC0"/>
    <w:rsid w:val="00533F1B"/>
    <w:rsid w:val="005340C8"/>
    <w:rsid w:val="0053415F"/>
    <w:rsid w:val="00534344"/>
    <w:rsid w:val="00534A95"/>
    <w:rsid w:val="00534BDF"/>
    <w:rsid w:val="00535150"/>
    <w:rsid w:val="00535398"/>
    <w:rsid w:val="00535441"/>
    <w:rsid w:val="00535555"/>
    <w:rsid w:val="00535768"/>
    <w:rsid w:val="005362A8"/>
    <w:rsid w:val="005365A8"/>
    <w:rsid w:val="00536992"/>
    <w:rsid w:val="005369A8"/>
    <w:rsid w:val="005369CA"/>
    <w:rsid w:val="005369F9"/>
    <w:rsid w:val="00537206"/>
    <w:rsid w:val="00537335"/>
    <w:rsid w:val="0053752F"/>
    <w:rsid w:val="005376ED"/>
    <w:rsid w:val="00540101"/>
    <w:rsid w:val="00540713"/>
    <w:rsid w:val="00540897"/>
    <w:rsid w:val="00540A16"/>
    <w:rsid w:val="0054101A"/>
    <w:rsid w:val="0054137F"/>
    <w:rsid w:val="00542A31"/>
    <w:rsid w:val="00542A60"/>
    <w:rsid w:val="005433F2"/>
    <w:rsid w:val="00543C95"/>
    <w:rsid w:val="00543DAD"/>
    <w:rsid w:val="00543DEF"/>
    <w:rsid w:val="0054431B"/>
    <w:rsid w:val="00544392"/>
    <w:rsid w:val="0054481F"/>
    <w:rsid w:val="00544A12"/>
    <w:rsid w:val="00544F97"/>
    <w:rsid w:val="0054511D"/>
    <w:rsid w:val="005451D3"/>
    <w:rsid w:val="0054566D"/>
    <w:rsid w:val="00545696"/>
    <w:rsid w:val="00545CA3"/>
    <w:rsid w:val="005466F3"/>
    <w:rsid w:val="00546766"/>
    <w:rsid w:val="005468B8"/>
    <w:rsid w:val="005468FD"/>
    <w:rsid w:val="00546DF1"/>
    <w:rsid w:val="00546F45"/>
    <w:rsid w:val="00546F86"/>
    <w:rsid w:val="00547308"/>
    <w:rsid w:val="00547735"/>
    <w:rsid w:val="005477BB"/>
    <w:rsid w:val="005478A4"/>
    <w:rsid w:val="00547AF3"/>
    <w:rsid w:val="00550514"/>
    <w:rsid w:val="005507AD"/>
    <w:rsid w:val="00550865"/>
    <w:rsid w:val="00550D23"/>
    <w:rsid w:val="0055106A"/>
    <w:rsid w:val="0055127E"/>
    <w:rsid w:val="005518EC"/>
    <w:rsid w:val="00551BAB"/>
    <w:rsid w:val="00552133"/>
    <w:rsid w:val="0055229A"/>
    <w:rsid w:val="00553008"/>
    <w:rsid w:val="00553166"/>
    <w:rsid w:val="00553D4A"/>
    <w:rsid w:val="00553F16"/>
    <w:rsid w:val="00553FE3"/>
    <w:rsid w:val="00554125"/>
    <w:rsid w:val="00554572"/>
    <w:rsid w:val="00554605"/>
    <w:rsid w:val="0055467C"/>
    <w:rsid w:val="00554A11"/>
    <w:rsid w:val="00554F1A"/>
    <w:rsid w:val="00554FE4"/>
    <w:rsid w:val="005550C0"/>
    <w:rsid w:val="005558B1"/>
    <w:rsid w:val="005558C6"/>
    <w:rsid w:val="0055590D"/>
    <w:rsid w:val="00555B0E"/>
    <w:rsid w:val="005561FC"/>
    <w:rsid w:val="005567CD"/>
    <w:rsid w:val="00556DA4"/>
    <w:rsid w:val="00557E4E"/>
    <w:rsid w:val="00557EDF"/>
    <w:rsid w:val="00557F63"/>
    <w:rsid w:val="005602AB"/>
    <w:rsid w:val="005602C3"/>
    <w:rsid w:val="005602E5"/>
    <w:rsid w:val="0056046F"/>
    <w:rsid w:val="00560972"/>
    <w:rsid w:val="00560EEB"/>
    <w:rsid w:val="00561074"/>
    <w:rsid w:val="005610B3"/>
    <w:rsid w:val="00561251"/>
    <w:rsid w:val="00561480"/>
    <w:rsid w:val="0056151C"/>
    <w:rsid w:val="00561808"/>
    <w:rsid w:val="00561876"/>
    <w:rsid w:val="00561930"/>
    <w:rsid w:val="005620D4"/>
    <w:rsid w:val="005623B3"/>
    <w:rsid w:val="00562A8C"/>
    <w:rsid w:val="00562B19"/>
    <w:rsid w:val="00562B73"/>
    <w:rsid w:val="00562BCB"/>
    <w:rsid w:val="00562CE6"/>
    <w:rsid w:val="005632D6"/>
    <w:rsid w:val="00563AC7"/>
    <w:rsid w:val="00563BED"/>
    <w:rsid w:val="005641C5"/>
    <w:rsid w:val="005641CA"/>
    <w:rsid w:val="00564544"/>
    <w:rsid w:val="00564696"/>
    <w:rsid w:val="00564700"/>
    <w:rsid w:val="00564741"/>
    <w:rsid w:val="00564D78"/>
    <w:rsid w:val="00565139"/>
    <w:rsid w:val="005652DA"/>
    <w:rsid w:val="005655F6"/>
    <w:rsid w:val="00565B3D"/>
    <w:rsid w:val="00565C19"/>
    <w:rsid w:val="00565E52"/>
    <w:rsid w:val="00565E9F"/>
    <w:rsid w:val="00565F0B"/>
    <w:rsid w:val="00566BCF"/>
    <w:rsid w:val="00566DD3"/>
    <w:rsid w:val="00567538"/>
    <w:rsid w:val="00567DB6"/>
    <w:rsid w:val="005700D9"/>
    <w:rsid w:val="0057039D"/>
    <w:rsid w:val="0057093B"/>
    <w:rsid w:val="00570B24"/>
    <w:rsid w:val="00570F21"/>
    <w:rsid w:val="00570F22"/>
    <w:rsid w:val="00570F81"/>
    <w:rsid w:val="005715EF"/>
    <w:rsid w:val="005715F3"/>
    <w:rsid w:val="00571786"/>
    <w:rsid w:val="00571B55"/>
    <w:rsid w:val="00571BED"/>
    <w:rsid w:val="0057231E"/>
    <w:rsid w:val="005729B7"/>
    <w:rsid w:val="00572EA2"/>
    <w:rsid w:val="00573355"/>
    <w:rsid w:val="005734CD"/>
    <w:rsid w:val="005737D5"/>
    <w:rsid w:val="00573D02"/>
    <w:rsid w:val="00573F2D"/>
    <w:rsid w:val="00574135"/>
    <w:rsid w:val="005742C3"/>
    <w:rsid w:val="00574476"/>
    <w:rsid w:val="00574669"/>
    <w:rsid w:val="0057473C"/>
    <w:rsid w:val="00574A1A"/>
    <w:rsid w:val="00574FD8"/>
    <w:rsid w:val="005753CA"/>
    <w:rsid w:val="00575630"/>
    <w:rsid w:val="00575AB1"/>
    <w:rsid w:val="00575C0F"/>
    <w:rsid w:val="00575D75"/>
    <w:rsid w:val="0057629C"/>
    <w:rsid w:val="00576894"/>
    <w:rsid w:val="00576AC7"/>
    <w:rsid w:val="00576BB9"/>
    <w:rsid w:val="00576C07"/>
    <w:rsid w:val="00576DFC"/>
    <w:rsid w:val="00577178"/>
    <w:rsid w:val="00577409"/>
    <w:rsid w:val="00577C4B"/>
    <w:rsid w:val="00577D94"/>
    <w:rsid w:val="00577DB1"/>
    <w:rsid w:val="00577E1A"/>
    <w:rsid w:val="00580068"/>
    <w:rsid w:val="00580399"/>
    <w:rsid w:val="00580866"/>
    <w:rsid w:val="0058092F"/>
    <w:rsid w:val="00580ABF"/>
    <w:rsid w:val="00580F61"/>
    <w:rsid w:val="00581400"/>
    <w:rsid w:val="0058162B"/>
    <w:rsid w:val="00581749"/>
    <w:rsid w:val="00581916"/>
    <w:rsid w:val="00581CDB"/>
    <w:rsid w:val="0058213D"/>
    <w:rsid w:val="0058230C"/>
    <w:rsid w:val="005827AD"/>
    <w:rsid w:val="00582994"/>
    <w:rsid w:val="0058302C"/>
    <w:rsid w:val="00583348"/>
    <w:rsid w:val="0058351C"/>
    <w:rsid w:val="0058384A"/>
    <w:rsid w:val="00583996"/>
    <w:rsid w:val="00583A79"/>
    <w:rsid w:val="00583AA2"/>
    <w:rsid w:val="00583CB5"/>
    <w:rsid w:val="00583F93"/>
    <w:rsid w:val="00584419"/>
    <w:rsid w:val="0058572A"/>
    <w:rsid w:val="00585DC1"/>
    <w:rsid w:val="00585FBC"/>
    <w:rsid w:val="00586323"/>
    <w:rsid w:val="005867CF"/>
    <w:rsid w:val="005868BD"/>
    <w:rsid w:val="00586CB6"/>
    <w:rsid w:val="00586D9E"/>
    <w:rsid w:val="005872EC"/>
    <w:rsid w:val="00587372"/>
    <w:rsid w:val="00587A84"/>
    <w:rsid w:val="00587F9D"/>
    <w:rsid w:val="005901F0"/>
    <w:rsid w:val="00590212"/>
    <w:rsid w:val="00590455"/>
    <w:rsid w:val="005904AC"/>
    <w:rsid w:val="00590546"/>
    <w:rsid w:val="00590A5A"/>
    <w:rsid w:val="00590DD5"/>
    <w:rsid w:val="00590E21"/>
    <w:rsid w:val="00591334"/>
    <w:rsid w:val="00591398"/>
    <w:rsid w:val="005915EA"/>
    <w:rsid w:val="00591998"/>
    <w:rsid w:val="00591D61"/>
    <w:rsid w:val="00591E3E"/>
    <w:rsid w:val="00592027"/>
    <w:rsid w:val="00592148"/>
    <w:rsid w:val="00592395"/>
    <w:rsid w:val="00592B36"/>
    <w:rsid w:val="00592DED"/>
    <w:rsid w:val="00593162"/>
    <w:rsid w:val="00593339"/>
    <w:rsid w:val="005938E7"/>
    <w:rsid w:val="00593AD0"/>
    <w:rsid w:val="00593F15"/>
    <w:rsid w:val="0059463C"/>
    <w:rsid w:val="00594686"/>
    <w:rsid w:val="00594AF8"/>
    <w:rsid w:val="00594B52"/>
    <w:rsid w:val="005958F4"/>
    <w:rsid w:val="0059634D"/>
    <w:rsid w:val="00596422"/>
    <w:rsid w:val="0059644A"/>
    <w:rsid w:val="00597524"/>
    <w:rsid w:val="0059767C"/>
    <w:rsid w:val="0059793D"/>
    <w:rsid w:val="00597BB6"/>
    <w:rsid w:val="005A0FDA"/>
    <w:rsid w:val="005A18FE"/>
    <w:rsid w:val="005A19EC"/>
    <w:rsid w:val="005A1A29"/>
    <w:rsid w:val="005A1A79"/>
    <w:rsid w:val="005A1D3E"/>
    <w:rsid w:val="005A2539"/>
    <w:rsid w:val="005A2584"/>
    <w:rsid w:val="005A25EC"/>
    <w:rsid w:val="005A2665"/>
    <w:rsid w:val="005A2975"/>
    <w:rsid w:val="005A2DE2"/>
    <w:rsid w:val="005A2EEA"/>
    <w:rsid w:val="005A32F9"/>
    <w:rsid w:val="005A363C"/>
    <w:rsid w:val="005A37BF"/>
    <w:rsid w:val="005A3B7E"/>
    <w:rsid w:val="005A3F51"/>
    <w:rsid w:val="005A45B8"/>
    <w:rsid w:val="005A4802"/>
    <w:rsid w:val="005A5163"/>
    <w:rsid w:val="005A5168"/>
    <w:rsid w:val="005A542D"/>
    <w:rsid w:val="005A59AF"/>
    <w:rsid w:val="005A5B0F"/>
    <w:rsid w:val="005A6126"/>
    <w:rsid w:val="005A692E"/>
    <w:rsid w:val="005A696E"/>
    <w:rsid w:val="005A6DF0"/>
    <w:rsid w:val="005A6FBE"/>
    <w:rsid w:val="005A7037"/>
    <w:rsid w:val="005A7A9E"/>
    <w:rsid w:val="005A7B6F"/>
    <w:rsid w:val="005B0460"/>
    <w:rsid w:val="005B068B"/>
    <w:rsid w:val="005B0A9C"/>
    <w:rsid w:val="005B0A9E"/>
    <w:rsid w:val="005B0E11"/>
    <w:rsid w:val="005B0F65"/>
    <w:rsid w:val="005B12A2"/>
    <w:rsid w:val="005B1381"/>
    <w:rsid w:val="005B14E8"/>
    <w:rsid w:val="005B2364"/>
    <w:rsid w:val="005B2381"/>
    <w:rsid w:val="005B29AD"/>
    <w:rsid w:val="005B2D83"/>
    <w:rsid w:val="005B2E33"/>
    <w:rsid w:val="005B3119"/>
    <w:rsid w:val="005B3331"/>
    <w:rsid w:val="005B34F5"/>
    <w:rsid w:val="005B4194"/>
    <w:rsid w:val="005B42EB"/>
    <w:rsid w:val="005B4F2B"/>
    <w:rsid w:val="005B500B"/>
    <w:rsid w:val="005B503E"/>
    <w:rsid w:val="005B5057"/>
    <w:rsid w:val="005B54B9"/>
    <w:rsid w:val="005B5A11"/>
    <w:rsid w:val="005B5A1A"/>
    <w:rsid w:val="005B5ED1"/>
    <w:rsid w:val="005B61BB"/>
    <w:rsid w:val="005B6289"/>
    <w:rsid w:val="005B63BC"/>
    <w:rsid w:val="005B676F"/>
    <w:rsid w:val="005B6A99"/>
    <w:rsid w:val="005B7218"/>
    <w:rsid w:val="005B7309"/>
    <w:rsid w:val="005B74FC"/>
    <w:rsid w:val="005B79EC"/>
    <w:rsid w:val="005B7B8E"/>
    <w:rsid w:val="005C023E"/>
    <w:rsid w:val="005C06C4"/>
    <w:rsid w:val="005C0885"/>
    <w:rsid w:val="005C14EA"/>
    <w:rsid w:val="005C2BA1"/>
    <w:rsid w:val="005C2DA8"/>
    <w:rsid w:val="005C3131"/>
    <w:rsid w:val="005C3A4F"/>
    <w:rsid w:val="005C42E2"/>
    <w:rsid w:val="005C44A2"/>
    <w:rsid w:val="005C44A3"/>
    <w:rsid w:val="005C4738"/>
    <w:rsid w:val="005C48B7"/>
    <w:rsid w:val="005C509F"/>
    <w:rsid w:val="005C519C"/>
    <w:rsid w:val="005C58AC"/>
    <w:rsid w:val="005C59E4"/>
    <w:rsid w:val="005C5EB6"/>
    <w:rsid w:val="005C6174"/>
    <w:rsid w:val="005C6607"/>
    <w:rsid w:val="005C6762"/>
    <w:rsid w:val="005C683A"/>
    <w:rsid w:val="005C69BC"/>
    <w:rsid w:val="005C6F38"/>
    <w:rsid w:val="005C73BA"/>
    <w:rsid w:val="005C758C"/>
    <w:rsid w:val="005C7D02"/>
    <w:rsid w:val="005D0353"/>
    <w:rsid w:val="005D05C2"/>
    <w:rsid w:val="005D0ADB"/>
    <w:rsid w:val="005D0C76"/>
    <w:rsid w:val="005D1CC8"/>
    <w:rsid w:val="005D1CE2"/>
    <w:rsid w:val="005D2D50"/>
    <w:rsid w:val="005D3728"/>
    <w:rsid w:val="005D3804"/>
    <w:rsid w:val="005D3823"/>
    <w:rsid w:val="005D3CD2"/>
    <w:rsid w:val="005D3E17"/>
    <w:rsid w:val="005D4320"/>
    <w:rsid w:val="005D469C"/>
    <w:rsid w:val="005D51B5"/>
    <w:rsid w:val="005D52C5"/>
    <w:rsid w:val="005D5CA9"/>
    <w:rsid w:val="005D5DEA"/>
    <w:rsid w:val="005D6020"/>
    <w:rsid w:val="005D621C"/>
    <w:rsid w:val="005D63D6"/>
    <w:rsid w:val="005D6862"/>
    <w:rsid w:val="005D6AAE"/>
    <w:rsid w:val="005D6C43"/>
    <w:rsid w:val="005D7022"/>
    <w:rsid w:val="005D71C6"/>
    <w:rsid w:val="005D71D8"/>
    <w:rsid w:val="005D728A"/>
    <w:rsid w:val="005D72AF"/>
    <w:rsid w:val="005D7539"/>
    <w:rsid w:val="005D7E9B"/>
    <w:rsid w:val="005E02E4"/>
    <w:rsid w:val="005E0DB7"/>
    <w:rsid w:val="005E12B5"/>
    <w:rsid w:val="005E1534"/>
    <w:rsid w:val="005E1624"/>
    <w:rsid w:val="005E1C26"/>
    <w:rsid w:val="005E1DF8"/>
    <w:rsid w:val="005E1E0D"/>
    <w:rsid w:val="005E1E21"/>
    <w:rsid w:val="005E2331"/>
    <w:rsid w:val="005E23A7"/>
    <w:rsid w:val="005E24B8"/>
    <w:rsid w:val="005E296F"/>
    <w:rsid w:val="005E2BDF"/>
    <w:rsid w:val="005E30D5"/>
    <w:rsid w:val="005E31F9"/>
    <w:rsid w:val="005E3535"/>
    <w:rsid w:val="005E3798"/>
    <w:rsid w:val="005E3D31"/>
    <w:rsid w:val="005E3ED2"/>
    <w:rsid w:val="005E4067"/>
    <w:rsid w:val="005E4151"/>
    <w:rsid w:val="005E45C8"/>
    <w:rsid w:val="005E479D"/>
    <w:rsid w:val="005E4824"/>
    <w:rsid w:val="005E4E30"/>
    <w:rsid w:val="005E5F66"/>
    <w:rsid w:val="005E612E"/>
    <w:rsid w:val="005E6295"/>
    <w:rsid w:val="005E6429"/>
    <w:rsid w:val="005E6629"/>
    <w:rsid w:val="005E6EF1"/>
    <w:rsid w:val="005E748F"/>
    <w:rsid w:val="005E74D6"/>
    <w:rsid w:val="005E7586"/>
    <w:rsid w:val="005E7C75"/>
    <w:rsid w:val="005F0732"/>
    <w:rsid w:val="005F0771"/>
    <w:rsid w:val="005F089F"/>
    <w:rsid w:val="005F11BD"/>
    <w:rsid w:val="005F12FB"/>
    <w:rsid w:val="005F130F"/>
    <w:rsid w:val="005F1483"/>
    <w:rsid w:val="005F1D07"/>
    <w:rsid w:val="005F1D70"/>
    <w:rsid w:val="005F1F1C"/>
    <w:rsid w:val="005F27B2"/>
    <w:rsid w:val="005F2E0F"/>
    <w:rsid w:val="005F2FD9"/>
    <w:rsid w:val="005F300E"/>
    <w:rsid w:val="005F3BA7"/>
    <w:rsid w:val="005F3C63"/>
    <w:rsid w:val="005F47DF"/>
    <w:rsid w:val="005F491A"/>
    <w:rsid w:val="005F4ACB"/>
    <w:rsid w:val="005F505F"/>
    <w:rsid w:val="005F5649"/>
    <w:rsid w:val="005F57AF"/>
    <w:rsid w:val="005F6062"/>
    <w:rsid w:val="005F674E"/>
    <w:rsid w:val="005F6899"/>
    <w:rsid w:val="005F6972"/>
    <w:rsid w:val="005F6B7B"/>
    <w:rsid w:val="005F6C29"/>
    <w:rsid w:val="005F6DCD"/>
    <w:rsid w:val="005F7104"/>
    <w:rsid w:val="005F7C5E"/>
    <w:rsid w:val="005F7FA2"/>
    <w:rsid w:val="006000DA"/>
    <w:rsid w:val="00600B05"/>
    <w:rsid w:val="00600F85"/>
    <w:rsid w:val="00601246"/>
    <w:rsid w:val="00601BF0"/>
    <w:rsid w:val="00601C1B"/>
    <w:rsid w:val="00601C43"/>
    <w:rsid w:val="00601CA0"/>
    <w:rsid w:val="00601E90"/>
    <w:rsid w:val="00602511"/>
    <w:rsid w:val="00602B92"/>
    <w:rsid w:val="00602BD2"/>
    <w:rsid w:val="00602D98"/>
    <w:rsid w:val="00602F3E"/>
    <w:rsid w:val="0060336F"/>
    <w:rsid w:val="00603410"/>
    <w:rsid w:val="00603607"/>
    <w:rsid w:val="006042EF"/>
    <w:rsid w:val="00604409"/>
    <w:rsid w:val="006044A6"/>
    <w:rsid w:val="006054D3"/>
    <w:rsid w:val="00605FF8"/>
    <w:rsid w:val="00606855"/>
    <w:rsid w:val="00606B7B"/>
    <w:rsid w:val="00607037"/>
    <w:rsid w:val="00607047"/>
    <w:rsid w:val="00607056"/>
    <w:rsid w:val="0060731B"/>
    <w:rsid w:val="00607518"/>
    <w:rsid w:val="00607793"/>
    <w:rsid w:val="0060786E"/>
    <w:rsid w:val="0060791F"/>
    <w:rsid w:val="00607F81"/>
    <w:rsid w:val="006100FF"/>
    <w:rsid w:val="006104D1"/>
    <w:rsid w:val="00610EB4"/>
    <w:rsid w:val="00611073"/>
    <w:rsid w:val="006115F2"/>
    <w:rsid w:val="0061175F"/>
    <w:rsid w:val="006118B6"/>
    <w:rsid w:val="006118F3"/>
    <w:rsid w:val="00611ED1"/>
    <w:rsid w:val="006123AF"/>
    <w:rsid w:val="00612B3E"/>
    <w:rsid w:val="006130F6"/>
    <w:rsid w:val="0061371B"/>
    <w:rsid w:val="006138B7"/>
    <w:rsid w:val="00614030"/>
    <w:rsid w:val="006141D2"/>
    <w:rsid w:val="006142DD"/>
    <w:rsid w:val="00614811"/>
    <w:rsid w:val="00614F43"/>
    <w:rsid w:val="00615CAF"/>
    <w:rsid w:val="00616EF7"/>
    <w:rsid w:val="0061756C"/>
    <w:rsid w:val="00617590"/>
    <w:rsid w:val="006177DC"/>
    <w:rsid w:val="00620155"/>
    <w:rsid w:val="00620743"/>
    <w:rsid w:val="006207F7"/>
    <w:rsid w:val="006208C1"/>
    <w:rsid w:val="0062103F"/>
    <w:rsid w:val="0062112C"/>
    <w:rsid w:val="006211F4"/>
    <w:rsid w:val="006219AC"/>
    <w:rsid w:val="00622321"/>
    <w:rsid w:val="0062273C"/>
    <w:rsid w:val="00622BD2"/>
    <w:rsid w:val="00623417"/>
    <w:rsid w:val="006242B5"/>
    <w:rsid w:val="00624440"/>
    <w:rsid w:val="00624EBF"/>
    <w:rsid w:val="00624EDE"/>
    <w:rsid w:val="0062564E"/>
    <w:rsid w:val="00625718"/>
    <w:rsid w:val="006258E8"/>
    <w:rsid w:val="00625A21"/>
    <w:rsid w:val="00625F09"/>
    <w:rsid w:val="006265D8"/>
    <w:rsid w:val="00626CC2"/>
    <w:rsid w:val="00626EC5"/>
    <w:rsid w:val="00627316"/>
    <w:rsid w:val="00630628"/>
    <w:rsid w:val="0063079B"/>
    <w:rsid w:val="00630955"/>
    <w:rsid w:val="00630AAA"/>
    <w:rsid w:val="0063105D"/>
    <w:rsid w:val="006310D6"/>
    <w:rsid w:val="00631218"/>
    <w:rsid w:val="0063166B"/>
    <w:rsid w:val="006318BA"/>
    <w:rsid w:val="006320FB"/>
    <w:rsid w:val="006322C5"/>
    <w:rsid w:val="00632494"/>
    <w:rsid w:val="006325C3"/>
    <w:rsid w:val="006329BC"/>
    <w:rsid w:val="00632C1D"/>
    <w:rsid w:val="00632C5C"/>
    <w:rsid w:val="006333F9"/>
    <w:rsid w:val="0063399E"/>
    <w:rsid w:val="00633E89"/>
    <w:rsid w:val="0063424A"/>
    <w:rsid w:val="006343AA"/>
    <w:rsid w:val="00634617"/>
    <w:rsid w:val="00634B42"/>
    <w:rsid w:val="00634C4C"/>
    <w:rsid w:val="00634F0B"/>
    <w:rsid w:val="00634F5B"/>
    <w:rsid w:val="006359CD"/>
    <w:rsid w:val="00635DA3"/>
    <w:rsid w:val="006364B9"/>
    <w:rsid w:val="006368BD"/>
    <w:rsid w:val="006369A5"/>
    <w:rsid w:val="006369DC"/>
    <w:rsid w:val="00636EEA"/>
    <w:rsid w:val="00637109"/>
    <w:rsid w:val="0063722F"/>
    <w:rsid w:val="00637396"/>
    <w:rsid w:val="00637417"/>
    <w:rsid w:val="006374F6"/>
    <w:rsid w:val="00637708"/>
    <w:rsid w:val="00637B8A"/>
    <w:rsid w:val="00640A86"/>
    <w:rsid w:val="00640D70"/>
    <w:rsid w:val="0064158E"/>
    <w:rsid w:val="00642E64"/>
    <w:rsid w:val="00642FF8"/>
    <w:rsid w:val="0064359E"/>
    <w:rsid w:val="006439D1"/>
    <w:rsid w:val="00643C2C"/>
    <w:rsid w:val="00643D1A"/>
    <w:rsid w:val="00644058"/>
    <w:rsid w:val="006443B0"/>
    <w:rsid w:val="00644690"/>
    <w:rsid w:val="0064488C"/>
    <w:rsid w:val="006449F1"/>
    <w:rsid w:val="00644E7C"/>
    <w:rsid w:val="00644EBD"/>
    <w:rsid w:val="00645C0D"/>
    <w:rsid w:val="006461EE"/>
    <w:rsid w:val="00646892"/>
    <w:rsid w:val="00646EF8"/>
    <w:rsid w:val="006470D0"/>
    <w:rsid w:val="00647168"/>
    <w:rsid w:val="006473E8"/>
    <w:rsid w:val="0064775F"/>
    <w:rsid w:val="00647BB5"/>
    <w:rsid w:val="00650AA1"/>
    <w:rsid w:val="006511C3"/>
    <w:rsid w:val="00651345"/>
    <w:rsid w:val="0065149B"/>
    <w:rsid w:val="00651A8E"/>
    <w:rsid w:val="00651AF9"/>
    <w:rsid w:val="00652201"/>
    <w:rsid w:val="006537D1"/>
    <w:rsid w:val="006537E7"/>
    <w:rsid w:val="006538D3"/>
    <w:rsid w:val="00653A6A"/>
    <w:rsid w:val="00653BAB"/>
    <w:rsid w:val="0065409A"/>
    <w:rsid w:val="00654490"/>
    <w:rsid w:val="00654695"/>
    <w:rsid w:val="00654DB8"/>
    <w:rsid w:val="00654E54"/>
    <w:rsid w:val="00655327"/>
    <w:rsid w:val="00655488"/>
    <w:rsid w:val="006556C0"/>
    <w:rsid w:val="0065583C"/>
    <w:rsid w:val="0065616E"/>
    <w:rsid w:val="0065642C"/>
    <w:rsid w:val="00656536"/>
    <w:rsid w:val="00656C66"/>
    <w:rsid w:val="00657140"/>
    <w:rsid w:val="006571B5"/>
    <w:rsid w:val="0065732B"/>
    <w:rsid w:val="00657759"/>
    <w:rsid w:val="0066007F"/>
    <w:rsid w:val="006608D3"/>
    <w:rsid w:val="00660F86"/>
    <w:rsid w:val="00661F58"/>
    <w:rsid w:val="006620DA"/>
    <w:rsid w:val="006628BD"/>
    <w:rsid w:val="0066292D"/>
    <w:rsid w:val="00662F90"/>
    <w:rsid w:val="00662FA5"/>
    <w:rsid w:val="006633A8"/>
    <w:rsid w:val="006635CB"/>
    <w:rsid w:val="006638E2"/>
    <w:rsid w:val="00664393"/>
    <w:rsid w:val="006643F4"/>
    <w:rsid w:val="006645C0"/>
    <w:rsid w:val="0066467C"/>
    <w:rsid w:val="00664706"/>
    <w:rsid w:val="00664D74"/>
    <w:rsid w:val="00665469"/>
    <w:rsid w:val="006654B1"/>
    <w:rsid w:val="0066551A"/>
    <w:rsid w:val="0066582F"/>
    <w:rsid w:val="00665A17"/>
    <w:rsid w:val="00666DF4"/>
    <w:rsid w:val="006671FC"/>
    <w:rsid w:val="00667586"/>
    <w:rsid w:val="006675A0"/>
    <w:rsid w:val="00667E93"/>
    <w:rsid w:val="006702D3"/>
    <w:rsid w:val="00670317"/>
    <w:rsid w:val="00670FDE"/>
    <w:rsid w:val="0067168A"/>
    <w:rsid w:val="0067188E"/>
    <w:rsid w:val="0067237C"/>
    <w:rsid w:val="00672A4D"/>
    <w:rsid w:val="00672BD7"/>
    <w:rsid w:val="00672F8B"/>
    <w:rsid w:val="00673839"/>
    <w:rsid w:val="00673913"/>
    <w:rsid w:val="006739DC"/>
    <w:rsid w:val="00673B23"/>
    <w:rsid w:val="00673D56"/>
    <w:rsid w:val="00673DA7"/>
    <w:rsid w:val="006741A5"/>
    <w:rsid w:val="0067430D"/>
    <w:rsid w:val="00674637"/>
    <w:rsid w:val="00674D24"/>
    <w:rsid w:val="00674EEE"/>
    <w:rsid w:val="00675324"/>
    <w:rsid w:val="006755F4"/>
    <w:rsid w:val="0067585F"/>
    <w:rsid w:val="006758BC"/>
    <w:rsid w:val="00675ABF"/>
    <w:rsid w:val="00675B61"/>
    <w:rsid w:val="00677A41"/>
    <w:rsid w:val="0068010B"/>
    <w:rsid w:val="00680324"/>
    <w:rsid w:val="0068055D"/>
    <w:rsid w:val="006809F4"/>
    <w:rsid w:val="00680AB0"/>
    <w:rsid w:val="006815DB"/>
    <w:rsid w:val="00681A66"/>
    <w:rsid w:val="00681C50"/>
    <w:rsid w:val="00681E0F"/>
    <w:rsid w:val="0068232C"/>
    <w:rsid w:val="006827D2"/>
    <w:rsid w:val="0068284C"/>
    <w:rsid w:val="00682A60"/>
    <w:rsid w:val="00682C06"/>
    <w:rsid w:val="00682C50"/>
    <w:rsid w:val="00682CCE"/>
    <w:rsid w:val="00682DDC"/>
    <w:rsid w:val="0068314B"/>
    <w:rsid w:val="006831B5"/>
    <w:rsid w:val="0068363D"/>
    <w:rsid w:val="00683721"/>
    <w:rsid w:val="00683899"/>
    <w:rsid w:val="00683EB9"/>
    <w:rsid w:val="0068446C"/>
    <w:rsid w:val="006844BF"/>
    <w:rsid w:val="00684672"/>
    <w:rsid w:val="0068483A"/>
    <w:rsid w:val="00684A6A"/>
    <w:rsid w:val="00684CA5"/>
    <w:rsid w:val="00684DA6"/>
    <w:rsid w:val="006852B4"/>
    <w:rsid w:val="006852CB"/>
    <w:rsid w:val="00685302"/>
    <w:rsid w:val="0068533C"/>
    <w:rsid w:val="006854DC"/>
    <w:rsid w:val="0068550C"/>
    <w:rsid w:val="006858E1"/>
    <w:rsid w:val="00686189"/>
    <w:rsid w:val="006863F0"/>
    <w:rsid w:val="0068686A"/>
    <w:rsid w:val="00686D32"/>
    <w:rsid w:val="00686FC1"/>
    <w:rsid w:val="006870C7"/>
    <w:rsid w:val="00687666"/>
    <w:rsid w:val="006878F4"/>
    <w:rsid w:val="0068792D"/>
    <w:rsid w:val="006879FA"/>
    <w:rsid w:val="00687C8B"/>
    <w:rsid w:val="00687D4B"/>
    <w:rsid w:val="00690211"/>
    <w:rsid w:val="00690F2F"/>
    <w:rsid w:val="006914F0"/>
    <w:rsid w:val="00691B72"/>
    <w:rsid w:val="00691D99"/>
    <w:rsid w:val="00691F31"/>
    <w:rsid w:val="00692017"/>
    <w:rsid w:val="00692322"/>
    <w:rsid w:val="00692EAC"/>
    <w:rsid w:val="00692FF6"/>
    <w:rsid w:val="00693A5A"/>
    <w:rsid w:val="00693C03"/>
    <w:rsid w:val="00693D59"/>
    <w:rsid w:val="00693EB3"/>
    <w:rsid w:val="00693F2E"/>
    <w:rsid w:val="00694216"/>
    <w:rsid w:val="00694580"/>
    <w:rsid w:val="00694DFB"/>
    <w:rsid w:val="006950C4"/>
    <w:rsid w:val="00695CFC"/>
    <w:rsid w:val="00695D67"/>
    <w:rsid w:val="00696BC5"/>
    <w:rsid w:val="00697CFA"/>
    <w:rsid w:val="00697DE3"/>
    <w:rsid w:val="006A01DA"/>
    <w:rsid w:val="006A0904"/>
    <w:rsid w:val="006A0FA1"/>
    <w:rsid w:val="006A12B0"/>
    <w:rsid w:val="006A13D0"/>
    <w:rsid w:val="006A1682"/>
    <w:rsid w:val="006A1731"/>
    <w:rsid w:val="006A17D1"/>
    <w:rsid w:val="006A1C42"/>
    <w:rsid w:val="006A1ECE"/>
    <w:rsid w:val="006A1FF0"/>
    <w:rsid w:val="006A2275"/>
    <w:rsid w:val="006A23AF"/>
    <w:rsid w:val="006A29CC"/>
    <w:rsid w:val="006A2DB8"/>
    <w:rsid w:val="006A3300"/>
    <w:rsid w:val="006A37D2"/>
    <w:rsid w:val="006A3E73"/>
    <w:rsid w:val="006A44CF"/>
    <w:rsid w:val="006A4D40"/>
    <w:rsid w:val="006A504B"/>
    <w:rsid w:val="006A558E"/>
    <w:rsid w:val="006A5641"/>
    <w:rsid w:val="006A589C"/>
    <w:rsid w:val="006A5B8D"/>
    <w:rsid w:val="006A5D19"/>
    <w:rsid w:val="006A60A6"/>
    <w:rsid w:val="006A60F8"/>
    <w:rsid w:val="006A63B5"/>
    <w:rsid w:val="006A6739"/>
    <w:rsid w:val="006A6AA9"/>
    <w:rsid w:val="006A6F41"/>
    <w:rsid w:val="006A712F"/>
    <w:rsid w:val="006A7317"/>
    <w:rsid w:val="006A7507"/>
    <w:rsid w:val="006A78C5"/>
    <w:rsid w:val="006A790A"/>
    <w:rsid w:val="006A7996"/>
    <w:rsid w:val="006A7C5B"/>
    <w:rsid w:val="006B02AC"/>
    <w:rsid w:val="006B0431"/>
    <w:rsid w:val="006B1166"/>
    <w:rsid w:val="006B14EB"/>
    <w:rsid w:val="006B214D"/>
    <w:rsid w:val="006B2754"/>
    <w:rsid w:val="006B2D45"/>
    <w:rsid w:val="006B2EEE"/>
    <w:rsid w:val="006B3520"/>
    <w:rsid w:val="006B3BF1"/>
    <w:rsid w:val="006B3D02"/>
    <w:rsid w:val="006B4085"/>
    <w:rsid w:val="006B4390"/>
    <w:rsid w:val="006B4802"/>
    <w:rsid w:val="006B4E09"/>
    <w:rsid w:val="006B53B3"/>
    <w:rsid w:val="006B576B"/>
    <w:rsid w:val="006B5E93"/>
    <w:rsid w:val="006B63D2"/>
    <w:rsid w:val="006B64C3"/>
    <w:rsid w:val="006B67E6"/>
    <w:rsid w:val="006B6B95"/>
    <w:rsid w:val="006B6DD9"/>
    <w:rsid w:val="006B75D5"/>
    <w:rsid w:val="006B7B4B"/>
    <w:rsid w:val="006C069C"/>
    <w:rsid w:val="006C0C79"/>
    <w:rsid w:val="006C168C"/>
    <w:rsid w:val="006C1E3C"/>
    <w:rsid w:val="006C1F99"/>
    <w:rsid w:val="006C2214"/>
    <w:rsid w:val="006C25DD"/>
    <w:rsid w:val="006C2C81"/>
    <w:rsid w:val="006C2F8F"/>
    <w:rsid w:val="006C344B"/>
    <w:rsid w:val="006C3B05"/>
    <w:rsid w:val="006C3D36"/>
    <w:rsid w:val="006C4233"/>
    <w:rsid w:val="006C4E4B"/>
    <w:rsid w:val="006C5075"/>
    <w:rsid w:val="006C51FD"/>
    <w:rsid w:val="006C54B3"/>
    <w:rsid w:val="006C5A97"/>
    <w:rsid w:val="006C5B61"/>
    <w:rsid w:val="006C5D72"/>
    <w:rsid w:val="006C5F4F"/>
    <w:rsid w:val="006C5F5C"/>
    <w:rsid w:val="006C60F1"/>
    <w:rsid w:val="006C611B"/>
    <w:rsid w:val="006C652B"/>
    <w:rsid w:val="006C66E2"/>
    <w:rsid w:val="006C6828"/>
    <w:rsid w:val="006C6E6D"/>
    <w:rsid w:val="006C7301"/>
    <w:rsid w:val="006C758A"/>
    <w:rsid w:val="006C78B1"/>
    <w:rsid w:val="006C78D6"/>
    <w:rsid w:val="006C7B06"/>
    <w:rsid w:val="006D09A3"/>
    <w:rsid w:val="006D0BB8"/>
    <w:rsid w:val="006D0CB1"/>
    <w:rsid w:val="006D201E"/>
    <w:rsid w:val="006D2413"/>
    <w:rsid w:val="006D2BC0"/>
    <w:rsid w:val="006D30B3"/>
    <w:rsid w:val="006D33D4"/>
    <w:rsid w:val="006D357E"/>
    <w:rsid w:val="006D3B1F"/>
    <w:rsid w:val="006D44E1"/>
    <w:rsid w:val="006D4748"/>
    <w:rsid w:val="006D4804"/>
    <w:rsid w:val="006D49D4"/>
    <w:rsid w:val="006D4BAA"/>
    <w:rsid w:val="006D4DD4"/>
    <w:rsid w:val="006D4ECD"/>
    <w:rsid w:val="006D4F75"/>
    <w:rsid w:val="006D50BC"/>
    <w:rsid w:val="006D53EB"/>
    <w:rsid w:val="006D565B"/>
    <w:rsid w:val="006D5D58"/>
    <w:rsid w:val="006D65FE"/>
    <w:rsid w:val="006D668D"/>
    <w:rsid w:val="006D6D63"/>
    <w:rsid w:val="006D6EED"/>
    <w:rsid w:val="006D72AF"/>
    <w:rsid w:val="006D782D"/>
    <w:rsid w:val="006D7B47"/>
    <w:rsid w:val="006D7DA2"/>
    <w:rsid w:val="006E05CF"/>
    <w:rsid w:val="006E0737"/>
    <w:rsid w:val="006E09DB"/>
    <w:rsid w:val="006E0A7D"/>
    <w:rsid w:val="006E123E"/>
    <w:rsid w:val="006E127C"/>
    <w:rsid w:val="006E131C"/>
    <w:rsid w:val="006E13C4"/>
    <w:rsid w:val="006E16A4"/>
    <w:rsid w:val="006E1982"/>
    <w:rsid w:val="006E1A4E"/>
    <w:rsid w:val="006E1F03"/>
    <w:rsid w:val="006E2147"/>
    <w:rsid w:val="006E22A6"/>
    <w:rsid w:val="006E23C9"/>
    <w:rsid w:val="006E274F"/>
    <w:rsid w:val="006E2785"/>
    <w:rsid w:val="006E2C7A"/>
    <w:rsid w:val="006E2E53"/>
    <w:rsid w:val="006E32F0"/>
    <w:rsid w:val="006E3314"/>
    <w:rsid w:val="006E3363"/>
    <w:rsid w:val="006E396F"/>
    <w:rsid w:val="006E3B19"/>
    <w:rsid w:val="006E4001"/>
    <w:rsid w:val="006E4590"/>
    <w:rsid w:val="006E4F03"/>
    <w:rsid w:val="006E50D1"/>
    <w:rsid w:val="006E53C5"/>
    <w:rsid w:val="006E56BA"/>
    <w:rsid w:val="006E57AF"/>
    <w:rsid w:val="006E5959"/>
    <w:rsid w:val="006E59BA"/>
    <w:rsid w:val="006E5CAE"/>
    <w:rsid w:val="006E5DFC"/>
    <w:rsid w:val="006E5F20"/>
    <w:rsid w:val="006E607C"/>
    <w:rsid w:val="006E696D"/>
    <w:rsid w:val="006E7768"/>
    <w:rsid w:val="006F04FF"/>
    <w:rsid w:val="006F0685"/>
    <w:rsid w:val="006F0868"/>
    <w:rsid w:val="006F1667"/>
    <w:rsid w:val="006F174F"/>
    <w:rsid w:val="006F1800"/>
    <w:rsid w:val="006F1D62"/>
    <w:rsid w:val="006F1EF5"/>
    <w:rsid w:val="006F2195"/>
    <w:rsid w:val="006F25B9"/>
    <w:rsid w:val="006F2659"/>
    <w:rsid w:val="006F281A"/>
    <w:rsid w:val="006F2A2A"/>
    <w:rsid w:val="006F2F5F"/>
    <w:rsid w:val="006F36A7"/>
    <w:rsid w:val="006F4045"/>
    <w:rsid w:val="006F40B1"/>
    <w:rsid w:val="006F41EF"/>
    <w:rsid w:val="006F43D9"/>
    <w:rsid w:val="006F4EFD"/>
    <w:rsid w:val="006F5675"/>
    <w:rsid w:val="006F5AC7"/>
    <w:rsid w:val="006F5B22"/>
    <w:rsid w:val="006F5D38"/>
    <w:rsid w:val="006F5F6E"/>
    <w:rsid w:val="006F6411"/>
    <w:rsid w:val="006F659D"/>
    <w:rsid w:val="006F68AA"/>
    <w:rsid w:val="006F6DA3"/>
    <w:rsid w:val="006F76AB"/>
    <w:rsid w:val="006F7707"/>
    <w:rsid w:val="006F7AE1"/>
    <w:rsid w:val="006F7C1B"/>
    <w:rsid w:val="006F7CB9"/>
    <w:rsid w:val="00700373"/>
    <w:rsid w:val="00700821"/>
    <w:rsid w:val="00700BBA"/>
    <w:rsid w:val="007010B5"/>
    <w:rsid w:val="007013CF"/>
    <w:rsid w:val="007017D6"/>
    <w:rsid w:val="00701987"/>
    <w:rsid w:val="00701E64"/>
    <w:rsid w:val="00701EDD"/>
    <w:rsid w:val="00701FC9"/>
    <w:rsid w:val="007020FE"/>
    <w:rsid w:val="007027FC"/>
    <w:rsid w:val="00702982"/>
    <w:rsid w:val="00702EB2"/>
    <w:rsid w:val="007036D0"/>
    <w:rsid w:val="0070371D"/>
    <w:rsid w:val="0070371E"/>
    <w:rsid w:val="00703822"/>
    <w:rsid w:val="00703964"/>
    <w:rsid w:val="00703AE9"/>
    <w:rsid w:val="0070452F"/>
    <w:rsid w:val="007051A1"/>
    <w:rsid w:val="007053AF"/>
    <w:rsid w:val="007055DB"/>
    <w:rsid w:val="007057A9"/>
    <w:rsid w:val="00705993"/>
    <w:rsid w:val="007059E4"/>
    <w:rsid w:val="00705CBC"/>
    <w:rsid w:val="00705DE7"/>
    <w:rsid w:val="00705E7F"/>
    <w:rsid w:val="007069B8"/>
    <w:rsid w:val="00706ED5"/>
    <w:rsid w:val="00707270"/>
    <w:rsid w:val="007073EB"/>
    <w:rsid w:val="007075D6"/>
    <w:rsid w:val="0070784E"/>
    <w:rsid w:val="00707859"/>
    <w:rsid w:val="00707AD0"/>
    <w:rsid w:val="00707D91"/>
    <w:rsid w:val="00710602"/>
    <w:rsid w:val="00710674"/>
    <w:rsid w:val="00710D4D"/>
    <w:rsid w:val="007111F9"/>
    <w:rsid w:val="00711510"/>
    <w:rsid w:val="00711870"/>
    <w:rsid w:val="007118C9"/>
    <w:rsid w:val="00711AE4"/>
    <w:rsid w:val="00712456"/>
    <w:rsid w:val="00712A22"/>
    <w:rsid w:val="00712C67"/>
    <w:rsid w:val="00713305"/>
    <w:rsid w:val="00713826"/>
    <w:rsid w:val="00713EDD"/>
    <w:rsid w:val="0071445A"/>
    <w:rsid w:val="00714A05"/>
    <w:rsid w:val="00714AD6"/>
    <w:rsid w:val="00714BCD"/>
    <w:rsid w:val="00714D36"/>
    <w:rsid w:val="00715141"/>
    <w:rsid w:val="00715C74"/>
    <w:rsid w:val="00715DC8"/>
    <w:rsid w:val="00715EB1"/>
    <w:rsid w:val="00715F9D"/>
    <w:rsid w:val="00716287"/>
    <w:rsid w:val="007163EA"/>
    <w:rsid w:val="007165E3"/>
    <w:rsid w:val="00716687"/>
    <w:rsid w:val="00716D4F"/>
    <w:rsid w:val="00717521"/>
    <w:rsid w:val="007175DF"/>
    <w:rsid w:val="007177DD"/>
    <w:rsid w:val="00717C15"/>
    <w:rsid w:val="00717C5B"/>
    <w:rsid w:val="00717C87"/>
    <w:rsid w:val="00717C8C"/>
    <w:rsid w:val="00720404"/>
    <w:rsid w:val="00720511"/>
    <w:rsid w:val="007206BC"/>
    <w:rsid w:val="0072087F"/>
    <w:rsid w:val="00720B56"/>
    <w:rsid w:val="00720BC4"/>
    <w:rsid w:val="007212C3"/>
    <w:rsid w:val="00721479"/>
    <w:rsid w:val="00721766"/>
    <w:rsid w:val="00721BB6"/>
    <w:rsid w:val="00721E9E"/>
    <w:rsid w:val="00721F8B"/>
    <w:rsid w:val="007228B6"/>
    <w:rsid w:val="00722BB7"/>
    <w:rsid w:val="00722E66"/>
    <w:rsid w:val="007230B5"/>
    <w:rsid w:val="00723158"/>
    <w:rsid w:val="00723381"/>
    <w:rsid w:val="007235F6"/>
    <w:rsid w:val="0072362A"/>
    <w:rsid w:val="0072364D"/>
    <w:rsid w:val="0072372F"/>
    <w:rsid w:val="007238BF"/>
    <w:rsid w:val="00723934"/>
    <w:rsid w:val="00723BEE"/>
    <w:rsid w:val="00723CDB"/>
    <w:rsid w:val="00723DD6"/>
    <w:rsid w:val="00724931"/>
    <w:rsid w:val="00724A11"/>
    <w:rsid w:val="00724CA2"/>
    <w:rsid w:val="00724CF2"/>
    <w:rsid w:val="00724D2A"/>
    <w:rsid w:val="00724EB9"/>
    <w:rsid w:val="0072588F"/>
    <w:rsid w:val="0072594E"/>
    <w:rsid w:val="00725E53"/>
    <w:rsid w:val="007261A3"/>
    <w:rsid w:val="007265D8"/>
    <w:rsid w:val="00726B87"/>
    <w:rsid w:val="00726C4F"/>
    <w:rsid w:val="00727881"/>
    <w:rsid w:val="00727A71"/>
    <w:rsid w:val="00730377"/>
    <w:rsid w:val="00730722"/>
    <w:rsid w:val="00730D6C"/>
    <w:rsid w:val="00731107"/>
    <w:rsid w:val="007312FC"/>
    <w:rsid w:val="0073152C"/>
    <w:rsid w:val="00731B0A"/>
    <w:rsid w:val="007320BF"/>
    <w:rsid w:val="00732256"/>
    <w:rsid w:val="0073229B"/>
    <w:rsid w:val="007324F2"/>
    <w:rsid w:val="00732E8D"/>
    <w:rsid w:val="007332AE"/>
    <w:rsid w:val="00733404"/>
    <w:rsid w:val="007334EF"/>
    <w:rsid w:val="00733DE3"/>
    <w:rsid w:val="00733E37"/>
    <w:rsid w:val="007340D5"/>
    <w:rsid w:val="00734595"/>
    <w:rsid w:val="007346EB"/>
    <w:rsid w:val="00734843"/>
    <w:rsid w:val="00734BB9"/>
    <w:rsid w:val="00734CA2"/>
    <w:rsid w:val="00734FD9"/>
    <w:rsid w:val="007351D2"/>
    <w:rsid w:val="00736064"/>
    <w:rsid w:val="00736532"/>
    <w:rsid w:val="00736932"/>
    <w:rsid w:val="00736AEF"/>
    <w:rsid w:val="00736D0B"/>
    <w:rsid w:val="00736DA5"/>
    <w:rsid w:val="0073737E"/>
    <w:rsid w:val="00737386"/>
    <w:rsid w:val="00741319"/>
    <w:rsid w:val="00741587"/>
    <w:rsid w:val="00741E31"/>
    <w:rsid w:val="00741E96"/>
    <w:rsid w:val="00742811"/>
    <w:rsid w:val="00742B1A"/>
    <w:rsid w:val="00742C0C"/>
    <w:rsid w:val="00742DE1"/>
    <w:rsid w:val="00743486"/>
    <w:rsid w:val="007436C6"/>
    <w:rsid w:val="00743EA0"/>
    <w:rsid w:val="0074440E"/>
    <w:rsid w:val="007446A0"/>
    <w:rsid w:val="00744843"/>
    <w:rsid w:val="00744AA5"/>
    <w:rsid w:val="00744AE6"/>
    <w:rsid w:val="00744C50"/>
    <w:rsid w:val="00745209"/>
    <w:rsid w:val="00745604"/>
    <w:rsid w:val="00745840"/>
    <w:rsid w:val="00745931"/>
    <w:rsid w:val="00745B7D"/>
    <w:rsid w:val="00745E17"/>
    <w:rsid w:val="00745E6D"/>
    <w:rsid w:val="00745F56"/>
    <w:rsid w:val="007460B0"/>
    <w:rsid w:val="007462AF"/>
    <w:rsid w:val="00746316"/>
    <w:rsid w:val="00746452"/>
    <w:rsid w:val="00746969"/>
    <w:rsid w:val="00746BD9"/>
    <w:rsid w:val="00746C61"/>
    <w:rsid w:val="00747605"/>
    <w:rsid w:val="0074765B"/>
    <w:rsid w:val="007478FC"/>
    <w:rsid w:val="00747F76"/>
    <w:rsid w:val="0075047C"/>
    <w:rsid w:val="007506E8"/>
    <w:rsid w:val="00750A8D"/>
    <w:rsid w:val="00750AAF"/>
    <w:rsid w:val="00750AF7"/>
    <w:rsid w:val="00750FA0"/>
    <w:rsid w:val="007512B8"/>
    <w:rsid w:val="00751583"/>
    <w:rsid w:val="007521C5"/>
    <w:rsid w:val="00752519"/>
    <w:rsid w:val="00752869"/>
    <w:rsid w:val="00752CCC"/>
    <w:rsid w:val="007531B4"/>
    <w:rsid w:val="0075400D"/>
    <w:rsid w:val="007545DB"/>
    <w:rsid w:val="007548F4"/>
    <w:rsid w:val="00754B47"/>
    <w:rsid w:val="00754B6C"/>
    <w:rsid w:val="00755165"/>
    <w:rsid w:val="00755B15"/>
    <w:rsid w:val="00755B29"/>
    <w:rsid w:val="0075617B"/>
    <w:rsid w:val="007568D4"/>
    <w:rsid w:val="00756D1C"/>
    <w:rsid w:val="007571A9"/>
    <w:rsid w:val="007576BD"/>
    <w:rsid w:val="00757736"/>
    <w:rsid w:val="007577A2"/>
    <w:rsid w:val="00757A76"/>
    <w:rsid w:val="00757D70"/>
    <w:rsid w:val="00757E82"/>
    <w:rsid w:val="00760825"/>
    <w:rsid w:val="0076092E"/>
    <w:rsid w:val="00760B7F"/>
    <w:rsid w:val="007610D1"/>
    <w:rsid w:val="0076110A"/>
    <w:rsid w:val="00761541"/>
    <w:rsid w:val="00761999"/>
    <w:rsid w:val="00761ADC"/>
    <w:rsid w:val="00761CC2"/>
    <w:rsid w:val="00761D31"/>
    <w:rsid w:val="00761E24"/>
    <w:rsid w:val="007627B8"/>
    <w:rsid w:val="0076289C"/>
    <w:rsid w:val="0076322E"/>
    <w:rsid w:val="00763348"/>
    <w:rsid w:val="00763A4D"/>
    <w:rsid w:val="00764420"/>
    <w:rsid w:val="0076483F"/>
    <w:rsid w:val="00764E1C"/>
    <w:rsid w:val="00764FDD"/>
    <w:rsid w:val="00765096"/>
    <w:rsid w:val="007651D7"/>
    <w:rsid w:val="007653FE"/>
    <w:rsid w:val="007655B0"/>
    <w:rsid w:val="0076579D"/>
    <w:rsid w:val="00766470"/>
    <w:rsid w:val="00766A9E"/>
    <w:rsid w:val="0076710D"/>
    <w:rsid w:val="007671E0"/>
    <w:rsid w:val="00767273"/>
    <w:rsid w:val="007672BA"/>
    <w:rsid w:val="007672CD"/>
    <w:rsid w:val="00767351"/>
    <w:rsid w:val="00767835"/>
    <w:rsid w:val="00767A9A"/>
    <w:rsid w:val="0077021C"/>
    <w:rsid w:val="00770E96"/>
    <w:rsid w:val="00771061"/>
    <w:rsid w:val="00771BE2"/>
    <w:rsid w:val="00771FEC"/>
    <w:rsid w:val="007721F2"/>
    <w:rsid w:val="007722BA"/>
    <w:rsid w:val="0077256B"/>
    <w:rsid w:val="007726CF"/>
    <w:rsid w:val="007729AD"/>
    <w:rsid w:val="00772E4F"/>
    <w:rsid w:val="00772F1A"/>
    <w:rsid w:val="00772FB4"/>
    <w:rsid w:val="007730C7"/>
    <w:rsid w:val="00773A00"/>
    <w:rsid w:val="00773A7B"/>
    <w:rsid w:val="00773B6B"/>
    <w:rsid w:val="00773CA3"/>
    <w:rsid w:val="00773D24"/>
    <w:rsid w:val="007749FF"/>
    <w:rsid w:val="00774D03"/>
    <w:rsid w:val="00774F32"/>
    <w:rsid w:val="007750FE"/>
    <w:rsid w:val="00775620"/>
    <w:rsid w:val="0077592A"/>
    <w:rsid w:val="00775D4B"/>
    <w:rsid w:val="00775D8D"/>
    <w:rsid w:val="007760EE"/>
    <w:rsid w:val="00777BB4"/>
    <w:rsid w:val="00777FC5"/>
    <w:rsid w:val="00780197"/>
    <w:rsid w:val="007805BB"/>
    <w:rsid w:val="00780D26"/>
    <w:rsid w:val="00780DD3"/>
    <w:rsid w:val="00780EF9"/>
    <w:rsid w:val="00781527"/>
    <w:rsid w:val="007815EA"/>
    <w:rsid w:val="00781984"/>
    <w:rsid w:val="00781A36"/>
    <w:rsid w:val="00781B2C"/>
    <w:rsid w:val="00781FF8"/>
    <w:rsid w:val="007826D3"/>
    <w:rsid w:val="007826D9"/>
    <w:rsid w:val="00783414"/>
    <w:rsid w:val="007834CB"/>
    <w:rsid w:val="007835ED"/>
    <w:rsid w:val="00783A59"/>
    <w:rsid w:val="00783E84"/>
    <w:rsid w:val="007844D1"/>
    <w:rsid w:val="0078452C"/>
    <w:rsid w:val="007848E2"/>
    <w:rsid w:val="00784984"/>
    <w:rsid w:val="00784DBE"/>
    <w:rsid w:val="0078512D"/>
    <w:rsid w:val="0078515D"/>
    <w:rsid w:val="00785256"/>
    <w:rsid w:val="007852B0"/>
    <w:rsid w:val="00785398"/>
    <w:rsid w:val="007859A5"/>
    <w:rsid w:val="00785B5A"/>
    <w:rsid w:val="00785EAF"/>
    <w:rsid w:val="0078626D"/>
    <w:rsid w:val="007863A0"/>
    <w:rsid w:val="00786522"/>
    <w:rsid w:val="00786BF0"/>
    <w:rsid w:val="007879CE"/>
    <w:rsid w:val="00787B23"/>
    <w:rsid w:val="007903BC"/>
    <w:rsid w:val="00790504"/>
    <w:rsid w:val="00790806"/>
    <w:rsid w:val="00790A3F"/>
    <w:rsid w:val="00790B3A"/>
    <w:rsid w:val="00790DF1"/>
    <w:rsid w:val="00790E38"/>
    <w:rsid w:val="00790F7E"/>
    <w:rsid w:val="007910FB"/>
    <w:rsid w:val="007915DC"/>
    <w:rsid w:val="00791749"/>
    <w:rsid w:val="00791A72"/>
    <w:rsid w:val="00791E3B"/>
    <w:rsid w:val="007920C2"/>
    <w:rsid w:val="0079264C"/>
    <w:rsid w:val="00792C41"/>
    <w:rsid w:val="0079300A"/>
    <w:rsid w:val="00793A04"/>
    <w:rsid w:val="007940F9"/>
    <w:rsid w:val="007942DA"/>
    <w:rsid w:val="00794482"/>
    <w:rsid w:val="0079491A"/>
    <w:rsid w:val="00794B68"/>
    <w:rsid w:val="00795159"/>
    <w:rsid w:val="007951AB"/>
    <w:rsid w:val="00795221"/>
    <w:rsid w:val="007956B0"/>
    <w:rsid w:val="00795C48"/>
    <w:rsid w:val="0079603E"/>
    <w:rsid w:val="0079655F"/>
    <w:rsid w:val="00796627"/>
    <w:rsid w:val="0079666A"/>
    <w:rsid w:val="0079751D"/>
    <w:rsid w:val="00797E18"/>
    <w:rsid w:val="007A0155"/>
    <w:rsid w:val="007A0A50"/>
    <w:rsid w:val="007A102A"/>
    <w:rsid w:val="007A1082"/>
    <w:rsid w:val="007A1666"/>
    <w:rsid w:val="007A1B28"/>
    <w:rsid w:val="007A1B3E"/>
    <w:rsid w:val="007A1EB4"/>
    <w:rsid w:val="007A2426"/>
    <w:rsid w:val="007A275B"/>
    <w:rsid w:val="007A2930"/>
    <w:rsid w:val="007A2B46"/>
    <w:rsid w:val="007A2EFB"/>
    <w:rsid w:val="007A3042"/>
    <w:rsid w:val="007A36B6"/>
    <w:rsid w:val="007A3724"/>
    <w:rsid w:val="007A39DB"/>
    <w:rsid w:val="007A3AC3"/>
    <w:rsid w:val="007A3CFA"/>
    <w:rsid w:val="007A43A3"/>
    <w:rsid w:val="007A440E"/>
    <w:rsid w:val="007A4439"/>
    <w:rsid w:val="007A53EE"/>
    <w:rsid w:val="007A5598"/>
    <w:rsid w:val="007A5A2E"/>
    <w:rsid w:val="007A5A8C"/>
    <w:rsid w:val="007A6030"/>
    <w:rsid w:val="007A64D7"/>
    <w:rsid w:val="007A65C0"/>
    <w:rsid w:val="007A726E"/>
    <w:rsid w:val="007A785D"/>
    <w:rsid w:val="007A7AFF"/>
    <w:rsid w:val="007A7FD1"/>
    <w:rsid w:val="007B00D8"/>
    <w:rsid w:val="007B021F"/>
    <w:rsid w:val="007B06EE"/>
    <w:rsid w:val="007B084D"/>
    <w:rsid w:val="007B0A6A"/>
    <w:rsid w:val="007B0FC2"/>
    <w:rsid w:val="007B1C61"/>
    <w:rsid w:val="007B2416"/>
    <w:rsid w:val="007B2443"/>
    <w:rsid w:val="007B2852"/>
    <w:rsid w:val="007B29C1"/>
    <w:rsid w:val="007B2A5A"/>
    <w:rsid w:val="007B2C93"/>
    <w:rsid w:val="007B3050"/>
    <w:rsid w:val="007B3059"/>
    <w:rsid w:val="007B3786"/>
    <w:rsid w:val="007B38EA"/>
    <w:rsid w:val="007B3B2C"/>
    <w:rsid w:val="007B3BAE"/>
    <w:rsid w:val="007B3C50"/>
    <w:rsid w:val="007B3CB8"/>
    <w:rsid w:val="007B3CC4"/>
    <w:rsid w:val="007B552E"/>
    <w:rsid w:val="007B556B"/>
    <w:rsid w:val="007B5923"/>
    <w:rsid w:val="007B5D3E"/>
    <w:rsid w:val="007B5DDF"/>
    <w:rsid w:val="007B64A7"/>
    <w:rsid w:val="007B670D"/>
    <w:rsid w:val="007B672A"/>
    <w:rsid w:val="007B6734"/>
    <w:rsid w:val="007B6CB4"/>
    <w:rsid w:val="007B6E27"/>
    <w:rsid w:val="007B73A1"/>
    <w:rsid w:val="007B742F"/>
    <w:rsid w:val="007B772F"/>
    <w:rsid w:val="007B7FE2"/>
    <w:rsid w:val="007C0353"/>
    <w:rsid w:val="007C0C5E"/>
    <w:rsid w:val="007C109F"/>
    <w:rsid w:val="007C158B"/>
    <w:rsid w:val="007C1E7D"/>
    <w:rsid w:val="007C2035"/>
    <w:rsid w:val="007C223F"/>
    <w:rsid w:val="007C24FD"/>
    <w:rsid w:val="007C275C"/>
    <w:rsid w:val="007C2C18"/>
    <w:rsid w:val="007C31D6"/>
    <w:rsid w:val="007C36EE"/>
    <w:rsid w:val="007C3AFD"/>
    <w:rsid w:val="007C3BFF"/>
    <w:rsid w:val="007C45B8"/>
    <w:rsid w:val="007C4602"/>
    <w:rsid w:val="007C471F"/>
    <w:rsid w:val="007C47CA"/>
    <w:rsid w:val="007C4B64"/>
    <w:rsid w:val="007C4C66"/>
    <w:rsid w:val="007C4FCB"/>
    <w:rsid w:val="007C542A"/>
    <w:rsid w:val="007C56FE"/>
    <w:rsid w:val="007C58F8"/>
    <w:rsid w:val="007C61BA"/>
    <w:rsid w:val="007C625F"/>
    <w:rsid w:val="007C62A3"/>
    <w:rsid w:val="007C64A7"/>
    <w:rsid w:val="007C671B"/>
    <w:rsid w:val="007C6940"/>
    <w:rsid w:val="007C6D47"/>
    <w:rsid w:val="007C6EF1"/>
    <w:rsid w:val="007C7A86"/>
    <w:rsid w:val="007C7C41"/>
    <w:rsid w:val="007C7C51"/>
    <w:rsid w:val="007C7D21"/>
    <w:rsid w:val="007C7E57"/>
    <w:rsid w:val="007D05DA"/>
    <w:rsid w:val="007D06A9"/>
    <w:rsid w:val="007D0D03"/>
    <w:rsid w:val="007D1360"/>
    <w:rsid w:val="007D15AC"/>
    <w:rsid w:val="007D1865"/>
    <w:rsid w:val="007D2CD6"/>
    <w:rsid w:val="007D2CFB"/>
    <w:rsid w:val="007D2DDF"/>
    <w:rsid w:val="007D3237"/>
    <w:rsid w:val="007D374B"/>
    <w:rsid w:val="007D40D8"/>
    <w:rsid w:val="007D4D5A"/>
    <w:rsid w:val="007D4E95"/>
    <w:rsid w:val="007D4EE6"/>
    <w:rsid w:val="007D4F39"/>
    <w:rsid w:val="007D535F"/>
    <w:rsid w:val="007D57F3"/>
    <w:rsid w:val="007D5ADB"/>
    <w:rsid w:val="007D5E9C"/>
    <w:rsid w:val="007D5ECC"/>
    <w:rsid w:val="007D5EDF"/>
    <w:rsid w:val="007D6342"/>
    <w:rsid w:val="007D641E"/>
    <w:rsid w:val="007D697F"/>
    <w:rsid w:val="007D6D1B"/>
    <w:rsid w:val="007D6DE9"/>
    <w:rsid w:val="007D6FB5"/>
    <w:rsid w:val="007D725A"/>
    <w:rsid w:val="007D7468"/>
    <w:rsid w:val="007D76F3"/>
    <w:rsid w:val="007D7B61"/>
    <w:rsid w:val="007D7E07"/>
    <w:rsid w:val="007E0BB1"/>
    <w:rsid w:val="007E0EAD"/>
    <w:rsid w:val="007E15DD"/>
    <w:rsid w:val="007E1743"/>
    <w:rsid w:val="007E1B04"/>
    <w:rsid w:val="007E1F4D"/>
    <w:rsid w:val="007E219F"/>
    <w:rsid w:val="007E24A9"/>
    <w:rsid w:val="007E273A"/>
    <w:rsid w:val="007E2749"/>
    <w:rsid w:val="007E2975"/>
    <w:rsid w:val="007E2EA0"/>
    <w:rsid w:val="007E32C9"/>
    <w:rsid w:val="007E3B8A"/>
    <w:rsid w:val="007E3BA7"/>
    <w:rsid w:val="007E3F7D"/>
    <w:rsid w:val="007E44B5"/>
    <w:rsid w:val="007E465D"/>
    <w:rsid w:val="007E4AFD"/>
    <w:rsid w:val="007E4CBB"/>
    <w:rsid w:val="007E4CD5"/>
    <w:rsid w:val="007E4EBB"/>
    <w:rsid w:val="007E5167"/>
    <w:rsid w:val="007E51FC"/>
    <w:rsid w:val="007E552B"/>
    <w:rsid w:val="007E5BB5"/>
    <w:rsid w:val="007E5D6F"/>
    <w:rsid w:val="007E5DAB"/>
    <w:rsid w:val="007E631B"/>
    <w:rsid w:val="007E63E7"/>
    <w:rsid w:val="007E69BC"/>
    <w:rsid w:val="007E6D52"/>
    <w:rsid w:val="007E7138"/>
    <w:rsid w:val="007E72EF"/>
    <w:rsid w:val="007E7DAC"/>
    <w:rsid w:val="007E7E7A"/>
    <w:rsid w:val="007E7E81"/>
    <w:rsid w:val="007F016E"/>
    <w:rsid w:val="007F0299"/>
    <w:rsid w:val="007F0795"/>
    <w:rsid w:val="007F0A09"/>
    <w:rsid w:val="007F0ECE"/>
    <w:rsid w:val="007F0FC9"/>
    <w:rsid w:val="007F0FEB"/>
    <w:rsid w:val="007F1067"/>
    <w:rsid w:val="007F1628"/>
    <w:rsid w:val="007F1D74"/>
    <w:rsid w:val="007F1EBB"/>
    <w:rsid w:val="007F1F36"/>
    <w:rsid w:val="007F2100"/>
    <w:rsid w:val="007F21D6"/>
    <w:rsid w:val="007F28B6"/>
    <w:rsid w:val="007F30B5"/>
    <w:rsid w:val="007F33A3"/>
    <w:rsid w:val="007F3790"/>
    <w:rsid w:val="007F3D56"/>
    <w:rsid w:val="007F3F7C"/>
    <w:rsid w:val="007F4640"/>
    <w:rsid w:val="007F478D"/>
    <w:rsid w:val="007F4948"/>
    <w:rsid w:val="007F4B90"/>
    <w:rsid w:val="007F4D64"/>
    <w:rsid w:val="007F519E"/>
    <w:rsid w:val="007F5559"/>
    <w:rsid w:val="007F568C"/>
    <w:rsid w:val="007F5C55"/>
    <w:rsid w:val="007F5DBD"/>
    <w:rsid w:val="007F6037"/>
    <w:rsid w:val="007F6599"/>
    <w:rsid w:val="007F68D0"/>
    <w:rsid w:val="007F6B83"/>
    <w:rsid w:val="007F6F85"/>
    <w:rsid w:val="007F76AB"/>
    <w:rsid w:val="007F7AD9"/>
    <w:rsid w:val="008000B1"/>
    <w:rsid w:val="00800229"/>
    <w:rsid w:val="00800280"/>
    <w:rsid w:val="008006CF"/>
    <w:rsid w:val="0080087B"/>
    <w:rsid w:val="008008CA"/>
    <w:rsid w:val="00800CBC"/>
    <w:rsid w:val="00800CF4"/>
    <w:rsid w:val="00800ED0"/>
    <w:rsid w:val="00801094"/>
    <w:rsid w:val="008022B2"/>
    <w:rsid w:val="00803195"/>
    <w:rsid w:val="008031D2"/>
    <w:rsid w:val="00803614"/>
    <w:rsid w:val="0080367D"/>
    <w:rsid w:val="008036D1"/>
    <w:rsid w:val="008038B3"/>
    <w:rsid w:val="00803985"/>
    <w:rsid w:val="00803A57"/>
    <w:rsid w:val="00803C5C"/>
    <w:rsid w:val="00804268"/>
    <w:rsid w:val="00804448"/>
    <w:rsid w:val="00804F3C"/>
    <w:rsid w:val="00804F50"/>
    <w:rsid w:val="0080519A"/>
    <w:rsid w:val="008051CF"/>
    <w:rsid w:val="008057AA"/>
    <w:rsid w:val="0080591D"/>
    <w:rsid w:val="00805D66"/>
    <w:rsid w:val="00805E72"/>
    <w:rsid w:val="00805F07"/>
    <w:rsid w:val="00806054"/>
    <w:rsid w:val="0080617B"/>
    <w:rsid w:val="00806DE3"/>
    <w:rsid w:val="008079EB"/>
    <w:rsid w:val="00807B34"/>
    <w:rsid w:val="008101CB"/>
    <w:rsid w:val="008105B0"/>
    <w:rsid w:val="008106DC"/>
    <w:rsid w:val="0081080F"/>
    <w:rsid w:val="0081084D"/>
    <w:rsid w:val="00810C0C"/>
    <w:rsid w:val="00810FEC"/>
    <w:rsid w:val="008115DB"/>
    <w:rsid w:val="008115E2"/>
    <w:rsid w:val="0081180D"/>
    <w:rsid w:val="008118A0"/>
    <w:rsid w:val="008119EF"/>
    <w:rsid w:val="00811AF0"/>
    <w:rsid w:val="00812877"/>
    <w:rsid w:val="00812971"/>
    <w:rsid w:val="00812995"/>
    <w:rsid w:val="00812B53"/>
    <w:rsid w:val="00812BF9"/>
    <w:rsid w:val="0081353C"/>
    <w:rsid w:val="0081374B"/>
    <w:rsid w:val="008144E5"/>
    <w:rsid w:val="0081453D"/>
    <w:rsid w:val="008149C6"/>
    <w:rsid w:val="00814AFB"/>
    <w:rsid w:val="008158BE"/>
    <w:rsid w:val="00815CB2"/>
    <w:rsid w:val="00815F08"/>
    <w:rsid w:val="00815FF8"/>
    <w:rsid w:val="00816272"/>
    <w:rsid w:val="008163EC"/>
    <w:rsid w:val="008163F3"/>
    <w:rsid w:val="0081674E"/>
    <w:rsid w:val="00817728"/>
    <w:rsid w:val="00817CFA"/>
    <w:rsid w:val="00817EFD"/>
    <w:rsid w:val="00817FA9"/>
    <w:rsid w:val="0082035D"/>
    <w:rsid w:val="0082043A"/>
    <w:rsid w:val="00820455"/>
    <w:rsid w:val="00820512"/>
    <w:rsid w:val="00820A31"/>
    <w:rsid w:val="00820A84"/>
    <w:rsid w:val="00820CA7"/>
    <w:rsid w:val="00820D59"/>
    <w:rsid w:val="00820E04"/>
    <w:rsid w:val="00820F40"/>
    <w:rsid w:val="00821304"/>
    <w:rsid w:val="008213E8"/>
    <w:rsid w:val="008215A7"/>
    <w:rsid w:val="00821E6E"/>
    <w:rsid w:val="00823040"/>
    <w:rsid w:val="00823747"/>
    <w:rsid w:val="008238C6"/>
    <w:rsid w:val="00823DB7"/>
    <w:rsid w:val="00824B0C"/>
    <w:rsid w:val="00824B37"/>
    <w:rsid w:val="008254AD"/>
    <w:rsid w:val="008256B8"/>
    <w:rsid w:val="00825B23"/>
    <w:rsid w:val="008262DD"/>
    <w:rsid w:val="008267EB"/>
    <w:rsid w:val="00826C20"/>
    <w:rsid w:val="00826F9D"/>
    <w:rsid w:val="00827514"/>
    <w:rsid w:val="008277C4"/>
    <w:rsid w:val="0082790F"/>
    <w:rsid w:val="00827923"/>
    <w:rsid w:val="00827D97"/>
    <w:rsid w:val="00827E89"/>
    <w:rsid w:val="00827EE7"/>
    <w:rsid w:val="00827EE8"/>
    <w:rsid w:val="00827F13"/>
    <w:rsid w:val="00830D57"/>
    <w:rsid w:val="0083148A"/>
    <w:rsid w:val="008315D1"/>
    <w:rsid w:val="00831832"/>
    <w:rsid w:val="00831AE6"/>
    <w:rsid w:val="00831D2C"/>
    <w:rsid w:val="00831D8A"/>
    <w:rsid w:val="00831E42"/>
    <w:rsid w:val="008320B3"/>
    <w:rsid w:val="008320B6"/>
    <w:rsid w:val="00832328"/>
    <w:rsid w:val="00832B19"/>
    <w:rsid w:val="00832FE3"/>
    <w:rsid w:val="00833703"/>
    <w:rsid w:val="0083371A"/>
    <w:rsid w:val="0083377F"/>
    <w:rsid w:val="00833CB1"/>
    <w:rsid w:val="00833F0C"/>
    <w:rsid w:val="00834540"/>
    <w:rsid w:val="008345EB"/>
    <w:rsid w:val="008347A8"/>
    <w:rsid w:val="008349D6"/>
    <w:rsid w:val="00834C52"/>
    <w:rsid w:val="00835345"/>
    <w:rsid w:val="00835891"/>
    <w:rsid w:val="008358FB"/>
    <w:rsid w:val="008359EF"/>
    <w:rsid w:val="00835A9F"/>
    <w:rsid w:val="00835BC7"/>
    <w:rsid w:val="00835E82"/>
    <w:rsid w:val="00835FF7"/>
    <w:rsid w:val="0083656C"/>
    <w:rsid w:val="008368D0"/>
    <w:rsid w:val="00836A73"/>
    <w:rsid w:val="00836DDB"/>
    <w:rsid w:val="0083704C"/>
    <w:rsid w:val="00837380"/>
    <w:rsid w:val="008379A2"/>
    <w:rsid w:val="00837B5D"/>
    <w:rsid w:val="00840033"/>
    <w:rsid w:val="008400DE"/>
    <w:rsid w:val="008401CB"/>
    <w:rsid w:val="008404B5"/>
    <w:rsid w:val="0084056D"/>
    <w:rsid w:val="0084076F"/>
    <w:rsid w:val="00840D64"/>
    <w:rsid w:val="00841040"/>
    <w:rsid w:val="0084112C"/>
    <w:rsid w:val="00841256"/>
    <w:rsid w:val="00841412"/>
    <w:rsid w:val="00841475"/>
    <w:rsid w:val="0084183F"/>
    <w:rsid w:val="0084189A"/>
    <w:rsid w:val="008419DD"/>
    <w:rsid w:val="00841C40"/>
    <w:rsid w:val="00842452"/>
    <w:rsid w:val="008425F3"/>
    <w:rsid w:val="00842615"/>
    <w:rsid w:val="008427A7"/>
    <w:rsid w:val="00842AFA"/>
    <w:rsid w:val="008436EE"/>
    <w:rsid w:val="00843AC5"/>
    <w:rsid w:val="00843B82"/>
    <w:rsid w:val="00844669"/>
    <w:rsid w:val="008447A5"/>
    <w:rsid w:val="00844887"/>
    <w:rsid w:val="00844AA7"/>
    <w:rsid w:val="00844E91"/>
    <w:rsid w:val="00844FD2"/>
    <w:rsid w:val="00845181"/>
    <w:rsid w:val="008452C6"/>
    <w:rsid w:val="0084530D"/>
    <w:rsid w:val="0084540C"/>
    <w:rsid w:val="00845504"/>
    <w:rsid w:val="00845B9D"/>
    <w:rsid w:val="00845C13"/>
    <w:rsid w:val="00845D72"/>
    <w:rsid w:val="00846218"/>
    <w:rsid w:val="0084624D"/>
    <w:rsid w:val="008464EC"/>
    <w:rsid w:val="00846A3C"/>
    <w:rsid w:val="00846A5E"/>
    <w:rsid w:val="0084715E"/>
    <w:rsid w:val="008471D6"/>
    <w:rsid w:val="008471D8"/>
    <w:rsid w:val="00847211"/>
    <w:rsid w:val="0084775D"/>
    <w:rsid w:val="00847AC0"/>
    <w:rsid w:val="00850C45"/>
    <w:rsid w:val="00850FCB"/>
    <w:rsid w:val="00851019"/>
    <w:rsid w:val="00851086"/>
    <w:rsid w:val="00851170"/>
    <w:rsid w:val="00851401"/>
    <w:rsid w:val="00851402"/>
    <w:rsid w:val="008514A6"/>
    <w:rsid w:val="008515C8"/>
    <w:rsid w:val="00851667"/>
    <w:rsid w:val="008517F3"/>
    <w:rsid w:val="00851BB3"/>
    <w:rsid w:val="00851F99"/>
    <w:rsid w:val="0085215F"/>
    <w:rsid w:val="008524BE"/>
    <w:rsid w:val="0085263A"/>
    <w:rsid w:val="00852661"/>
    <w:rsid w:val="00852852"/>
    <w:rsid w:val="00852A50"/>
    <w:rsid w:val="00852CA4"/>
    <w:rsid w:val="00852D3F"/>
    <w:rsid w:val="0085309A"/>
    <w:rsid w:val="00853722"/>
    <w:rsid w:val="00853774"/>
    <w:rsid w:val="00853DF9"/>
    <w:rsid w:val="00854093"/>
    <w:rsid w:val="008540CA"/>
    <w:rsid w:val="0085462B"/>
    <w:rsid w:val="00854673"/>
    <w:rsid w:val="008550BE"/>
    <w:rsid w:val="0085531E"/>
    <w:rsid w:val="008553E4"/>
    <w:rsid w:val="00855760"/>
    <w:rsid w:val="00855C9D"/>
    <w:rsid w:val="00856EAB"/>
    <w:rsid w:val="0085746F"/>
    <w:rsid w:val="0085748A"/>
    <w:rsid w:val="00857791"/>
    <w:rsid w:val="008578DC"/>
    <w:rsid w:val="00857CF5"/>
    <w:rsid w:val="00857D6F"/>
    <w:rsid w:val="0086017D"/>
    <w:rsid w:val="00860199"/>
    <w:rsid w:val="0086022B"/>
    <w:rsid w:val="008603EA"/>
    <w:rsid w:val="0086060C"/>
    <w:rsid w:val="0086063B"/>
    <w:rsid w:val="00860797"/>
    <w:rsid w:val="0086082C"/>
    <w:rsid w:val="00860B8E"/>
    <w:rsid w:val="00861B08"/>
    <w:rsid w:val="00861F5A"/>
    <w:rsid w:val="0086245F"/>
    <w:rsid w:val="00862A84"/>
    <w:rsid w:val="008632BA"/>
    <w:rsid w:val="0086385D"/>
    <w:rsid w:val="00863900"/>
    <w:rsid w:val="00863AF8"/>
    <w:rsid w:val="00864369"/>
    <w:rsid w:val="00864674"/>
    <w:rsid w:val="00864709"/>
    <w:rsid w:val="008657C8"/>
    <w:rsid w:val="008665A0"/>
    <w:rsid w:val="00866ACE"/>
    <w:rsid w:val="008671F4"/>
    <w:rsid w:val="00867D20"/>
    <w:rsid w:val="00870197"/>
    <w:rsid w:val="008703CE"/>
    <w:rsid w:val="00870C3C"/>
    <w:rsid w:val="008712AE"/>
    <w:rsid w:val="00871887"/>
    <w:rsid w:val="00871945"/>
    <w:rsid w:val="00871987"/>
    <w:rsid w:val="00872519"/>
    <w:rsid w:val="00872943"/>
    <w:rsid w:val="00872DAD"/>
    <w:rsid w:val="008738E2"/>
    <w:rsid w:val="00873952"/>
    <w:rsid w:val="008739D6"/>
    <w:rsid w:val="00873ED3"/>
    <w:rsid w:val="00874AA3"/>
    <w:rsid w:val="00874B60"/>
    <w:rsid w:val="00874D09"/>
    <w:rsid w:val="00874DC3"/>
    <w:rsid w:val="008750F3"/>
    <w:rsid w:val="00875142"/>
    <w:rsid w:val="00875252"/>
    <w:rsid w:val="008752F6"/>
    <w:rsid w:val="008760C9"/>
    <w:rsid w:val="0087615D"/>
    <w:rsid w:val="00876444"/>
    <w:rsid w:val="008765C0"/>
    <w:rsid w:val="00876907"/>
    <w:rsid w:val="00876BA2"/>
    <w:rsid w:val="00876F9D"/>
    <w:rsid w:val="00877210"/>
    <w:rsid w:val="00877A4F"/>
    <w:rsid w:val="00877D75"/>
    <w:rsid w:val="00877EFD"/>
    <w:rsid w:val="00880218"/>
    <w:rsid w:val="008805FD"/>
    <w:rsid w:val="0088064F"/>
    <w:rsid w:val="00880CAF"/>
    <w:rsid w:val="008811F2"/>
    <w:rsid w:val="008811FC"/>
    <w:rsid w:val="0088141F"/>
    <w:rsid w:val="0088158F"/>
    <w:rsid w:val="008815E0"/>
    <w:rsid w:val="00881A29"/>
    <w:rsid w:val="00881B5C"/>
    <w:rsid w:val="00881C0F"/>
    <w:rsid w:val="00881FCE"/>
    <w:rsid w:val="0088219E"/>
    <w:rsid w:val="00882BB3"/>
    <w:rsid w:val="0088317D"/>
    <w:rsid w:val="008831DE"/>
    <w:rsid w:val="00883B08"/>
    <w:rsid w:val="00883D96"/>
    <w:rsid w:val="00883FB0"/>
    <w:rsid w:val="008841F8"/>
    <w:rsid w:val="0088424E"/>
    <w:rsid w:val="0088450D"/>
    <w:rsid w:val="008846E3"/>
    <w:rsid w:val="00884F7C"/>
    <w:rsid w:val="00884FE3"/>
    <w:rsid w:val="008857E3"/>
    <w:rsid w:val="00885ADC"/>
    <w:rsid w:val="00885B81"/>
    <w:rsid w:val="00885D6F"/>
    <w:rsid w:val="00885F5F"/>
    <w:rsid w:val="0088607F"/>
    <w:rsid w:val="008861C2"/>
    <w:rsid w:val="00886514"/>
    <w:rsid w:val="00886608"/>
    <w:rsid w:val="00886A10"/>
    <w:rsid w:val="00886A87"/>
    <w:rsid w:val="00886B19"/>
    <w:rsid w:val="00886D98"/>
    <w:rsid w:val="00887069"/>
    <w:rsid w:val="008870C2"/>
    <w:rsid w:val="008870E1"/>
    <w:rsid w:val="0088730B"/>
    <w:rsid w:val="008874B7"/>
    <w:rsid w:val="00890246"/>
    <w:rsid w:val="008902C5"/>
    <w:rsid w:val="008905C7"/>
    <w:rsid w:val="0089076C"/>
    <w:rsid w:val="008908D6"/>
    <w:rsid w:val="008909E3"/>
    <w:rsid w:val="00890BE4"/>
    <w:rsid w:val="00890FB2"/>
    <w:rsid w:val="00891183"/>
    <w:rsid w:val="008911F2"/>
    <w:rsid w:val="0089132F"/>
    <w:rsid w:val="008915FC"/>
    <w:rsid w:val="008917ED"/>
    <w:rsid w:val="00891875"/>
    <w:rsid w:val="00891912"/>
    <w:rsid w:val="00891F49"/>
    <w:rsid w:val="008920C3"/>
    <w:rsid w:val="008924C6"/>
    <w:rsid w:val="00892851"/>
    <w:rsid w:val="00892A43"/>
    <w:rsid w:val="00892C08"/>
    <w:rsid w:val="00892EE3"/>
    <w:rsid w:val="00893213"/>
    <w:rsid w:val="00893410"/>
    <w:rsid w:val="00893567"/>
    <w:rsid w:val="00894536"/>
    <w:rsid w:val="00894898"/>
    <w:rsid w:val="00894A34"/>
    <w:rsid w:val="00894DBF"/>
    <w:rsid w:val="00894F82"/>
    <w:rsid w:val="00895220"/>
    <w:rsid w:val="008957C8"/>
    <w:rsid w:val="00895B4F"/>
    <w:rsid w:val="00895BA3"/>
    <w:rsid w:val="008962DC"/>
    <w:rsid w:val="008967F8"/>
    <w:rsid w:val="00896BF7"/>
    <w:rsid w:val="00896CCE"/>
    <w:rsid w:val="00896EB4"/>
    <w:rsid w:val="00897436"/>
    <w:rsid w:val="008974D9"/>
    <w:rsid w:val="00897D9C"/>
    <w:rsid w:val="00897DDC"/>
    <w:rsid w:val="008A007F"/>
    <w:rsid w:val="008A0725"/>
    <w:rsid w:val="008A0A7D"/>
    <w:rsid w:val="008A0F8A"/>
    <w:rsid w:val="008A10CD"/>
    <w:rsid w:val="008A1672"/>
    <w:rsid w:val="008A1CD8"/>
    <w:rsid w:val="008A1FB2"/>
    <w:rsid w:val="008A2262"/>
    <w:rsid w:val="008A25A8"/>
    <w:rsid w:val="008A3252"/>
    <w:rsid w:val="008A3649"/>
    <w:rsid w:val="008A3811"/>
    <w:rsid w:val="008A42D7"/>
    <w:rsid w:val="008A456A"/>
    <w:rsid w:val="008A4B25"/>
    <w:rsid w:val="008A4C8D"/>
    <w:rsid w:val="008A4E40"/>
    <w:rsid w:val="008A504B"/>
    <w:rsid w:val="008A5077"/>
    <w:rsid w:val="008A538A"/>
    <w:rsid w:val="008A5763"/>
    <w:rsid w:val="008A5C69"/>
    <w:rsid w:val="008A5D0D"/>
    <w:rsid w:val="008A6445"/>
    <w:rsid w:val="008A689F"/>
    <w:rsid w:val="008A6BCB"/>
    <w:rsid w:val="008A6BD3"/>
    <w:rsid w:val="008A747B"/>
    <w:rsid w:val="008A7515"/>
    <w:rsid w:val="008A767E"/>
    <w:rsid w:val="008B01C0"/>
    <w:rsid w:val="008B0675"/>
    <w:rsid w:val="008B0AD0"/>
    <w:rsid w:val="008B1301"/>
    <w:rsid w:val="008B16D2"/>
    <w:rsid w:val="008B198F"/>
    <w:rsid w:val="008B1E49"/>
    <w:rsid w:val="008B1F1B"/>
    <w:rsid w:val="008B1F40"/>
    <w:rsid w:val="008B23D4"/>
    <w:rsid w:val="008B25D2"/>
    <w:rsid w:val="008B28E2"/>
    <w:rsid w:val="008B2F48"/>
    <w:rsid w:val="008B3210"/>
    <w:rsid w:val="008B342B"/>
    <w:rsid w:val="008B3697"/>
    <w:rsid w:val="008B3B3D"/>
    <w:rsid w:val="008B3B7C"/>
    <w:rsid w:val="008B3EFB"/>
    <w:rsid w:val="008B4530"/>
    <w:rsid w:val="008B488E"/>
    <w:rsid w:val="008B4906"/>
    <w:rsid w:val="008B4D50"/>
    <w:rsid w:val="008B4E39"/>
    <w:rsid w:val="008B5273"/>
    <w:rsid w:val="008B6AE2"/>
    <w:rsid w:val="008B6C17"/>
    <w:rsid w:val="008B6CCE"/>
    <w:rsid w:val="008B71C9"/>
    <w:rsid w:val="008B7220"/>
    <w:rsid w:val="008B72D6"/>
    <w:rsid w:val="008B77B8"/>
    <w:rsid w:val="008C004B"/>
    <w:rsid w:val="008C0561"/>
    <w:rsid w:val="008C0584"/>
    <w:rsid w:val="008C0698"/>
    <w:rsid w:val="008C1858"/>
    <w:rsid w:val="008C282A"/>
    <w:rsid w:val="008C2A79"/>
    <w:rsid w:val="008C2C11"/>
    <w:rsid w:val="008C2F9D"/>
    <w:rsid w:val="008C3479"/>
    <w:rsid w:val="008C3743"/>
    <w:rsid w:val="008C3807"/>
    <w:rsid w:val="008C4BEE"/>
    <w:rsid w:val="008C5393"/>
    <w:rsid w:val="008C550E"/>
    <w:rsid w:val="008C56BE"/>
    <w:rsid w:val="008C5E53"/>
    <w:rsid w:val="008C6107"/>
    <w:rsid w:val="008C615B"/>
    <w:rsid w:val="008C61C5"/>
    <w:rsid w:val="008C6332"/>
    <w:rsid w:val="008C6369"/>
    <w:rsid w:val="008C6DE3"/>
    <w:rsid w:val="008D001B"/>
    <w:rsid w:val="008D0050"/>
    <w:rsid w:val="008D03D6"/>
    <w:rsid w:val="008D1092"/>
    <w:rsid w:val="008D1274"/>
    <w:rsid w:val="008D177F"/>
    <w:rsid w:val="008D178C"/>
    <w:rsid w:val="008D17B8"/>
    <w:rsid w:val="008D1C05"/>
    <w:rsid w:val="008D1EB9"/>
    <w:rsid w:val="008D2CA7"/>
    <w:rsid w:val="008D3368"/>
    <w:rsid w:val="008D349D"/>
    <w:rsid w:val="008D3517"/>
    <w:rsid w:val="008D3848"/>
    <w:rsid w:val="008D3DD1"/>
    <w:rsid w:val="008D40D2"/>
    <w:rsid w:val="008D49A9"/>
    <w:rsid w:val="008D4BA4"/>
    <w:rsid w:val="008D4E96"/>
    <w:rsid w:val="008D5040"/>
    <w:rsid w:val="008D5834"/>
    <w:rsid w:val="008D5E6B"/>
    <w:rsid w:val="008D5E8F"/>
    <w:rsid w:val="008D6338"/>
    <w:rsid w:val="008D6454"/>
    <w:rsid w:val="008D68BB"/>
    <w:rsid w:val="008D6F5B"/>
    <w:rsid w:val="008D6FFD"/>
    <w:rsid w:val="008D7230"/>
    <w:rsid w:val="008D7C15"/>
    <w:rsid w:val="008D7ECE"/>
    <w:rsid w:val="008E0140"/>
    <w:rsid w:val="008E05DA"/>
    <w:rsid w:val="008E095C"/>
    <w:rsid w:val="008E1353"/>
    <w:rsid w:val="008E1DBC"/>
    <w:rsid w:val="008E20EC"/>
    <w:rsid w:val="008E2536"/>
    <w:rsid w:val="008E257E"/>
    <w:rsid w:val="008E2CA0"/>
    <w:rsid w:val="008E3835"/>
    <w:rsid w:val="008E3938"/>
    <w:rsid w:val="008E3C77"/>
    <w:rsid w:val="008E3CE0"/>
    <w:rsid w:val="008E4815"/>
    <w:rsid w:val="008E4854"/>
    <w:rsid w:val="008E4920"/>
    <w:rsid w:val="008E49BF"/>
    <w:rsid w:val="008E58F7"/>
    <w:rsid w:val="008E5CCC"/>
    <w:rsid w:val="008E60B4"/>
    <w:rsid w:val="008E615B"/>
    <w:rsid w:val="008E68D1"/>
    <w:rsid w:val="008E68DB"/>
    <w:rsid w:val="008E6E00"/>
    <w:rsid w:val="008E7716"/>
    <w:rsid w:val="008E7A5D"/>
    <w:rsid w:val="008E7E94"/>
    <w:rsid w:val="008F011C"/>
    <w:rsid w:val="008F0495"/>
    <w:rsid w:val="008F078A"/>
    <w:rsid w:val="008F0E76"/>
    <w:rsid w:val="008F1430"/>
    <w:rsid w:val="008F1595"/>
    <w:rsid w:val="008F1857"/>
    <w:rsid w:val="008F1B96"/>
    <w:rsid w:val="008F1BDB"/>
    <w:rsid w:val="008F1E2B"/>
    <w:rsid w:val="008F1FDE"/>
    <w:rsid w:val="008F2056"/>
    <w:rsid w:val="008F230E"/>
    <w:rsid w:val="008F265F"/>
    <w:rsid w:val="008F2B99"/>
    <w:rsid w:val="008F2BBC"/>
    <w:rsid w:val="008F3529"/>
    <w:rsid w:val="008F3556"/>
    <w:rsid w:val="008F37AB"/>
    <w:rsid w:val="008F3BA5"/>
    <w:rsid w:val="008F3CAA"/>
    <w:rsid w:val="008F413C"/>
    <w:rsid w:val="008F4295"/>
    <w:rsid w:val="008F47E0"/>
    <w:rsid w:val="008F481E"/>
    <w:rsid w:val="008F482E"/>
    <w:rsid w:val="008F4B1E"/>
    <w:rsid w:val="008F4F2B"/>
    <w:rsid w:val="008F518E"/>
    <w:rsid w:val="008F58B3"/>
    <w:rsid w:val="008F61D7"/>
    <w:rsid w:val="008F6CE6"/>
    <w:rsid w:val="008F6DDF"/>
    <w:rsid w:val="008F7DA2"/>
    <w:rsid w:val="008F7DC6"/>
    <w:rsid w:val="008F7DF7"/>
    <w:rsid w:val="009015E4"/>
    <w:rsid w:val="00901B0B"/>
    <w:rsid w:val="00901F98"/>
    <w:rsid w:val="009023D1"/>
    <w:rsid w:val="00902AC3"/>
    <w:rsid w:val="00902BF3"/>
    <w:rsid w:val="00903749"/>
    <w:rsid w:val="009039BD"/>
    <w:rsid w:val="00903B1E"/>
    <w:rsid w:val="00903DE1"/>
    <w:rsid w:val="009046B1"/>
    <w:rsid w:val="00905106"/>
    <w:rsid w:val="0090524D"/>
    <w:rsid w:val="00905FB2"/>
    <w:rsid w:val="009061FA"/>
    <w:rsid w:val="0090643F"/>
    <w:rsid w:val="009068C8"/>
    <w:rsid w:val="00906ABE"/>
    <w:rsid w:val="00906E50"/>
    <w:rsid w:val="00906FB2"/>
    <w:rsid w:val="0090776F"/>
    <w:rsid w:val="00907D33"/>
    <w:rsid w:val="00907E80"/>
    <w:rsid w:val="0091048C"/>
    <w:rsid w:val="009108E3"/>
    <w:rsid w:val="00910D0D"/>
    <w:rsid w:val="00910E58"/>
    <w:rsid w:val="00911238"/>
    <w:rsid w:val="009113A5"/>
    <w:rsid w:val="00911471"/>
    <w:rsid w:val="009115B9"/>
    <w:rsid w:val="0091162A"/>
    <w:rsid w:val="0091162F"/>
    <w:rsid w:val="009118C4"/>
    <w:rsid w:val="00911A7B"/>
    <w:rsid w:val="00911AA7"/>
    <w:rsid w:val="00911C4C"/>
    <w:rsid w:val="009124AB"/>
    <w:rsid w:val="00912783"/>
    <w:rsid w:val="009127AC"/>
    <w:rsid w:val="00912D51"/>
    <w:rsid w:val="0091300F"/>
    <w:rsid w:val="00913248"/>
    <w:rsid w:val="0091337E"/>
    <w:rsid w:val="009134E7"/>
    <w:rsid w:val="009135D3"/>
    <w:rsid w:val="009138B0"/>
    <w:rsid w:val="00913AF6"/>
    <w:rsid w:val="009149B7"/>
    <w:rsid w:val="0091505F"/>
    <w:rsid w:val="00915CEC"/>
    <w:rsid w:val="009160BA"/>
    <w:rsid w:val="009164F6"/>
    <w:rsid w:val="00916612"/>
    <w:rsid w:val="009166AB"/>
    <w:rsid w:val="0091685D"/>
    <w:rsid w:val="0091686F"/>
    <w:rsid w:val="00916B5A"/>
    <w:rsid w:val="00916BC8"/>
    <w:rsid w:val="00916F81"/>
    <w:rsid w:val="00917447"/>
    <w:rsid w:val="009176BE"/>
    <w:rsid w:val="00917A75"/>
    <w:rsid w:val="00917AC7"/>
    <w:rsid w:val="00917DF0"/>
    <w:rsid w:val="00920577"/>
    <w:rsid w:val="009209CE"/>
    <w:rsid w:val="00920F61"/>
    <w:rsid w:val="00920F80"/>
    <w:rsid w:val="00920FB1"/>
    <w:rsid w:val="009210E2"/>
    <w:rsid w:val="0092118F"/>
    <w:rsid w:val="00921260"/>
    <w:rsid w:val="0092137E"/>
    <w:rsid w:val="00921BFD"/>
    <w:rsid w:val="00921F3D"/>
    <w:rsid w:val="009220DD"/>
    <w:rsid w:val="0092243A"/>
    <w:rsid w:val="00922AD7"/>
    <w:rsid w:val="009234BE"/>
    <w:rsid w:val="0092392E"/>
    <w:rsid w:val="00923BA9"/>
    <w:rsid w:val="00923F04"/>
    <w:rsid w:val="0092493D"/>
    <w:rsid w:val="00924AAB"/>
    <w:rsid w:val="00924DF7"/>
    <w:rsid w:val="0092625A"/>
    <w:rsid w:val="0092632D"/>
    <w:rsid w:val="009265E6"/>
    <w:rsid w:val="009266BD"/>
    <w:rsid w:val="009266F9"/>
    <w:rsid w:val="00926718"/>
    <w:rsid w:val="00926C72"/>
    <w:rsid w:val="009277AA"/>
    <w:rsid w:val="00927EFB"/>
    <w:rsid w:val="00930BCB"/>
    <w:rsid w:val="00930C8A"/>
    <w:rsid w:val="009310F2"/>
    <w:rsid w:val="009316E9"/>
    <w:rsid w:val="0093224D"/>
    <w:rsid w:val="00932968"/>
    <w:rsid w:val="0093299A"/>
    <w:rsid w:val="00932AFB"/>
    <w:rsid w:val="00932BBA"/>
    <w:rsid w:val="009334C0"/>
    <w:rsid w:val="00933671"/>
    <w:rsid w:val="009337A8"/>
    <w:rsid w:val="009340F7"/>
    <w:rsid w:val="009343F0"/>
    <w:rsid w:val="00934A2D"/>
    <w:rsid w:val="00934EAF"/>
    <w:rsid w:val="00935182"/>
    <w:rsid w:val="009354E5"/>
    <w:rsid w:val="00935604"/>
    <w:rsid w:val="009356F5"/>
    <w:rsid w:val="00935F82"/>
    <w:rsid w:val="00936062"/>
    <w:rsid w:val="009365F2"/>
    <w:rsid w:val="00936702"/>
    <w:rsid w:val="00936859"/>
    <w:rsid w:val="00936A1E"/>
    <w:rsid w:val="00936A41"/>
    <w:rsid w:val="00936B2A"/>
    <w:rsid w:val="009374FC"/>
    <w:rsid w:val="009375BC"/>
    <w:rsid w:val="0093783D"/>
    <w:rsid w:val="00937C49"/>
    <w:rsid w:val="00937FED"/>
    <w:rsid w:val="0094014D"/>
    <w:rsid w:val="00940414"/>
    <w:rsid w:val="0094053A"/>
    <w:rsid w:val="00940859"/>
    <w:rsid w:val="00940C1D"/>
    <w:rsid w:val="00941108"/>
    <w:rsid w:val="009411F9"/>
    <w:rsid w:val="0094171A"/>
    <w:rsid w:val="00941819"/>
    <w:rsid w:val="0094182C"/>
    <w:rsid w:val="009418F9"/>
    <w:rsid w:val="00941A08"/>
    <w:rsid w:val="00941A52"/>
    <w:rsid w:val="00941C23"/>
    <w:rsid w:val="00942055"/>
    <w:rsid w:val="00942A51"/>
    <w:rsid w:val="00942F14"/>
    <w:rsid w:val="00942F39"/>
    <w:rsid w:val="00942F95"/>
    <w:rsid w:val="00943044"/>
    <w:rsid w:val="009431CA"/>
    <w:rsid w:val="009432FA"/>
    <w:rsid w:val="0094379A"/>
    <w:rsid w:val="009437D6"/>
    <w:rsid w:val="0094383C"/>
    <w:rsid w:val="009440D2"/>
    <w:rsid w:val="009442AE"/>
    <w:rsid w:val="00944916"/>
    <w:rsid w:val="0094495C"/>
    <w:rsid w:val="00945789"/>
    <w:rsid w:val="00945D1E"/>
    <w:rsid w:val="00945FF0"/>
    <w:rsid w:val="009463C0"/>
    <w:rsid w:val="009467A3"/>
    <w:rsid w:val="00947214"/>
    <w:rsid w:val="00947221"/>
    <w:rsid w:val="009479AF"/>
    <w:rsid w:val="00947B32"/>
    <w:rsid w:val="00947CAD"/>
    <w:rsid w:val="00947F04"/>
    <w:rsid w:val="00950018"/>
    <w:rsid w:val="00950224"/>
    <w:rsid w:val="009507DA"/>
    <w:rsid w:val="00950C20"/>
    <w:rsid w:val="00950F63"/>
    <w:rsid w:val="00951916"/>
    <w:rsid w:val="00952063"/>
    <w:rsid w:val="009523BF"/>
    <w:rsid w:val="00952420"/>
    <w:rsid w:val="00952A72"/>
    <w:rsid w:val="00952A8A"/>
    <w:rsid w:val="00952E30"/>
    <w:rsid w:val="00952F39"/>
    <w:rsid w:val="009531DB"/>
    <w:rsid w:val="009538C3"/>
    <w:rsid w:val="00953ADC"/>
    <w:rsid w:val="00953C5E"/>
    <w:rsid w:val="00953D6D"/>
    <w:rsid w:val="0095444B"/>
    <w:rsid w:val="00954489"/>
    <w:rsid w:val="00954A55"/>
    <w:rsid w:val="00954B65"/>
    <w:rsid w:val="00954BB9"/>
    <w:rsid w:val="009552FC"/>
    <w:rsid w:val="00955327"/>
    <w:rsid w:val="00955495"/>
    <w:rsid w:val="00955501"/>
    <w:rsid w:val="00955759"/>
    <w:rsid w:val="0095686F"/>
    <w:rsid w:val="009568F6"/>
    <w:rsid w:val="00956B17"/>
    <w:rsid w:val="009570BB"/>
    <w:rsid w:val="0095748A"/>
    <w:rsid w:val="00957553"/>
    <w:rsid w:val="009575FD"/>
    <w:rsid w:val="00957808"/>
    <w:rsid w:val="009578AE"/>
    <w:rsid w:val="00957B14"/>
    <w:rsid w:val="00957FCF"/>
    <w:rsid w:val="00960D64"/>
    <w:rsid w:val="00961080"/>
    <w:rsid w:val="009619E3"/>
    <w:rsid w:val="00961F07"/>
    <w:rsid w:val="00962016"/>
    <w:rsid w:val="00962628"/>
    <w:rsid w:val="00962B3D"/>
    <w:rsid w:val="00962B67"/>
    <w:rsid w:val="00962E5F"/>
    <w:rsid w:val="009638B5"/>
    <w:rsid w:val="009643B8"/>
    <w:rsid w:val="009646AF"/>
    <w:rsid w:val="00964761"/>
    <w:rsid w:val="00964AC9"/>
    <w:rsid w:val="00964BF3"/>
    <w:rsid w:val="00964DB3"/>
    <w:rsid w:val="00964FEA"/>
    <w:rsid w:val="0096530D"/>
    <w:rsid w:val="00965814"/>
    <w:rsid w:val="0096594C"/>
    <w:rsid w:val="00965ABE"/>
    <w:rsid w:val="00965C31"/>
    <w:rsid w:val="00965F0D"/>
    <w:rsid w:val="0096698A"/>
    <w:rsid w:val="00966BF2"/>
    <w:rsid w:val="00966C4F"/>
    <w:rsid w:val="00966DFC"/>
    <w:rsid w:val="0096725A"/>
    <w:rsid w:val="00967265"/>
    <w:rsid w:val="0096757D"/>
    <w:rsid w:val="009676B1"/>
    <w:rsid w:val="009678B1"/>
    <w:rsid w:val="009678DB"/>
    <w:rsid w:val="00970396"/>
    <w:rsid w:val="00970E7F"/>
    <w:rsid w:val="00971012"/>
    <w:rsid w:val="0097136E"/>
    <w:rsid w:val="009713EE"/>
    <w:rsid w:val="009717D1"/>
    <w:rsid w:val="00971821"/>
    <w:rsid w:val="00972EB1"/>
    <w:rsid w:val="00972F3D"/>
    <w:rsid w:val="00973445"/>
    <w:rsid w:val="009736F1"/>
    <w:rsid w:val="009747A0"/>
    <w:rsid w:val="009750A3"/>
    <w:rsid w:val="00975465"/>
    <w:rsid w:val="00975510"/>
    <w:rsid w:val="00975671"/>
    <w:rsid w:val="00975AB4"/>
    <w:rsid w:val="00975D77"/>
    <w:rsid w:val="00975E4F"/>
    <w:rsid w:val="0097659F"/>
    <w:rsid w:val="00976C82"/>
    <w:rsid w:val="00976D0A"/>
    <w:rsid w:val="00976FCD"/>
    <w:rsid w:val="009778ED"/>
    <w:rsid w:val="00977B59"/>
    <w:rsid w:val="00980070"/>
    <w:rsid w:val="00980549"/>
    <w:rsid w:val="00980743"/>
    <w:rsid w:val="00980789"/>
    <w:rsid w:val="00980954"/>
    <w:rsid w:val="00980BE9"/>
    <w:rsid w:val="00980EC2"/>
    <w:rsid w:val="009812EB"/>
    <w:rsid w:val="00981D37"/>
    <w:rsid w:val="0098298B"/>
    <w:rsid w:val="00982B74"/>
    <w:rsid w:val="00983334"/>
    <w:rsid w:val="00983836"/>
    <w:rsid w:val="00983D29"/>
    <w:rsid w:val="00983E3A"/>
    <w:rsid w:val="00983EB2"/>
    <w:rsid w:val="00983FE6"/>
    <w:rsid w:val="009840F2"/>
    <w:rsid w:val="009843DD"/>
    <w:rsid w:val="0098473E"/>
    <w:rsid w:val="00984994"/>
    <w:rsid w:val="00984D3E"/>
    <w:rsid w:val="00984D79"/>
    <w:rsid w:val="00984FAC"/>
    <w:rsid w:val="009851A5"/>
    <w:rsid w:val="009855C9"/>
    <w:rsid w:val="0098564A"/>
    <w:rsid w:val="00985B2B"/>
    <w:rsid w:val="00985FFD"/>
    <w:rsid w:val="00986C65"/>
    <w:rsid w:val="00987230"/>
    <w:rsid w:val="00987381"/>
    <w:rsid w:val="009873C7"/>
    <w:rsid w:val="009874ED"/>
    <w:rsid w:val="009874EF"/>
    <w:rsid w:val="00987542"/>
    <w:rsid w:val="00987838"/>
    <w:rsid w:val="00987ACB"/>
    <w:rsid w:val="00987D46"/>
    <w:rsid w:val="00990898"/>
    <w:rsid w:val="00990D2F"/>
    <w:rsid w:val="0099152B"/>
    <w:rsid w:val="009921C8"/>
    <w:rsid w:val="00992794"/>
    <w:rsid w:val="00992913"/>
    <w:rsid w:val="00992AB9"/>
    <w:rsid w:val="00992EA2"/>
    <w:rsid w:val="009935CF"/>
    <w:rsid w:val="009937FB"/>
    <w:rsid w:val="00993824"/>
    <w:rsid w:val="00993BAA"/>
    <w:rsid w:val="00993FF9"/>
    <w:rsid w:val="00994384"/>
    <w:rsid w:val="00994509"/>
    <w:rsid w:val="0099472A"/>
    <w:rsid w:val="00994895"/>
    <w:rsid w:val="00994A2A"/>
    <w:rsid w:val="00994C5B"/>
    <w:rsid w:val="00994E16"/>
    <w:rsid w:val="00994F86"/>
    <w:rsid w:val="0099510B"/>
    <w:rsid w:val="00995332"/>
    <w:rsid w:val="0099577A"/>
    <w:rsid w:val="00995C46"/>
    <w:rsid w:val="00995DAC"/>
    <w:rsid w:val="00995EA4"/>
    <w:rsid w:val="00995F08"/>
    <w:rsid w:val="00996003"/>
    <w:rsid w:val="009960B7"/>
    <w:rsid w:val="00996224"/>
    <w:rsid w:val="00996BFF"/>
    <w:rsid w:val="00996E31"/>
    <w:rsid w:val="009970EB"/>
    <w:rsid w:val="0099735C"/>
    <w:rsid w:val="00997578"/>
    <w:rsid w:val="00997598"/>
    <w:rsid w:val="00997CF9"/>
    <w:rsid w:val="00997D95"/>
    <w:rsid w:val="009A0595"/>
    <w:rsid w:val="009A0724"/>
    <w:rsid w:val="009A0BEA"/>
    <w:rsid w:val="009A0D94"/>
    <w:rsid w:val="009A1195"/>
    <w:rsid w:val="009A1FE7"/>
    <w:rsid w:val="009A2404"/>
    <w:rsid w:val="009A2706"/>
    <w:rsid w:val="009A2E3C"/>
    <w:rsid w:val="009A2E45"/>
    <w:rsid w:val="009A2EAF"/>
    <w:rsid w:val="009A3154"/>
    <w:rsid w:val="009A349F"/>
    <w:rsid w:val="009A4AB1"/>
    <w:rsid w:val="009A4C57"/>
    <w:rsid w:val="009A5293"/>
    <w:rsid w:val="009A56E1"/>
    <w:rsid w:val="009A5704"/>
    <w:rsid w:val="009A5A2C"/>
    <w:rsid w:val="009A5A67"/>
    <w:rsid w:val="009A5C68"/>
    <w:rsid w:val="009A5D1C"/>
    <w:rsid w:val="009A5F36"/>
    <w:rsid w:val="009A60B1"/>
    <w:rsid w:val="009A65BD"/>
    <w:rsid w:val="009A6B54"/>
    <w:rsid w:val="009A6BAB"/>
    <w:rsid w:val="009A6F2E"/>
    <w:rsid w:val="009A6FF9"/>
    <w:rsid w:val="009A7A51"/>
    <w:rsid w:val="009A7A9E"/>
    <w:rsid w:val="009A7E97"/>
    <w:rsid w:val="009A7EF9"/>
    <w:rsid w:val="009A7F9A"/>
    <w:rsid w:val="009B01A2"/>
    <w:rsid w:val="009B06CD"/>
    <w:rsid w:val="009B076E"/>
    <w:rsid w:val="009B088E"/>
    <w:rsid w:val="009B0BB8"/>
    <w:rsid w:val="009B12B2"/>
    <w:rsid w:val="009B1563"/>
    <w:rsid w:val="009B199A"/>
    <w:rsid w:val="009B1AA4"/>
    <w:rsid w:val="009B1D69"/>
    <w:rsid w:val="009B20DC"/>
    <w:rsid w:val="009B2BAC"/>
    <w:rsid w:val="009B2FC5"/>
    <w:rsid w:val="009B312A"/>
    <w:rsid w:val="009B34C2"/>
    <w:rsid w:val="009B34F6"/>
    <w:rsid w:val="009B3A75"/>
    <w:rsid w:val="009B3B26"/>
    <w:rsid w:val="009B3B58"/>
    <w:rsid w:val="009B402E"/>
    <w:rsid w:val="009B404F"/>
    <w:rsid w:val="009B440F"/>
    <w:rsid w:val="009B4449"/>
    <w:rsid w:val="009B49DF"/>
    <w:rsid w:val="009B4DF7"/>
    <w:rsid w:val="009B50D1"/>
    <w:rsid w:val="009B5632"/>
    <w:rsid w:val="009B5977"/>
    <w:rsid w:val="009B5A20"/>
    <w:rsid w:val="009B5C46"/>
    <w:rsid w:val="009B5F66"/>
    <w:rsid w:val="009B6183"/>
    <w:rsid w:val="009B655A"/>
    <w:rsid w:val="009B689E"/>
    <w:rsid w:val="009B76B7"/>
    <w:rsid w:val="009B7825"/>
    <w:rsid w:val="009B7906"/>
    <w:rsid w:val="009C0683"/>
    <w:rsid w:val="009C08F0"/>
    <w:rsid w:val="009C09E7"/>
    <w:rsid w:val="009C0A68"/>
    <w:rsid w:val="009C0A6F"/>
    <w:rsid w:val="009C0FFA"/>
    <w:rsid w:val="009C100C"/>
    <w:rsid w:val="009C134D"/>
    <w:rsid w:val="009C13EF"/>
    <w:rsid w:val="009C1774"/>
    <w:rsid w:val="009C18D9"/>
    <w:rsid w:val="009C1AAD"/>
    <w:rsid w:val="009C1B49"/>
    <w:rsid w:val="009C1CDE"/>
    <w:rsid w:val="009C207D"/>
    <w:rsid w:val="009C2D08"/>
    <w:rsid w:val="009C327A"/>
    <w:rsid w:val="009C35D0"/>
    <w:rsid w:val="009C3866"/>
    <w:rsid w:val="009C43C9"/>
    <w:rsid w:val="009C45AB"/>
    <w:rsid w:val="009C46D2"/>
    <w:rsid w:val="009C51CC"/>
    <w:rsid w:val="009C5334"/>
    <w:rsid w:val="009C543D"/>
    <w:rsid w:val="009C5808"/>
    <w:rsid w:val="009C5B96"/>
    <w:rsid w:val="009C5D19"/>
    <w:rsid w:val="009C6321"/>
    <w:rsid w:val="009C65C8"/>
    <w:rsid w:val="009C705A"/>
    <w:rsid w:val="009C71CE"/>
    <w:rsid w:val="009C7574"/>
    <w:rsid w:val="009C7765"/>
    <w:rsid w:val="009C783A"/>
    <w:rsid w:val="009D00BB"/>
    <w:rsid w:val="009D0222"/>
    <w:rsid w:val="009D0984"/>
    <w:rsid w:val="009D09E8"/>
    <w:rsid w:val="009D0A29"/>
    <w:rsid w:val="009D0C4A"/>
    <w:rsid w:val="009D0CA9"/>
    <w:rsid w:val="009D14BB"/>
    <w:rsid w:val="009D1723"/>
    <w:rsid w:val="009D17D8"/>
    <w:rsid w:val="009D1926"/>
    <w:rsid w:val="009D1B7B"/>
    <w:rsid w:val="009D2F8E"/>
    <w:rsid w:val="009D33C4"/>
    <w:rsid w:val="009D3AC4"/>
    <w:rsid w:val="009D3BCC"/>
    <w:rsid w:val="009D3BEE"/>
    <w:rsid w:val="009D3CE9"/>
    <w:rsid w:val="009D4003"/>
    <w:rsid w:val="009D4439"/>
    <w:rsid w:val="009D47F3"/>
    <w:rsid w:val="009D4872"/>
    <w:rsid w:val="009D4B8F"/>
    <w:rsid w:val="009D4C2E"/>
    <w:rsid w:val="009D4E7E"/>
    <w:rsid w:val="009D5213"/>
    <w:rsid w:val="009D5304"/>
    <w:rsid w:val="009D5428"/>
    <w:rsid w:val="009D5C40"/>
    <w:rsid w:val="009D5E4C"/>
    <w:rsid w:val="009D6578"/>
    <w:rsid w:val="009D6944"/>
    <w:rsid w:val="009D739F"/>
    <w:rsid w:val="009D7658"/>
    <w:rsid w:val="009D76C0"/>
    <w:rsid w:val="009D7777"/>
    <w:rsid w:val="009D77E3"/>
    <w:rsid w:val="009D7895"/>
    <w:rsid w:val="009D7986"/>
    <w:rsid w:val="009D7A79"/>
    <w:rsid w:val="009D7D3E"/>
    <w:rsid w:val="009D7DF8"/>
    <w:rsid w:val="009E0417"/>
    <w:rsid w:val="009E05D5"/>
    <w:rsid w:val="009E08E6"/>
    <w:rsid w:val="009E0B3D"/>
    <w:rsid w:val="009E0E27"/>
    <w:rsid w:val="009E11A1"/>
    <w:rsid w:val="009E11D6"/>
    <w:rsid w:val="009E14A6"/>
    <w:rsid w:val="009E1746"/>
    <w:rsid w:val="009E180F"/>
    <w:rsid w:val="009E1AD5"/>
    <w:rsid w:val="009E1D0D"/>
    <w:rsid w:val="009E21AE"/>
    <w:rsid w:val="009E2530"/>
    <w:rsid w:val="009E2902"/>
    <w:rsid w:val="009E3544"/>
    <w:rsid w:val="009E39B6"/>
    <w:rsid w:val="009E3D15"/>
    <w:rsid w:val="009E3D3C"/>
    <w:rsid w:val="009E413B"/>
    <w:rsid w:val="009E41E5"/>
    <w:rsid w:val="009E42AF"/>
    <w:rsid w:val="009E46BF"/>
    <w:rsid w:val="009E47A9"/>
    <w:rsid w:val="009E4A3B"/>
    <w:rsid w:val="009E4E3E"/>
    <w:rsid w:val="009E56D7"/>
    <w:rsid w:val="009E5929"/>
    <w:rsid w:val="009E5B12"/>
    <w:rsid w:val="009E5F2D"/>
    <w:rsid w:val="009E5FEB"/>
    <w:rsid w:val="009E6277"/>
    <w:rsid w:val="009E6A41"/>
    <w:rsid w:val="009E7044"/>
    <w:rsid w:val="009E720F"/>
    <w:rsid w:val="009E7369"/>
    <w:rsid w:val="009E75D4"/>
    <w:rsid w:val="009E77B6"/>
    <w:rsid w:val="009E7C55"/>
    <w:rsid w:val="009E7F05"/>
    <w:rsid w:val="009F0024"/>
    <w:rsid w:val="009F03B9"/>
    <w:rsid w:val="009F03F3"/>
    <w:rsid w:val="009F05DA"/>
    <w:rsid w:val="009F0B94"/>
    <w:rsid w:val="009F0C4E"/>
    <w:rsid w:val="009F11FA"/>
    <w:rsid w:val="009F1735"/>
    <w:rsid w:val="009F1AAB"/>
    <w:rsid w:val="009F2608"/>
    <w:rsid w:val="009F2DDB"/>
    <w:rsid w:val="009F3235"/>
    <w:rsid w:val="009F42CF"/>
    <w:rsid w:val="009F469A"/>
    <w:rsid w:val="009F46A7"/>
    <w:rsid w:val="009F4784"/>
    <w:rsid w:val="009F4BE4"/>
    <w:rsid w:val="009F5118"/>
    <w:rsid w:val="009F51EA"/>
    <w:rsid w:val="009F547E"/>
    <w:rsid w:val="009F595C"/>
    <w:rsid w:val="009F5992"/>
    <w:rsid w:val="009F5A78"/>
    <w:rsid w:val="009F5F2F"/>
    <w:rsid w:val="009F5FA2"/>
    <w:rsid w:val="009F7085"/>
    <w:rsid w:val="009F7118"/>
    <w:rsid w:val="009F723D"/>
    <w:rsid w:val="009F7505"/>
    <w:rsid w:val="009F763B"/>
    <w:rsid w:val="009F76C8"/>
    <w:rsid w:val="009F7991"/>
    <w:rsid w:val="009F7E6D"/>
    <w:rsid w:val="009F7E82"/>
    <w:rsid w:val="00A0016A"/>
    <w:rsid w:val="00A002A0"/>
    <w:rsid w:val="00A006D7"/>
    <w:rsid w:val="00A013BD"/>
    <w:rsid w:val="00A01BD9"/>
    <w:rsid w:val="00A024D2"/>
    <w:rsid w:val="00A02652"/>
    <w:rsid w:val="00A026FA"/>
    <w:rsid w:val="00A0288F"/>
    <w:rsid w:val="00A028BB"/>
    <w:rsid w:val="00A0312E"/>
    <w:rsid w:val="00A03424"/>
    <w:rsid w:val="00A03B64"/>
    <w:rsid w:val="00A03DAE"/>
    <w:rsid w:val="00A043AE"/>
    <w:rsid w:val="00A04CA0"/>
    <w:rsid w:val="00A05111"/>
    <w:rsid w:val="00A054E0"/>
    <w:rsid w:val="00A055D4"/>
    <w:rsid w:val="00A05DAD"/>
    <w:rsid w:val="00A05E33"/>
    <w:rsid w:val="00A05F47"/>
    <w:rsid w:val="00A0614B"/>
    <w:rsid w:val="00A0628F"/>
    <w:rsid w:val="00A066DD"/>
    <w:rsid w:val="00A06E4F"/>
    <w:rsid w:val="00A070C0"/>
    <w:rsid w:val="00A072F8"/>
    <w:rsid w:val="00A07421"/>
    <w:rsid w:val="00A078CE"/>
    <w:rsid w:val="00A07B38"/>
    <w:rsid w:val="00A104D0"/>
    <w:rsid w:val="00A1053C"/>
    <w:rsid w:val="00A109AD"/>
    <w:rsid w:val="00A10C65"/>
    <w:rsid w:val="00A11C19"/>
    <w:rsid w:val="00A1290B"/>
    <w:rsid w:val="00A12BB5"/>
    <w:rsid w:val="00A13536"/>
    <w:rsid w:val="00A135EC"/>
    <w:rsid w:val="00A137B7"/>
    <w:rsid w:val="00A13AE6"/>
    <w:rsid w:val="00A1419E"/>
    <w:rsid w:val="00A149B4"/>
    <w:rsid w:val="00A14A14"/>
    <w:rsid w:val="00A1509A"/>
    <w:rsid w:val="00A1542F"/>
    <w:rsid w:val="00A15A35"/>
    <w:rsid w:val="00A15B85"/>
    <w:rsid w:val="00A16127"/>
    <w:rsid w:val="00A163E7"/>
    <w:rsid w:val="00A1691B"/>
    <w:rsid w:val="00A1698D"/>
    <w:rsid w:val="00A16A0D"/>
    <w:rsid w:val="00A16ED8"/>
    <w:rsid w:val="00A17006"/>
    <w:rsid w:val="00A173F9"/>
    <w:rsid w:val="00A1741C"/>
    <w:rsid w:val="00A175A9"/>
    <w:rsid w:val="00A1797F"/>
    <w:rsid w:val="00A17C25"/>
    <w:rsid w:val="00A17D51"/>
    <w:rsid w:val="00A200DC"/>
    <w:rsid w:val="00A2050B"/>
    <w:rsid w:val="00A20A66"/>
    <w:rsid w:val="00A20FC7"/>
    <w:rsid w:val="00A2105C"/>
    <w:rsid w:val="00A21141"/>
    <w:rsid w:val="00A21160"/>
    <w:rsid w:val="00A21251"/>
    <w:rsid w:val="00A215F4"/>
    <w:rsid w:val="00A217A9"/>
    <w:rsid w:val="00A21A6A"/>
    <w:rsid w:val="00A21B7F"/>
    <w:rsid w:val="00A21E9C"/>
    <w:rsid w:val="00A21F26"/>
    <w:rsid w:val="00A220F6"/>
    <w:rsid w:val="00A221E9"/>
    <w:rsid w:val="00A223AE"/>
    <w:rsid w:val="00A227F0"/>
    <w:rsid w:val="00A233D5"/>
    <w:rsid w:val="00A23553"/>
    <w:rsid w:val="00A2379D"/>
    <w:rsid w:val="00A23D37"/>
    <w:rsid w:val="00A23E6B"/>
    <w:rsid w:val="00A23EDF"/>
    <w:rsid w:val="00A23F3A"/>
    <w:rsid w:val="00A23FA4"/>
    <w:rsid w:val="00A241B6"/>
    <w:rsid w:val="00A24DE1"/>
    <w:rsid w:val="00A24F7E"/>
    <w:rsid w:val="00A25003"/>
    <w:rsid w:val="00A25566"/>
    <w:rsid w:val="00A255CC"/>
    <w:rsid w:val="00A255F1"/>
    <w:rsid w:val="00A256E4"/>
    <w:rsid w:val="00A25E2A"/>
    <w:rsid w:val="00A25E6D"/>
    <w:rsid w:val="00A25EC7"/>
    <w:rsid w:val="00A26062"/>
    <w:rsid w:val="00A26103"/>
    <w:rsid w:val="00A2626A"/>
    <w:rsid w:val="00A26699"/>
    <w:rsid w:val="00A26838"/>
    <w:rsid w:val="00A268BF"/>
    <w:rsid w:val="00A2762D"/>
    <w:rsid w:val="00A276FD"/>
    <w:rsid w:val="00A2794A"/>
    <w:rsid w:val="00A27C82"/>
    <w:rsid w:val="00A305FA"/>
    <w:rsid w:val="00A30822"/>
    <w:rsid w:val="00A30F0F"/>
    <w:rsid w:val="00A30F3A"/>
    <w:rsid w:val="00A3119E"/>
    <w:rsid w:val="00A31609"/>
    <w:rsid w:val="00A31D39"/>
    <w:rsid w:val="00A31EF2"/>
    <w:rsid w:val="00A32344"/>
    <w:rsid w:val="00A32DF1"/>
    <w:rsid w:val="00A340AF"/>
    <w:rsid w:val="00A34A2F"/>
    <w:rsid w:val="00A34BA9"/>
    <w:rsid w:val="00A34C3E"/>
    <w:rsid w:val="00A34D30"/>
    <w:rsid w:val="00A34E92"/>
    <w:rsid w:val="00A34EE0"/>
    <w:rsid w:val="00A35B00"/>
    <w:rsid w:val="00A35DF3"/>
    <w:rsid w:val="00A362C9"/>
    <w:rsid w:val="00A3691C"/>
    <w:rsid w:val="00A377DD"/>
    <w:rsid w:val="00A37892"/>
    <w:rsid w:val="00A3798F"/>
    <w:rsid w:val="00A37BE6"/>
    <w:rsid w:val="00A37E14"/>
    <w:rsid w:val="00A37E86"/>
    <w:rsid w:val="00A414DA"/>
    <w:rsid w:val="00A4155F"/>
    <w:rsid w:val="00A41B47"/>
    <w:rsid w:val="00A41C3F"/>
    <w:rsid w:val="00A41DD2"/>
    <w:rsid w:val="00A41E9C"/>
    <w:rsid w:val="00A42731"/>
    <w:rsid w:val="00A42934"/>
    <w:rsid w:val="00A42B50"/>
    <w:rsid w:val="00A42E74"/>
    <w:rsid w:val="00A4321B"/>
    <w:rsid w:val="00A435A8"/>
    <w:rsid w:val="00A43634"/>
    <w:rsid w:val="00A437D6"/>
    <w:rsid w:val="00A439B6"/>
    <w:rsid w:val="00A43AC0"/>
    <w:rsid w:val="00A43ADB"/>
    <w:rsid w:val="00A43E8E"/>
    <w:rsid w:val="00A44377"/>
    <w:rsid w:val="00A445A7"/>
    <w:rsid w:val="00A4492A"/>
    <w:rsid w:val="00A44977"/>
    <w:rsid w:val="00A4497D"/>
    <w:rsid w:val="00A44DB4"/>
    <w:rsid w:val="00A44E00"/>
    <w:rsid w:val="00A450FD"/>
    <w:rsid w:val="00A4556C"/>
    <w:rsid w:val="00A45753"/>
    <w:rsid w:val="00A45819"/>
    <w:rsid w:val="00A46527"/>
    <w:rsid w:val="00A46875"/>
    <w:rsid w:val="00A4707F"/>
    <w:rsid w:val="00A475C8"/>
    <w:rsid w:val="00A479EE"/>
    <w:rsid w:val="00A514D9"/>
    <w:rsid w:val="00A51508"/>
    <w:rsid w:val="00A51889"/>
    <w:rsid w:val="00A51A59"/>
    <w:rsid w:val="00A51D4B"/>
    <w:rsid w:val="00A51F89"/>
    <w:rsid w:val="00A522C1"/>
    <w:rsid w:val="00A52A53"/>
    <w:rsid w:val="00A535B7"/>
    <w:rsid w:val="00A53CB8"/>
    <w:rsid w:val="00A5400F"/>
    <w:rsid w:val="00A540F1"/>
    <w:rsid w:val="00A541E0"/>
    <w:rsid w:val="00A542C2"/>
    <w:rsid w:val="00A54D15"/>
    <w:rsid w:val="00A54D26"/>
    <w:rsid w:val="00A54E59"/>
    <w:rsid w:val="00A550E8"/>
    <w:rsid w:val="00A55909"/>
    <w:rsid w:val="00A5592F"/>
    <w:rsid w:val="00A55ACC"/>
    <w:rsid w:val="00A56178"/>
    <w:rsid w:val="00A56190"/>
    <w:rsid w:val="00A56657"/>
    <w:rsid w:val="00A566D2"/>
    <w:rsid w:val="00A56781"/>
    <w:rsid w:val="00A567DE"/>
    <w:rsid w:val="00A56C5C"/>
    <w:rsid w:val="00A5705B"/>
    <w:rsid w:val="00A57171"/>
    <w:rsid w:val="00A574ED"/>
    <w:rsid w:val="00A57669"/>
    <w:rsid w:val="00A57A1C"/>
    <w:rsid w:val="00A57AB6"/>
    <w:rsid w:val="00A57DA4"/>
    <w:rsid w:val="00A603BB"/>
    <w:rsid w:val="00A6042A"/>
    <w:rsid w:val="00A604B0"/>
    <w:rsid w:val="00A60607"/>
    <w:rsid w:val="00A60F94"/>
    <w:rsid w:val="00A6132D"/>
    <w:rsid w:val="00A616E7"/>
    <w:rsid w:val="00A61E61"/>
    <w:rsid w:val="00A61F12"/>
    <w:rsid w:val="00A61F2E"/>
    <w:rsid w:val="00A6246D"/>
    <w:rsid w:val="00A62778"/>
    <w:rsid w:val="00A6280D"/>
    <w:rsid w:val="00A6292E"/>
    <w:rsid w:val="00A62C05"/>
    <w:rsid w:val="00A62C15"/>
    <w:rsid w:val="00A630A7"/>
    <w:rsid w:val="00A633FA"/>
    <w:rsid w:val="00A638C5"/>
    <w:rsid w:val="00A63BEC"/>
    <w:rsid w:val="00A63E92"/>
    <w:rsid w:val="00A63F71"/>
    <w:rsid w:val="00A63FDA"/>
    <w:rsid w:val="00A64070"/>
    <w:rsid w:val="00A640C7"/>
    <w:rsid w:val="00A64140"/>
    <w:rsid w:val="00A644CA"/>
    <w:rsid w:val="00A648D7"/>
    <w:rsid w:val="00A64D63"/>
    <w:rsid w:val="00A64E37"/>
    <w:rsid w:val="00A65539"/>
    <w:rsid w:val="00A65A9C"/>
    <w:rsid w:val="00A65E1E"/>
    <w:rsid w:val="00A65E90"/>
    <w:rsid w:val="00A66335"/>
    <w:rsid w:val="00A664D6"/>
    <w:rsid w:val="00A6656C"/>
    <w:rsid w:val="00A6674D"/>
    <w:rsid w:val="00A66DE2"/>
    <w:rsid w:val="00A66E30"/>
    <w:rsid w:val="00A66E72"/>
    <w:rsid w:val="00A67E0A"/>
    <w:rsid w:val="00A71970"/>
    <w:rsid w:val="00A71976"/>
    <w:rsid w:val="00A71D39"/>
    <w:rsid w:val="00A71E5E"/>
    <w:rsid w:val="00A71EB5"/>
    <w:rsid w:val="00A7267F"/>
    <w:rsid w:val="00A727FD"/>
    <w:rsid w:val="00A72C12"/>
    <w:rsid w:val="00A72C85"/>
    <w:rsid w:val="00A73B7E"/>
    <w:rsid w:val="00A73C53"/>
    <w:rsid w:val="00A740A3"/>
    <w:rsid w:val="00A74143"/>
    <w:rsid w:val="00A749E5"/>
    <w:rsid w:val="00A75565"/>
    <w:rsid w:val="00A7569D"/>
    <w:rsid w:val="00A75798"/>
    <w:rsid w:val="00A758C1"/>
    <w:rsid w:val="00A76D25"/>
    <w:rsid w:val="00A77061"/>
    <w:rsid w:val="00A7722C"/>
    <w:rsid w:val="00A77CF9"/>
    <w:rsid w:val="00A8062B"/>
    <w:rsid w:val="00A8075F"/>
    <w:rsid w:val="00A80CFD"/>
    <w:rsid w:val="00A80DDF"/>
    <w:rsid w:val="00A812C1"/>
    <w:rsid w:val="00A81313"/>
    <w:rsid w:val="00A81858"/>
    <w:rsid w:val="00A8195B"/>
    <w:rsid w:val="00A81B56"/>
    <w:rsid w:val="00A81D4F"/>
    <w:rsid w:val="00A81F01"/>
    <w:rsid w:val="00A82294"/>
    <w:rsid w:val="00A8269A"/>
    <w:rsid w:val="00A826B3"/>
    <w:rsid w:val="00A827C4"/>
    <w:rsid w:val="00A828AD"/>
    <w:rsid w:val="00A82BF1"/>
    <w:rsid w:val="00A82E2A"/>
    <w:rsid w:val="00A83021"/>
    <w:rsid w:val="00A83329"/>
    <w:rsid w:val="00A83483"/>
    <w:rsid w:val="00A836AC"/>
    <w:rsid w:val="00A83913"/>
    <w:rsid w:val="00A83E08"/>
    <w:rsid w:val="00A844A5"/>
    <w:rsid w:val="00A845E4"/>
    <w:rsid w:val="00A84A57"/>
    <w:rsid w:val="00A84B18"/>
    <w:rsid w:val="00A84DCF"/>
    <w:rsid w:val="00A8513B"/>
    <w:rsid w:val="00A85236"/>
    <w:rsid w:val="00A857CA"/>
    <w:rsid w:val="00A8586E"/>
    <w:rsid w:val="00A858DC"/>
    <w:rsid w:val="00A858FF"/>
    <w:rsid w:val="00A85A2C"/>
    <w:rsid w:val="00A85A42"/>
    <w:rsid w:val="00A85BFE"/>
    <w:rsid w:val="00A85C24"/>
    <w:rsid w:val="00A85E67"/>
    <w:rsid w:val="00A86106"/>
    <w:rsid w:val="00A862D6"/>
    <w:rsid w:val="00A866E3"/>
    <w:rsid w:val="00A867AA"/>
    <w:rsid w:val="00A867D5"/>
    <w:rsid w:val="00A868A3"/>
    <w:rsid w:val="00A8690E"/>
    <w:rsid w:val="00A86BFE"/>
    <w:rsid w:val="00A87363"/>
    <w:rsid w:val="00A875BF"/>
    <w:rsid w:val="00A8792D"/>
    <w:rsid w:val="00A87B65"/>
    <w:rsid w:val="00A87F22"/>
    <w:rsid w:val="00A90143"/>
    <w:rsid w:val="00A9081B"/>
    <w:rsid w:val="00A90987"/>
    <w:rsid w:val="00A90B4E"/>
    <w:rsid w:val="00A90C6C"/>
    <w:rsid w:val="00A90D52"/>
    <w:rsid w:val="00A9145A"/>
    <w:rsid w:val="00A91633"/>
    <w:rsid w:val="00A91689"/>
    <w:rsid w:val="00A9171F"/>
    <w:rsid w:val="00A91761"/>
    <w:rsid w:val="00A91A32"/>
    <w:rsid w:val="00A929D6"/>
    <w:rsid w:val="00A92AAD"/>
    <w:rsid w:val="00A92E88"/>
    <w:rsid w:val="00A935F1"/>
    <w:rsid w:val="00A93621"/>
    <w:rsid w:val="00A9380B"/>
    <w:rsid w:val="00A93B0D"/>
    <w:rsid w:val="00A93EC7"/>
    <w:rsid w:val="00A94048"/>
    <w:rsid w:val="00A944CB"/>
    <w:rsid w:val="00A9468B"/>
    <w:rsid w:val="00A94C7C"/>
    <w:rsid w:val="00A94D95"/>
    <w:rsid w:val="00A951CB"/>
    <w:rsid w:val="00A9531B"/>
    <w:rsid w:val="00A9555B"/>
    <w:rsid w:val="00A96341"/>
    <w:rsid w:val="00A96652"/>
    <w:rsid w:val="00A96801"/>
    <w:rsid w:val="00A96BFC"/>
    <w:rsid w:val="00A96FC4"/>
    <w:rsid w:val="00A97B34"/>
    <w:rsid w:val="00A97C24"/>
    <w:rsid w:val="00A97C36"/>
    <w:rsid w:val="00AA0055"/>
    <w:rsid w:val="00AA02F3"/>
    <w:rsid w:val="00AA0B9F"/>
    <w:rsid w:val="00AA0C78"/>
    <w:rsid w:val="00AA10F4"/>
    <w:rsid w:val="00AA1FAE"/>
    <w:rsid w:val="00AA202A"/>
    <w:rsid w:val="00AA222E"/>
    <w:rsid w:val="00AA25F6"/>
    <w:rsid w:val="00AA2889"/>
    <w:rsid w:val="00AA288D"/>
    <w:rsid w:val="00AA2F40"/>
    <w:rsid w:val="00AA3456"/>
    <w:rsid w:val="00AA35F8"/>
    <w:rsid w:val="00AA37D6"/>
    <w:rsid w:val="00AA4112"/>
    <w:rsid w:val="00AA41F5"/>
    <w:rsid w:val="00AA425B"/>
    <w:rsid w:val="00AA43E0"/>
    <w:rsid w:val="00AA4566"/>
    <w:rsid w:val="00AA474A"/>
    <w:rsid w:val="00AA476B"/>
    <w:rsid w:val="00AA486A"/>
    <w:rsid w:val="00AA4F6A"/>
    <w:rsid w:val="00AA51A3"/>
    <w:rsid w:val="00AA5BF4"/>
    <w:rsid w:val="00AA61E0"/>
    <w:rsid w:val="00AA629B"/>
    <w:rsid w:val="00AA6B13"/>
    <w:rsid w:val="00AA6EFF"/>
    <w:rsid w:val="00AA7067"/>
    <w:rsid w:val="00AA7192"/>
    <w:rsid w:val="00AA772B"/>
    <w:rsid w:val="00AA7B09"/>
    <w:rsid w:val="00AA7E08"/>
    <w:rsid w:val="00AB0B49"/>
    <w:rsid w:val="00AB112C"/>
    <w:rsid w:val="00AB1408"/>
    <w:rsid w:val="00AB14E7"/>
    <w:rsid w:val="00AB15D7"/>
    <w:rsid w:val="00AB16FC"/>
    <w:rsid w:val="00AB17E0"/>
    <w:rsid w:val="00AB1CE4"/>
    <w:rsid w:val="00AB1E4F"/>
    <w:rsid w:val="00AB2513"/>
    <w:rsid w:val="00AB2550"/>
    <w:rsid w:val="00AB27C0"/>
    <w:rsid w:val="00AB2A7A"/>
    <w:rsid w:val="00AB2F40"/>
    <w:rsid w:val="00AB33D3"/>
    <w:rsid w:val="00AB3521"/>
    <w:rsid w:val="00AB40A5"/>
    <w:rsid w:val="00AB4850"/>
    <w:rsid w:val="00AB4882"/>
    <w:rsid w:val="00AB4E21"/>
    <w:rsid w:val="00AB50A4"/>
    <w:rsid w:val="00AB5575"/>
    <w:rsid w:val="00AB5A99"/>
    <w:rsid w:val="00AB5DF1"/>
    <w:rsid w:val="00AB61EB"/>
    <w:rsid w:val="00AB64FE"/>
    <w:rsid w:val="00AB719E"/>
    <w:rsid w:val="00AB750B"/>
    <w:rsid w:val="00AB7722"/>
    <w:rsid w:val="00AB7A40"/>
    <w:rsid w:val="00AB7CA7"/>
    <w:rsid w:val="00AB7E3C"/>
    <w:rsid w:val="00AC14D8"/>
    <w:rsid w:val="00AC2188"/>
    <w:rsid w:val="00AC22EE"/>
    <w:rsid w:val="00AC251F"/>
    <w:rsid w:val="00AC28F4"/>
    <w:rsid w:val="00AC3031"/>
    <w:rsid w:val="00AC331C"/>
    <w:rsid w:val="00AC335A"/>
    <w:rsid w:val="00AC3572"/>
    <w:rsid w:val="00AC35A4"/>
    <w:rsid w:val="00AC4387"/>
    <w:rsid w:val="00AC465F"/>
    <w:rsid w:val="00AC4993"/>
    <w:rsid w:val="00AC4A11"/>
    <w:rsid w:val="00AC4B70"/>
    <w:rsid w:val="00AC5298"/>
    <w:rsid w:val="00AC5396"/>
    <w:rsid w:val="00AC55D9"/>
    <w:rsid w:val="00AC56D0"/>
    <w:rsid w:val="00AC5784"/>
    <w:rsid w:val="00AC608A"/>
    <w:rsid w:val="00AC6677"/>
    <w:rsid w:val="00AC679D"/>
    <w:rsid w:val="00AC67D8"/>
    <w:rsid w:val="00AC6A09"/>
    <w:rsid w:val="00AC70EC"/>
    <w:rsid w:val="00AC71D4"/>
    <w:rsid w:val="00AC72CB"/>
    <w:rsid w:val="00AC74C8"/>
    <w:rsid w:val="00AC7975"/>
    <w:rsid w:val="00AC7C4A"/>
    <w:rsid w:val="00AD0029"/>
    <w:rsid w:val="00AD03E3"/>
    <w:rsid w:val="00AD086C"/>
    <w:rsid w:val="00AD1036"/>
    <w:rsid w:val="00AD1330"/>
    <w:rsid w:val="00AD1338"/>
    <w:rsid w:val="00AD1520"/>
    <w:rsid w:val="00AD160D"/>
    <w:rsid w:val="00AD1694"/>
    <w:rsid w:val="00AD1BE2"/>
    <w:rsid w:val="00AD227B"/>
    <w:rsid w:val="00AD22BC"/>
    <w:rsid w:val="00AD2445"/>
    <w:rsid w:val="00AD26F0"/>
    <w:rsid w:val="00AD27C7"/>
    <w:rsid w:val="00AD2E42"/>
    <w:rsid w:val="00AD2EF5"/>
    <w:rsid w:val="00AD30B1"/>
    <w:rsid w:val="00AD3471"/>
    <w:rsid w:val="00AD36AF"/>
    <w:rsid w:val="00AD38C0"/>
    <w:rsid w:val="00AD3A54"/>
    <w:rsid w:val="00AD44D5"/>
    <w:rsid w:val="00AD4A4A"/>
    <w:rsid w:val="00AD53A1"/>
    <w:rsid w:val="00AD53C2"/>
    <w:rsid w:val="00AD541C"/>
    <w:rsid w:val="00AD5D23"/>
    <w:rsid w:val="00AD6052"/>
    <w:rsid w:val="00AD62D9"/>
    <w:rsid w:val="00AD643E"/>
    <w:rsid w:val="00AD6AAF"/>
    <w:rsid w:val="00AD6B5D"/>
    <w:rsid w:val="00AD6E6A"/>
    <w:rsid w:val="00AD7027"/>
    <w:rsid w:val="00AD7232"/>
    <w:rsid w:val="00AD739D"/>
    <w:rsid w:val="00AE113D"/>
    <w:rsid w:val="00AE1491"/>
    <w:rsid w:val="00AE1758"/>
    <w:rsid w:val="00AE1771"/>
    <w:rsid w:val="00AE18D6"/>
    <w:rsid w:val="00AE1906"/>
    <w:rsid w:val="00AE28D3"/>
    <w:rsid w:val="00AE28EE"/>
    <w:rsid w:val="00AE2A4B"/>
    <w:rsid w:val="00AE2B25"/>
    <w:rsid w:val="00AE2E53"/>
    <w:rsid w:val="00AE3387"/>
    <w:rsid w:val="00AE350E"/>
    <w:rsid w:val="00AE3551"/>
    <w:rsid w:val="00AE36B8"/>
    <w:rsid w:val="00AE3A59"/>
    <w:rsid w:val="00AE3BF7"/>
    <w:rsid w:val="00AE3CB7"/>
    <w:rsid w:val="00AE3E33"/>
    <w:rsid w:val="00AE4271"/>
    <w:rsid w:val="00AE4F75"/>
    <w:rsid w:val="00AE532D"/>
    <w:rsid w:val="00AE536E"/>
    <w:rsid w:val="00AE5960"/>
    <w:rsid w:val="00AE5A88"/>
    <w:rsid w:val="00AE5B00"/>
    <w:rsid w:val="00AE5B05"/>
    <w:rsid w:val="00AE5D29"/>
    <w:rsid w:val="00AE5F5E"/>
    <w:rsid w:val="00AE6961"/>
    <w:rsid w:val="00AE74F3"/>
    <w:rsid w:val="00AE759E"/>
    <w:rsid w:val="00AE7C1F"/>
    <w:rsid w:val="00AF040F"/>
    <w:rsid w:val="00AF043E"/>
    <w:rsid w:val="00AF06B0"/>
    <w:rsid w:val="00AF09D8"/>
    <w:rsid w:val="00AF0F15"/>
    <w:rsid w:val="00AF11D3"/>
    <w:rsid w:val="00AF183D"/>
    <w:rsid w:val="00AF1868"/>
    <w:rsid w:val="00AF296F"/>
    <w:rsid w:val="00AF2BB3"/>
    <w:rsid w:val="00AF3885"/>
    <w:rsid w:val="00AF40A0"/>
    <w:rsid w:val="00AF4138"/>
    <w:rsid w:val="00AF44AE"/>
    <w:rsid w:val="00AF4506"/>
    <w:rsid w:val="00AF4531"/>
    <w:rsid w:val="00AF4546"/>
    <w:rsid w:val="00AF4B85"/>
    <w:rsid w:val="00AF4D03"/>
    <w:rsid w:val="00AF52CC"/>
    <w:rsid w:val="00AF5357"/>
    <w:rsid w:val="00AF5428"/>
    <w:rsid w:val="00AF5611"/>
    <w:rsid w:val="00AF5B69"/>
    <w:rsid w:val="00AF5D8E"/>
    <w:rsid w:val="00AF60C0"/>
    <w:rsid w:val="00AF60E3"/>
    <w:rsid w:val="00AF61A8"/>
    <w:rsid w:val="00AF6444"/>
    <w:rsid w:val="00AF6A79"/>
    <w:rsid w:val="00AF6DD1"/>
    <w:rsid w:val="00AF6EDA"/>
    <w:rsid w:val="00AF7368"/>
    <w:rsid w:val="00AF73BA"/>
    <w:rsid w:val="00AF7664"/>
    <w:rsid w:val="00AF76B2"/>
    <w:rsid w:val="00AF7C50"/>
    <w:rsid w:val="00B006EF"/>
    <w:rsid w:val="00B00720"/>
    <w:rsid w:val="00B007EA"/>
    <w:rsid w:val="00B00A80"/>
    <w:rsid w:val="00B00E11"/>
    <w:rsid w:val="00B0132E"/>
    <w:rsid w:val="00B01436"/>
    <w:rsid w:val="00B016E4"/>
    <w:rsid w:val="00B01740"/>
    <w:rsid w:val="00B01C79"/>
    <w:rsid w:val="00B02011"/>
    <w:rsid w:val="00B02161"/>
    <w:rsid w:val="00B0242D"/>
    <w:rsid w:val="00B02613"/>
    <w:rsid w:val="00B02F1F"/>
    <w:rsid w:val="00B03566"/>
    <w:rsid w:val="00B03AD6"/>
    <w:rsid w:val="00B03DC2"/>
    <w:rsid w:val="00B03F0F"/>
    <w:rsid w:val="00B03FFD"/>
    <w:rsid w:val="00B04529"/>
    <w:rsid w:val="00B04617"/>
    <w:rsid w:val="00B04B26"/>
    <w:rsid w:val="00B052FC"/>
    <w:rsid w:val="00B05555"/>
    <w:rsid w:val="00B05A75"/>
    <w:rsid w:val="00B06234"/>
    <w:rsid w:val="00B06690"/>
    <w:rsid w:val="00B06C48"/>
    <w:rsid w:val="00B0781B"/>
    <w:rsid w:val="00B07BAE"/>
    <w:rsid w:val="00B07C76"/>
    <w:rsid w:val="00B1039C"/>
    <w:rsid w:val="00B1062A"/>
    <w:rsid w:val="00B10C40"/>
    <w:rsid w:val="00B1184D"/>
    <w:rsid w:val="00B119AC"/>
    <w:rsid w:val="00B11DF7"/>
    <w:rsid w:val="00B1265C"/>
    <w:rsid w:val="00B126D6"/>
    <w:rsid w:val="00B12ADF"/>
    <w:rsid w:val="00B130BC"/>
    <w:rsid w:val="00B1325F"/>
    <w:rsid w:val="00B13396"/>
    <w:rsid w:val="00B13521"/>
    <w:rsid w:val="00B13822"/>
    <w:rsid w:val="00B13884"/>
    <w:rsid w:val="00B13C5C"/>
    <w:rsid w:val="00B1411B"/>
    <w:rsid w:val="00B144EA"/>
    <w:rsid w:val="00B14BF7"/>
    <w:rsid w:val="00B1519F"/>
    <w:rsid w:val="00B16360"/>
    <w:rsid w:val="00B1695D"/>
    <w:rsid w:val="00B169E5"/>
    <w:rsid w:val="00B17CE7"/>
    <w:rsid w:val="00B17E84"/>
    <w:rsid w:val="00B20914"/>
    <w:rsid w:val="00B2116C"/>
    <w:rsid w:val="00B21267"/>
    <w:rsid w:val="00B2135F"/>
    <w:rsid w:val="00B214BA"/>
    <w:rsid w:val="00B21868"/>
    <w:rsid w:val="00B218B0"/>
    <w:rsid w:val="00B21958"/>
    <w:rsid w:val="00B21BC7"/>
    <w:rsid w:val="00B21D0C"/>
    <w:rsid w:val="00B21F4F"/>
    <w:rsid w:val="00B22125"/>
    <w:rsid w:val="00B2212F"/>
    <w:rsid w:val="00B22385"/>
    <w:rsid w:val="00B223C2"/>
    <w:rsid w:val="00B224D6"/>
    <w:rsid w:val="00B22645"/>
    <w:rsid w:val="00B22AAF"/>
    <w:rsid w:val="00B23058"/>
    <w:rsid w:val="00B2358E"/>
    <w:rsid w:val="00B23D36"/>
    <w:rsid w:val="00B24201"/>
    <w:rsid w:val="00B2424B"/>
    <w:rsid w:val="00B2454C"/>
    <w:rsid w:val="00B248BA"/>
    <w:rsid w:val="00B25443"/>
    <w:rsid w:val="00B256DD"/>
    <w:rsid w:val="00B25D28"/>
    <w:rsid w:val="00B26D0F"/>
    <w:rsid w:val="00B26EC6"/>
    <w:rsid w:val="00B27125"/>
    <w:rsid w:val="00B27E60"/>
    <w:rsid w:val="00B27F32"/>
    <w:rsid w:val="00B300E3"/>
    <w:rsid w:val="00B301ED"/>
    <w:rsid w:val="00B3038D"/>
    <w:rsid w:val="00B304BB"/>
    <w:rsid w:val="00B30687"/>
    <w:rsid w:val="00B30CA2"/>
    <w:rsid w:val="00B30CEF"/>
    <w:rsid w:val="00B3106E"/>
    <w:rsid w:val="00B31374"/>
    <w:rsid w:val="00B3137B"/>
    <w:rsid w:val="00B31609"/>
    <w:rsid w:val="00B31A6A"/>
    <w:rsid w:val="00B31FA0"/>
    <w:rsid w:val="00B322BB"/>
    <w:rsid w:val="00B32744"/>
    <w:rsid w:val="00B327C3"/>
    <w:rsid w:val="00B32ACB"/>
    <w:rsid w:val="00B32F0E"/>
    <w:rsid w:val="00B330A0"/>
    <w:rsid w:val="00B33560"/>
    <w:rsid w:val="00B33712"/>
    <w:rsid w:val="00B3374E"/>
    <w:rsid w:val="00B33862"/>
    <w:rsid w:val="00B339EA"/>
    <w:rsid w:val="00B33A08"/>
    <w:rsid w:val="00B33CAE"/>
    <w:rsid w:val="00B33D6F"/>
    <w:rsid w:val="00B34546"/>
    <w:rsid w:val="00B34BCF"/>
    <w:rsid w:val="00B35425"/>
    <w:rsid w:val="00B35A80"/>
    <w:rsid w:val="00B36002"/>
    <w:rsid w:val="00B36618"/>
    <w:rsid w:val="00B374BE"/>
    <w:rsid w:val="00B376AF"/>
    <w:rsid w:val="00B3770D"/>
    <w:rsid w:val="00B378D9"/>
    <w:rsid w:val="00B37B88"/>
    <w:rsid w:val="00B40101"/>
    <w:rsid w:val="00B402A0"/>
    <w:rsid w:val="00B40333"/>
    <w:rsid w:val="00B404B9"/>
    <w:rsid w:val="00B40606"/>
    <w:rsid w:val="00B4068E"/>
    <w:rsid w:val="00B40BA9"/>
    <w:rsid w:val="00B416A3"/>
    <w:rsid w:val="00B417C7"/>
    <w:rsid w:val="00B41CFC"/>
    <w:rsid w:val="00B41EDB"/>
    <w:rsid w:val="00B4218E"/>
    <w:rsid w:val="00B42A13"/>
    <w:rsid w:val="00B42F74"/>
    <w:rsid w:val="00B430E0"/>
    <w:rsid w:val="00B43389"/>
    <w:rsid w:val="00B433F1"/>
    <w:rsid w:val="00B4362F"/>
    <w:rsid w:val="00B43B5D"/>
    <w:rsid w:val="00B4410A"/>
    <w:rsid w:val="00B44232"/>
    <w:rsid w:val="00B4443E"/>
    <w:rsid w:val="00B446A9"/>
    <w:rsid w:val="00B4512A"/>
    <w:rsid w:val="00B453D2"/>
    <w:rsid w:val="00B45C5E"/>
    <w:rsid w:val="00B46023"/>
    <w:rsid w:val="00B465CB"/>
    <w:rsid w:val="00B46F55"/>
    <w:rsid w:val="00B47567"/>
    <w:rsid w:val="00B47E82"/>
    <w:rsid w:val="00B500D7"/>
    <w:rsid w:val="00B5099E"/>
    <w:rsid w:val="00B50B55"/>
    <w:rsid w:val="00B50CFD"/>
    <w:rsid w:val="00B50F9F"/>
    <w:rsid w:val="00B51A21"/>
    <w:rsid w:val="00B51F30"/>
    <w:rsid w:val="00B52070"/>
    <w:rsid w:val="00B5252D"/>
    <w:rsid w:val="00B52DFC"/>
    <w:rsid w:val="00B5313A"/>
    <w:rsid w:val="00B532F1"/>
    <w:rsid w:val="00B538A3"/>
    <w:rsid w:val="00B53A05"/>
    <w:rsid w:val="00B53A5A"/>
    <w:rsid w:val="00B53A9C"/>
    <w:rsid w:val="00B53C1C"/>
    <w:rsid w:val="00B5438B"/>
    <w:rsid w:val="00B547C2"/>
    <w:rsid w:val="00B54931"/>
    <w:rsid w:val="00B549F2"/>
    <w:rsid w:val="00B54A28"/>
    <w:rsid w:val="00B54F99"/>
    <w:rsid w:val="00B555B2"/>
    <w:rsid w:val="00B55614"/>
    <w:rsid w:val="00B55B83"/>
    <w:rsid w:val="00B55CBD"/>
    <w:rsid w:val="00B55CF8"/>
    <w:rsid w:val="00B56315"/>
    <w:rsid w:val="00B567BC"/>
    <w:rsid w:val="00B56813"/>
    <w:rsid w:val="00B56A7B"/>
    <w:rsid w:val="00B56C3F"/>
    <w:rsid w:val="00B56D29"/>
    <w:rsid w:val="00B56EE7"/>
    <w:rsid w:val="00B57683"/>
    <w:rsid w:val="00B601C0"/>
    <w:rsid w:val="00B60404"/>
    <w:rsid w:val="00B617F6"/>
    <w:rsid w:val="00B61D81"/>
    <w:rsid w:val="00B62456"/>
    <w:rsid w:val="00B624EC"/>
    <w:rsid w:val="00B62AEA"/>
    <w:rsid w:val="00B632D9"/>
    <w:rsid w:val="00B6335C"/>
    <w:rsid w:val="00B638F8"/>
    <w:rsid w:val="00B63D0C"/>
    <w:rsid w:val="00B63D3B"/>
    <w:rsid w:val="00B64754"/>
    <w:rsid w:val="00B64AC3"/>
    <w:rsid w:val="00B64F99"/>
    <w:rsid w:val="00B65683"/>
    <w:rsid w:val="00B65914"/>
    <w:rsid w:val="00B65CD3"/>
    <w:rsid w:val="00B66356"/>
    <w:rsid w:val="00B66D42"/>
    <w:rsid w:val="00B66E0C"/>
    <w:rsid w:val="00B6773D"/>
    <w:rsid w:val="00B6794D"/>
    <w:rsid w:val="00B679E9"/>
    <w:rsid w:val="00B67BA4"/>
    <w:rsid w:val="00B701F3"/>
    <w:rsid w:val="00B70233"/>
    <w:rsid w:val="00B70564"/>
    <w:rsid w:val="00B70ED2"/>
    <w:rsid w:val="00B71461"/>
    <w:rsid w:val="00B71962"/>
    <w:rsid w:val="00B719FB"/>
    <w:rsid w:val="00B72235"/>
    <w:rsid w:val="00B727DD"/>
    <w:rsid w:val="00B729EA"/>
    <w:rsid w:val="00B72A9A"/>
    <w:rsid w:val="00B72FB0"/>
    <w:rsid w:val="00B7386F"/>
    <w:rsid w:val="00B73E64"/>
    <w:rsid w:val="00B7428B"/>
    <w:rsid w:val="00B74A86"/>
    <w:rsid w:val="00B74C34"/>
    <w:rsid w:val="00B750B0"/>
    <w:rsid w:val="00B751A3"/>
    <w:rsid w:val="00B751CD"/>
    <w:rsid w:val="00B752F1"/>
    <w:rsid w:val="00B756F9"/>
    <w:rsid w:val="00B75E42"/>
    <w:rsid w:val="00B75FED"/>
    <w:rsid w:val="00B760EA"/>
    <w:rsid w:val="00B761C1"/>
    <w:rsid w:val="00B76518"/>
    <w:rsid w:val="00B7668A"/>
    <w:rsid w:val="00B768DA"/>
    <w:rsid w:val="00B77455"/>
    <w:rsid w:val="00B778E7"/>
    <w:rsid w:val="00B77A68"/>
    <w:rsid w:val="00B77A87"/>
    <w:rsid w:val="00B77DD9"/>
    <w:rsid w:val="00B81160"/>
    <w:rsid w:val="00B81277"/>
    <w:rsid w:val="00B81499"/>
    <w:rsid w:val="00B8162C"/>
    <w:rsid w:val="00B818DC"/>
    <w:rsid w:val="00B81977"/>
    <w:rsid w:val="00B81A6B"/>
    <w:rsid w:val="00B81D01"/>
    <w:rsid w:val="00B82575"/>
    <w:rsid w:val="00B825D7"/>
    <w:rsid w:val="00B826B2"/>
    <w:rsid w:val="00B82B09"/>
    <w:rsid w:val="00B82BF3"/>
    <w:rsid w:val="00B835F8"/>
    <w:rsid w:val="00B8395B"/>
    <w:rsid w:val="00B83CAD"/>
    <w:rsid w:val="00B83E97"/>
    <w:rsid w:val="00B83FE2"/>
    <w:rsid w:val="00B844C8"/>
    <w:rsid w:val="00B84586"/>
    <w:rsid w:val="00B84730"/>
    <w:rsid w:val="00B8479D"/>
    <w:rsid w:val="00B84B40"/>
    <w:rsid w:val="00B84DB6"/>
    <w:rsid w:val="00B84DD2"/>
    <w:rsid w:val="00B85192"/>
    <w:rsid w:val="00B8596F"/>
    <w:rsid w:val="00B8627B"/>
    <w:rsid w:val="00B863C7"/>
    <w:rsid w:val="00B86807"/>
    <w:rsid w:val="00B8695A"/>
    <w:rsid w:val="00B86F1D"/>
    <w:rsid w:val="00B87036"/>
    <w:rsid w:val="00B870EE"/>
    <w:rsid w:val="00B87CC3"/>
    <w:rsid w:val="00B87DDE"/>
    <w:rsid w:val="00B87DE9"/>
    <w:rsid w:val="00B90144"/>
    <w:rsid w:val="00B90171"/>
    <w:rsid w:val="00B9039C"/>
    <w:rsid w:val="00B904C9"/>
    <w:rsid w:val="00B91315"/>
    <w:rsid w:val="00B91E38"/>
    <w:rsid w:val="00B9243C"/>
    <w:rsid w:val="00B9251C"/>
    <w:rsid w:val="00B92E7D"/>
    <w:rsid w:val="00B92F1E"/>
    <w:rsid w:val="00B9323B"/>
    <w:rsid w:val="00B937F5"/>
    <w:rsid w:val="00B93856"/>
    <w:rsid w:val="00B93C0C"/>
    <w:rsid w:val="00B93DFF"/>
    <w:rsid w:val="00B94144"/>
    <w:rsid w:val="00B94C60"/>
    <w:rsid w:val="00B94D8B"/>
    <w:rsid w:val="00B94D9B"/>
    <w:rsid w:val="00B95E5D"/>
    <w:rsid w:val="00B96499"/>
    <w:rsid w:val="00B964C7"/>
    <w:rsid w:val="00B975B8"/>
    <w:rsid w:val="00B97951"/>
    <w:rsid w:val="00B97DC8"/>
    <w:rsid w:val="00B97E95"/>
    <w:rsid w:val="00BA01CC"/>
    <w:rsid w:val="00BA0544"/>
    <w:rsid w:val="00BA0709"/>
    <w:rsid w:val="00BA081A"/>
    <w:rsid w:val="00BA0E2C"/>
    <w:rsid w:val="00BA0ED8"/>
    <w:rsid w:val="00BA1086"/>
    <w:rsid w:val="00BA14B5"/>
    <w:rsid w:val="00BA15DE"/>
    <w:rsid w:val="00BA2E00"/>
    <w:rsid w:val="00BA2F47"/>
    <w:rsid w:val="00BA3168"/>
    <w:rsid w:val="00BA3262"/>
    <w:rsid w:val="00BA3367"/>
    <w:rsid w:val="00BA336C"/>
    <w:rsid w:val="00BA3650"/>
    <w:rsid w:val="00BA36B8"/>
    <w:rsid w:val="00BA376E"/>
    <w:rsid w:val="00BA3C9B"/>
    <w:rsid w:val="00BA3F31"/>
    <w:rsid w:val="00BA4748"/>
    <w:rsid w:val="00BA475C"/>
    <w:rsid w:val="00BA4965"/>
    <w:rsid w:val="00BA49B7"/>
    <w:rsid w:val="00BA4BE7"/>
    <w:rsid w:val="00BA4DF0"/>
    <w:rsid w:val="00BA5039"/>
    <w:rsid w:val="00BA53FF"/>
    <w:rsid w:val="00BA5AA9"/>
    <w:rsid w:val="00BA5B3F"/>
    <w:rsid w:val="00BA6667"/>
    <w:rsid w:val="00BA6807"/>
    <w:rsid w:val="00BA6934"/>
    <w:rsid w:val="00BA69F4"/>
    <w:rsid w:val="00BA6BDC"/>
    <w:rsid w:val="00BA6C45"/>
    <w:rsid w:val="00BA70B5"/>
    <w:rsid w:val="00BA7150"/>
    <w:rsid w:val="00BA77BE"/>
    <w:rsid w:val="00BB0940"/>
    <w:rsid w:val="00BB0C64"/>
    <w:rsid w:val="00BB0CAC"/>
    <w:rsid w:val="00BB13C3"/>
    <w:rsid w:val="00BB14CF"/>
    <w:rsid w:val="00BB1B4B"/>
    <w:rsid w:val="00BB1E3D"/>
    <w:rsid w:val="00BB1E73"/>
    <w:rsid w:val="00BB2079"/>
    <w:rsid w:val="00BB26DF"/>
    <w:rsid w:val="00BB28DD"/>
    <w:rsid w:val="00BB297A"/>
    <w:rsid w:val="00BB2D61"/>
    <w:rsid w:val="00BB2FBB"/>
    <w:rsid w:val="00BB30D7"/>
    <w:rsid w:val="00BB3432"/>
    <w:rsid w:val="00BB3FEF"/>
    <w:rsid w:val="00BB4290"/>
    <w:rsid w:val="00BB434F"/>
    <w:rsid w:val="00BB43E8"/>
    <w:rsid w:val="00BB481E"/>
    <w:rsid w:val="00BB4BD9"/>
    <w:rsid w:val="00BB4C50"/>
    <w:rsid w:val="00BB545A"/>
    <w:rsid w:val="00BB5F5B"/>
    <w:rsid w:val="00BB5FD7"/>
    <w:rsid w:val="00BB5FDA"/>
    <w:rsid w:val="00BB6059"/>
    <w:rsid w:val="00BB6283"/>
    <w:rsid w:val="00BB6992"/>
    <w:rsid w:val="00BB6AD0"/>
    <w:rsid w:val="00BB6B4F"/>
    <w:rsid w:val="00BB708D"/>
    <w:rsid w:val="00BB77D6"/>
    <w:rsid w:val="00BC0F9A"/>
    <w:rsid w:val="00BC1204"/>
    <w:rsid w:val="00BC1428"/>
    <w:rsid w:val="00BC163F"/>
    <w:rsid w:val="00BC17E0"/>
    <w:rsid w:val="00BC1D10"/>
    <w:rsid w:val="00BC1D13"/>
    <w:rsid w:val="00BC20B0"/>
    <w:rsid w:val="00BC341D"/>
    <w:rsid w:val="00BC3795"/>
    <w:rsid w:val="00BC4039"/>
    <w:rsid w:val="00BC4197"/>
    <w:rsid w:val="00BC4413"/>
    <w:rsid w:val="00BC4670"/>
    <w:rsid w:val="00BC478C"/>
    <w:rsid w:val="00BC47A5"/>
    <w:rsid w:val="00BC4D82"/>
    <w:rsid w:val="00BC4F93"/>
    <w:rsid w:val="00BC67AA"/>
    <w:rsid w:val="00BC6A6E"/>
    <w:rsid w:val="00BC6F25"/>
    <w:rsid w:val="00BC7205"/>
    <w:rsid w:val="00BC792C"/>
    <w:rsid w:val="00BC7BF8"/>
    <w:rsid w:val="00BC7E34"/>
    <w:rsid w:val="00BD06A9"/>
    <w:rsid w:val="00BD0768"/>
    <w:rsid w:val="00BD0B5C"/>
    <w:rsid w:val="00BD0BE8"/>
    <w:rsid w:val="00BD0C30"/>
    <w:rsid w:val="00BD136E"/>
    <w:rsid w:val="00BD13FB"/>
    <w:rsid w:val="00BD1824"/>
    <w:rsid w:val="00BD1D71"/>
    <w:rsid w:val="00BD1DA4"/>
    <w:rsid w:val="00BD1E73"/>
    <w:rsid w:val="00BD2CA2"/>
    <w:rsid w:val="00BD2CCC"/>
    <w:rsid w:val="00BD2F23"/>
    <w:rsid w:val="00BD34A4"/>
    <w:rsid w:val="00BD35A2"/>
    <w:rsid w:val="00BD3842"/>
    <w:rsid w:val="00BD396D"/>
    <w:rsid w:val="00BD3FA4"/>
    <w:rsid w:val="00BD411B"/>
    <w:rsid w:val="00BD43A9"/>
    <w:rsid w:val="00BD4444"/>
    <w:rsid w:val="00BD459B"/>
    <w:rsid w:val="00BD4786"/>
    <w:rsid w:val="00BD4805"/>
    <w:rsid w:val="00BD4A3D"/>
    <w:rsid w:val="00BD4CF6"/>
    <w:rsid w:val="00BD4F82"/>
    <w:rsid w:val="00BD51D5"/>
    <w:rsid w:val="00BD56BC"/>
    <w:rsid w:val="00BD57CC"/>
    <w:rsid w:val="00BD5962"/>
    <w:rsid w:val="00BD5D54"/>
    <w:rsid w:val="00BD5FF9"/>
    <w:rsid w:val="00BD6BAC"/>
    <w:rsid w:val="00BD7046"/>
    <w:rsid w:val="00BD737F"/>
    <w:rsid w:val="00BD7ACE"/>
    <w:rsid w:val="00BD7B69"/>
    <w:rsid w:val="00BD7FC6"/>
    <w:rsid w:val="00BD7FE5"/>
    <w:rsid w:val="00BE0385"/>
    <w:rsid w:val="00BE0B3B"/>
    <w:rsid w:val="00BE0CA5"/>
    <w:rsid w:val="00BE140E"/>
    <w:rsid w:val="00BE145F"/>
    <w:rsid w:val="00BE172F"/>
    <w:rsid w:val="00BE1D3C"/>
    <w:rsid w:val="00BE28DA"/>
    <w:rsid w:val="00BE29E3"/>
    <w:rsid w:val="00BE2A0D"/>
    <w:rsid w:val="00BE2FC9"/>
    <w:rsid w:val="00BE3382"/>
    <w:rsid w:val="00BE3520"/>
    <w:rsid w:val="00BE409D"/>
    <w:rsid w:val="00BE486F"/>
    <w:rsid w:val="00BE4C4A"/>
    <w:rsid w:val="00BE4DBC"/>
    <w:rsid w:val="00BE51A6"/>
    <w:rsid w:val="00BE56FA"/>
    <w:rsid w:val="00BE5D35"/>
    <w:rsid w:val="00BE6044"/>
    <w:rsid w:val="00BE6062"/>
    <w:rsid w:val="00BE6542"/>
    <w:rsid w:val="00BE65A1"/>
    <w:rsid w:val="00BE6632"/>
    <w:rsid w:val="00BE66AA"/>
    <w:rsid w:val="00BE7066"/>
    <w:rsid w:val="00BE7285"/>
    <w:rsid w:val="00BE733A"/>
    <w:rsid w:val="00BE75E7"/>
    <w:rsid w:val="00BE75F1"/>
    <w:rsid w:val="00BE7982"/>
    <w:rsid w:val="00BE7BEE"/>
    <w:rsid w:val="00BE7D2D"/>
    <w:rsid w:val="00BF0300"/>
    <w:rsid w:val="00BF08E7"/>
    <w:rsid w:val="00BF10A6"/>
    <w:rsid w:val="00BF12D4"/>
    <w:rsid w:val="00BF14B1"/>
    <w:rsid w:val="00BF1D4E"/>
    <w:rsid w:val="00BF1F28"/>
    <w:rsid w:val="00BF20BE"/>
    <w:rsid w:val="00BF21F6"/>
    <w:rsid w:val="00BF27FE"/>
    <w:rsid w:val="00BF2E1D"/>
    <w:rsid w:val="00BF2E73"/>
    <w:rsid w:val="00BF2E7A"/>
    <w:rsid w:val="00BF3201"/>
    <w:rsid w:val="00BF32CE"/>
    <w:rsid w:val="00BF3ADE"/>
    <w:rsid w:val="00BF46A7"/>
    <w:rsid w:val="00BF4979"/>
    <w:rsid w:val="00BF54CA"/>
    <w:rsid w:val="00BF5A7E"/>
    <w:rsid w:val="00BF62E4"/>
    <w:rsid w:val="00BF637B"/>
    <w:rsid w:val="00BF64BA"/>
    <w:rsid w:val="00BF6800"/>
    <w:rsid w:val="00BF6895"/>
    <w:rsid w:val="00BF71D2"/>
    <w:rsid w:val="00BF71EB"/>
    <w:rsid w:val="00BF729B"/>
    <w:rsid w:val="00BF7779"/>
    <w:rsid w:val="00BF78B5"/>
    <w:rsid w:val="00BF7987"/>
    <w:rsid w:val="00BF7B5E"/>
    <w:rsid w:val="00BF7BBB"/>
    <w:rsid w:val="00BF7FC0"/>
    <w:rsid w:val="00C00068"/>
    <w:rsid w:val="00C00076"/>
    <w:rsid w:val="00C001A9"/>
    <w:rsid w:val="00C0062A"/>
    <w:rsid w:val="00C007E3"/>
    <w:rsid w:val="00C00A43"/>
    <w:rsid w:val="00C00E39"/>
    <w:rsid w:val="00C01050"/>
    <w:rsid w:val="00C010D5"/>
    <w:rsid w:val="00C014BE"/>
    <w:rsid w:val="00C0163C"/>
    <w:rsid w:val="00C01F33"/>
    <w:rsid w:val="00C02422"/>
    <w:rsid w:val="00C02755"/>
    <w:rsid w:val="00C02B24"/>
    <w:rsid w:val="00C03247"/>
    <w:rsid w:val="00C041CA"/>
    <w:rsid w:val="00C042BD"/>
    <w:rsid w:val="00C042BF"/>
    <w:rsid w:val="00C044E5"/>
    <w:rsid w:val="00C046F1"/>
    <w:rsid w:val="00C04802"/>
    <w:rsid w:val="00C0504A"/>
    <w:rsid w:val="00C05255"/>
    <w:rsid w:val="00C05571"/>
    <w:rsid w:val="00C05D12"/>
    <w:rsid w:val="00C06331"/>
    <w:rsid w:val="00C06636"/>
    <w:rsid w:val="00C06778"/>
    <w:rsid w:val="00C0729F"/>
    <w:rsid w:val="00C074F2"/>
    <w:rsid w:val="00C07BD9"/>
    <w:rsid w:val="00C07C2F"/>
    <w:rsid w:val="00C07E55"/>
    <w:rsid w:val="00C102DC"/>
    <w:rsid w:val="00C10512"/>
    <w:rsid w:val="00C1066C"/>
    <w:rsid w:val="00C10AD0"/>
    <w:rsid w:val="00C10BC3"/>
    <w:rsid w:val="00C10F9A"/>
    <w:rsid w:val="00C10FA0"/>
    <w:rsid w:val="00C112BC"/>
    <w:rsid w:val="00C1137C"/>
    <w:rsid w:val="00C11BFE"/>
    <w:rsid w:val="00C127FA"/>
    <w:rsid w:val="00C1292E"/>
    <w:rsid w:val="00C12AB1"/>
    <w:rsid w:val="00C13F01"/>
    <w:rsid w:val="00C140DD"/>
    <w:rsid w:val="00C1413A"/>
    <w:rsid w:val="00C144A3"/>
    <w:rsid w:val="00C145DE"/>
    <w:rsid w:val="00C14830"/>
    <w:rsid w:val="00C150F3"/>
    <w:rsid w:val="00C159D9"/>
    <w:rsid w:val="00C15EB6"/>
    <w:rsid w:val="00C1606A"/>
    <w:rsid w:val="00C161B3"/>
    <w:rsid w:val="00C166E0"/>
    <w:rsid w:val="00C16BC7"/>
    <w:rsid w:val="00C175A9"/>
    <w:rsid w:val="00C17A4A"/>
    <w:rsid w:val="00C17AFB"/>
    <w:rsid w:val="00C17C0D"/>
    <w:rsid w:val="00C17D66"/>
    <w:rsid w:val="00C17E27"/>
    <w:rsid w:val="00C200B6"/>
    <w:rsid w:val="00C202CB"/>
    <w:rsid w:val="00C2036B"/>
    <w:rsid w:val="00C203F8"/>
    <w:rsid w:val="00C2076A"/>
    <w:rsid w:val="00C20AEB"/>
    <w:rsid w:val="00C20E71"/>
    <w:rsid w:val="00C21543"/>
    <w:rsid w:val="00C215BF"/>
    <w:rsid w:val="00C2170C"/>
    <w:rsid w:val="00C21F87"/>
    <w:rsid w:val="00C222A4"/>
    <w:rsid w:val="00C22AC0"/>
    <w:rsid w:val="00C234D9"/>
    <w:rsid w:val="00C239E7"/>
    <w:rsid w:val="00C23BA6"/>
    <w:rsid w:val="00C23BBE"/>
    <w:rsid w:val="00C248B1"/>
    <w:rsid w:val="00C250B0"/>
    <w:rsid w:val="00C2553B"/>
    <w:rsid w:val="00C256D3"/>
    <w:rsid w:val="00C25D08"/>
    <w:rsid w:val="00C264A7"/>
    <w:rsid w:val="00C266AF"/>
    <w:rsid w:val="00C268AE"/>
    <w:rsid w:val="00C26915"/>
    <w:rsid w:val="00C27384"/>
    <w:rsid w:val="00C27584"/>
    <w:rsid w:val="00C27704"/>
    <w:rsid w:val="00C2790F"/>
    <w:rsid w:val="00C27B20"/>
    <w:rsid w:val="00C27E99"/>
    <w:rsid w:val="00C3017F"/>
    <w:rsid w:val="00C3042D"/>
    <w:rsid w:val="00C30605"/>
    <w:rsid w:val="00C30CF7"/>
    <w:rsid w:val="00C30D1A"/>
    <w:rsid w:val="00C31440"/>
    <w:rsid w:val="00C31649"/>
    <w:rsid w:val="00C316F1"/>
    <w:rsid w:val="00C31F62"/>
    <w:rsid w:val="00C3256F"/>
    <w:rsid w:val="00C33072"/>
    <w:rsid w:val="00C33973"/>
    <w:rsid w:val="00C33B0D"/>
    <w:rsid w:val="00C34509"/>
    <w:rsid w:val="00C34602"/>
    <w:rsid w:val="00C34A0B"/>
    <w:rsid w:val="00C34ADE"/>
    <w:rsid w:val="00C34ED6"/>
    <w:rsid w:val="00C355E9"/>
    <w:rsid w:val="00C360D6"/>
    <w:rsid w:val="00C365E0"/>
    <w:rsid w:val="00C36689"/>
    <w:rsid w:val="00C366AA"/>
    <w:rsid w:val="00C36A76"/>
    <w:rsid w:val="00C373B2"/>
    <w:rsid w:val="00C376A2"/>
    <w:rsid w:val="00C379D4"/>
    <w:rsid w:val="00C37C77"/>
    <w:rsid w:val="00C37F95"/>
    <w:rsid w:val="00C40044"/>
    <w:rsid w:val="00C4013B"/>
    <w:rsid w:val="00C40AD0"/>
    <w:rsid w:val="00C40B97"/>
    <w:rsid w:val="00C412F6"/>
    <w:rsid w:val="00C41316"/>
    <w:rsid w:val="00C413E4"/>
    <w:rsid w:val="00C4152B"/>
    <w:rsid w:val="00C415DD"/>
    <w:rsid w:val="00C417A6"/>
    <w:rsid w:val="00C41962"/>
    <w:rsid w:val="00C41B09"/>
    <w:rsid w:val="00C42599"/>
    <w:rsid w:val="00C4271F"/>
    <w:rsid w:val="00C42944"/>
    <w:rsid w:val="00C42E45"/>
    <w:rsid w:val="00C42E98"/>
    <w:rsid w:val="00C43283"/>
    <w:rsid w:val="00C437BA"/>
    <w:rsid w:val="00C43988"/>
    <w:rsid w:val="00C442A6"/>
    <w:rsid w:val="00C44300"/>
    <w:rsid w:val="00C4457C"/>
    <w:rsid w:val="00C4471D"/>
    <w:rsid w:val="00C44EA2"/>
    <w:rsid w:val="00C4516D"/>
    <w:rsid w:val="00C453A8"/>
    <w:rsid w:val="00C45587"/>
    <w:rsid w:val="00C455EA"/>
    <w:rsid w:val="00C46048"/>
    <w:rsid w:val="00C462F0"/>
    <w:rsid w:val="00C4684E"/>
    <w:rsid w:val="00C473EF"/>
    <w:rsid w:val="00C47961"/>
    <w:rsid w:val="00C47B00"/>
    <w:rsid w:val="00C47B58"/>
    <w:rsid w:val="00C507A5"/>
    <w:rsid w:val="00C509F5"/>
    <w:rsid w:val="00C50AEC"/>
    <w:rsid w:val="00C51092"/>
    <w:rsid w:val="00C51334"/>
    <w:rsid w:val="00C51516"/>
    <w:rsid w:val="00C515B0"/>
    <w:rsid w:val="00C52B4A"/>
    <w:rsid w:val="00C53116"/>
    <w:rsid w:val="00C53740"/>
    <w:rsid w:val="00C539CF"/>
    <w:rsid w:val="00C546C0"/>
    <w:rsid w:val="00C55370"/>
    <w:rsid w:val="00C558EA"/>
    <w:rsid w:val="00C56155"/>
    <w:rsid w:val="00C5636D"/>
    <w:rsid w:val="00C5698F"/>
    <w:rsid w:val="00C56E89"/>
    <w:rsid w:val="00C56F32"/>
    <w:rsid w:val="00C5711F"/>
    <w:rsid w:val="00C57547"/>
    <w:rsid w:val="00C5784C"/>
    <w:rsid w:val="00C57F21"/>
    <w:rsid w:val="00C60660"/>
    <w:rsid w:val="00C606FC"/>
    <w:rsid w:val="00C60710"/>
    <w:rsid w:val="00C60A1B"/>
    <w:rsid w:val="00C60B0A"/>
    <w:rsid w:val="00C60FEA"/>
    <w:rsid w:val="00C61E8E"/>
    <w:rsid w:val="00C62128"/>
    <w:rsid w:val="00C6223C"/>
    <w:rsid w:val="00C62416"/>
    <w:rsid w:val="00C626E9"/>
    <w:rsid w:val="00C6301C"/>
    <w:rsid w:val="00C6346F"/>
    <w:rsid w:val="00C634CE"/>
    <w:rsid w:val="00C635E1"/>
    <w:rsid w:val="00C635F8"/>
    <w:rsid w:val="00C636B3"/>
    <w:rsid w:val="00C63783"/>
    <w:rsid w:val="00C643A9"/>
    <w:rsid w:val="00C646C9"/>
    <w:rsid w:val="00C64B23"/>
    <w:rsid w:val="00C64BAA"/>
    <w:rsid w:val="00C64C8B"/>
    <w:rsid w:val="00C64EAE"/>
    <w:rsid w:val="00C65059"/>
    <w:rsid w:val="00C6507D"/>
    <w:rsid w:val="00C65156"/>
    <w:rsid w:val="00C652F5"/>
    <w:rsid w:val="00C65D18"/>
    <w:rsid w:val="00C65D6A"/>
    <w:rsid w:val="00C65FBD"/>
    <w:rsid w:val="00C6656A"/>
    <w:rsid w:val="00C66C24"/>
    <w:rsid w:val="00C67627"/>
    <w:rsid w:val="00C676D4"/>
    <w:rsid w:val="00C677E6"/>
    <w:rsid w:val="00C70086"/>
    <w:rsid w:val="00C70761"/>
    <w:rsid w:val="00C708E8"/>
    <w:rsid w:val="00C70A15"/>
    <w:rsid w:val="00C70E6E"/>
    <w:rsid w:val="00C7135A"/>
    <w:rsid w:val="00C71542"/>
    <w:rsid w:val="00C717B5"/>
    <w:rsid w:val="00C71C79"/>
    <w:rsid w:val="00C71EFB"/>
    <w:rsid w:val="00C722B8"/>
    <w:rsid w:val="00C72626"/>
    <w:rsid w:val="00C727C2"/>
    <w:rsid w:val="00C72DF3"/>
    <w:rsid w:val="00C73040"/>
    <w:rsid w:val="00C73052"/>
    <w:rsid w:val="00C73366"/>
    <w:rsid w:val="00C735EA"/>
    <w:rsid w:val="00C73819"/>
    <w:rsid w:val="00C73E22"/>
    <w:rsid w:val="00C73FE9"/>
    <w:rsid w:val="00C7445C"/>
    <w:rsid w:val="00C74965"/>
    <w:rsid w:val="00C74BAB"/>
    <w:rsid w:val="00C74C12"/>
    <w:rsid w:val="00C7516E"/>
    <w:rsid w:val="00C7551E"/>
    <w:rsid w:val="00C75962"/>
    <w:rsid w:val="00C75CAA"/>
    <w:rsid w:val="00C75D91"/>
    <w:rsid w:val="00C75E06"/>
    <w:rsid w:val="00C75E64"/>
    <w:rsid w:val="00C7607A"/>
    <w:rsid w:val="00C76962"/>
    <w:rsid w:val="00C76D37"/>
    <w:rsid w:val="00C76F5F"/>
    <w:rsid w:val="00C776DA"/>
    <w:rsid w:val="00C777B2"/>
    <w:rsid w:val="00C77BB8"/>
    <w:rsid w:val="00C77D95"/>
    <w:rsid w:val="00C802A9"/>
    <w:rsid w:val="00C803A8"/>
    <w:rsid w:val="00C80411"/>
    <w:rsid w:val="00C808EF"/>
    <w:rsid w:val="00C81054"/>
    <w:rsid w:val="00C811A7"/>
    <w:rsid w:val="00C81463"/>
    <w:rsid w:val="00C8151A"/>
    <w:rsid w:val="00C81D1F"/>
    <w:rsid w:val="00C81FD2"/>
    <w:rsid w:val="00C820F0"/>
    <w:rsid w:val="00C82798"/>
    <w:rsid w:val="00C82961"/>
    <w:rsid w:val="00C82A6B"/>
    <w:rsid w:val="00C82AA0"/>
    <w:rsid w:val="00C82C49"/>
    <w:rsid w:val="00C82ECC"/>
    <w:rsid w:val="00C831CF"/>
    <w:rsid w:val="00C83DFF"/>
    <w:rsid w:val="00C83EA4"/>
    <w:rsid w:val="00C83ECD"/>
    <w:rsid w:val="00C8486D"/>
    <w:rsid w:val="00C85076"/>
    <w:rsid w:val="00C854EA"/>
    <w:rsid w:val="00C8574D"/>
    <w:rsid w:val="00C85807"/>
    <w:rsid w:val="00C859E2"/>
    <w:rsid w:val="00C85AB7"/>
    <w:rsid w:val="00C86134"/>
    <w:rsid w:val="00C8654E"/>
    <w:rsid w:val="00C87440"/>
    <w:rsid w:val="00C87543"/>
    <w:rsid w:val="00C87AB4"/>
    <w:rsid w:val="00C87C4B"/>
    <w:rsid w:val="00C87CFC"/>
    <w:rsid w:val="00C9014A"/>
    <w:rsid w:val="00C902F3"/>
    <w:rsid w:val="00C903C7"/>
    <w:rsid w:val="00C90A33"/>
    <w:rsid w:val="00C90F35"/>
    <w:rsid w:val="00C917E1"/>
    <w:rsid w:val="00C91B83"/>
    <w:rsid w:val="00C92711"/>
    <w:rsid w:val="00C92802"/>
    <w:rsid w:val="00C928F6"/>
    <w:rsid w:val="00C92D12"/>
    <w:rsid w:val="00C92DC1"/>
    <w:rsid w:val="00C92DC2"/>
    <w:rsid w:val="00C9319A"/>
    <w:rsid w:val="00C933D7"/>
    <w:rsid w:val="00C93D06"/>
    <w:rsid w:val="00C9488B"/>
    <w:rsid w:val="00C94AEC"/>
    <w:rsid w:val="00C94B61"/>
    <w:rsid w:val="00C94CAB"/>
    <w:rsid w:val="00C9555C"/>
    <w:rsid w:val="00C957DE"/>
    <w:rsid w:val="00C95A68"/>
    <w:rsid w:val="00C95A82"/>
    <w:rsid w:val="00C95C92"/>
    <w:rsid w:val="00C95FB7"/>
    <w:rsid w:val="00C96043"/>
    <w:rsid w:val="00C96775"/>
    <w:rsid w:val="00C96890"/>
    <w:rsid w:val="00C969FB"/>
    <w:rsid w:val="00C96C9F"/>
    <w:rsid w:val="00C96FC0"/>
    <w:rsid w:val="00C979EC"/>
    <w:rsid w:val="00CA0092"/>
    <w:rsid w:val="00CA023A"/>
    <w:rsid w:val="00CA0E76"/>
    <w:rsid w:val="00CA0F49"/>
    <w:rsid w:val="00CA1057"/>
    <w:rsid w:val="00CA117B"/>
    <w:rsid w:val="00CA1210"/>
    <w:rsid w:val="00CA134E"/>
    <w:rsid w:val="00CA1D3E"/>
    <w:rsid w:val="00CA2EA2"/>
    <w:rsid w:val="00CA327C"/>
    <w:rsid w:val="00CA342A"/>
    <w:rsid w:val="00CA380E"/>
    <w:rsid w:val="00CA38E9"/>
    <w:rsid w:val="00CA3C4F"/>
    <w:rsid w:val="00CA3C65"/>
    <w:rsid w:val="00CA3CC5"/>
    <w:rsid w:val="00CA4405"/>
    <w:rsid w:val="00CA4737"/>
    <w:rsid w:val="00CA4A3E"/>
    <w:rsid w:val="00CA4C3F"/>
    <w:rsid w:val="00CA4CE8"/>
    <w:rsid w:val="00CA4E83"/>
    <w:rsid w:val="00CA5517"/>
    <w:rsid w:val="00CA58B0"/>
    <w:rsid w:val="00CA5C86"/>
    <w:rsid w:val="00CA60AE"/>
    <w:rsid w:val="00CA60E9"/>
    <w:rsid w:val="00CA614B"/>
    <w:rsid w:val="00CA6233"/>
    <w:rsid w:val="00CA634B"/>
    <w:rsid w:val="00CA699C"/>
    <w:rsid w:val="00CA69B1"/>
    <w:rsid w:val="00CA6C06"/>
    <w:rsid w:val="00CA6C28"/>
    <w:rsid w:val="00CA6C4E"/>
    <w:rsid w:val="00CA6DEC"/>
    <w:rsid w:val="00CA7236"/>
    <w:rsid w:val="00CA7280"/>
    <w:rsid w:val="00CA799F"/>
    <w:rsid w:val="00CA7A95"/>
    <w:rsid w:val="00CB01D2"/>
    <w:rsid w:val="00CB02B5"/>
    <w:rsid w:val="00CB04E0"/>
    <w:rsid w:val="00CB08B3"/>
    <w:rsid w:val="00CB0AD3"/>
    <w:rsid w:val="00CB100B"/>
    <w:rsid w:val="00CB1036"/>
    <w:rsid w:val="00CB1443"/>
    <w:rsid w:val="00CB14EE"/>
    <w:rsid w:val="00CB16EE"/>
    <w:rsid w:val="00CB19AE"/>
    <w:rsid w:val="00CB19CE"/>
    <w:rsid w:val="00CB22A8"/>
    <w:rsid w:val="00CB22F9"/>
    <w:rsid w:val="00CB23B3"/>
    <w:rsid w:val="00CB270F"/>
    <w:rsid w:val="00CB27BE"/>
    <w:rsid w:val="00CB2913"/>
    <w:rsid w:val="00CB2AAF"/>
    <w:rsid w:val="00CB2B38"/>
    <w:rsid w:val="00CB2D9E"/>
    <w:rsid w:val="00CB3320"/>
    <w:rsid w:val="00CB3592"/>
    <w:rsid w:val="00CB35B7"/>
    <w:rsid w:val="00CB4383"/>
    <w:rsid w:val="00CB44C2"/>
    <w:rsid w:val="00CB44EB"/>
    <w:rsid w:val="00CB45B2"/>
    <w:rsid w:val="00CB463C"/>
    <w:rsid w:val="00CB4C48"/>
    <w:rsid w:val="00CB4CA2"/>
    <w:rsid w:val="00CB501B"/>
    <w:rsid w:val="00CB59F1"/>
    <w:rsid w:val="00CB5E2C"/>
    <w:rsid w:val="00CB5FAA"/>
    <w:rsid w:val="00CB6263"/>
    <w:rsid w:val="00CB6513"/>
    <w:rsid w:val="00CB65F3"/>
    <w:rsid w:val="00CB6AAE"/>
    <w:rsid w:val="00CB6BEB"/>
    <w:rsid w:val="00CB7382"/>
    <w:rsid w:val="00CB73A8"/>
    <w:rsid w:val="00CB7BAE"/>
    <w:rsid w:val="00CB7FA5"/>
    <w:rsid w:val="00CC0415"/>
    <w:rsid w:val="00CC060B"/>
    <w:rsid w:val="00CC0A0E"/>
    <w:rsid w:val="00CC0AE5"/>
    <w:rsid w:val="00CC0BFA"/>
    <w:rsid w:val="00CC0CB1"/>
    <w:rsid w:val="00CC0D91"/>
    <w:rsid w:val="00CC10FE"/>
    <w:rsid w:val="00CC1275"/>
    <w:rsid w:val="00CC15F8"/>
    <w:rsid w:val="00CC16D7"/>
    <w:rsid w:val="00CC1791"/>
    <w:rsid w:val="00CC1D32"/>
    <w:rsid w:val="00CC1F17"/>
    <w:rsid w:val="00CC26DD"/>
    <w:rsid w:val="00CC2745"/>
    <w:rsid w:val="00CC2B5F"/>
    <w:rsid w:val="00CC2C04"/>
    <w:rsid w:val="00CC317D"/>
    <w:rsid w:val="00CC3368"/>
    <w:rsid w:val="00CC358C"/>
    <w:rsid w:val="00CC36C3"/>
    <w:rsid w:val="00CC373D"/>
    <w:rsid w:val="00CC388F"/>
    <w:rsid w:val="00CC3A7E"/>
    <w:rsid w:val="00CC3D15"/>
    <w:rsid w:val="00CC457C"/>
    <w:rsid w:val="00CC4A9D"/>
    <w:rsid w:val="00CC4C2A"/>
    <w:rsid w:val="00CC4F7E"/>
    <w:rsid w:val="00CC51E4"/>
    <w:rsid w:val="00CC5865"/>
    <w:rsid w:val="00CC59BA"/>
    <w:rsid w:val="00CC5B71"/>
    <w:rsid w:val="00CC5FD6"/>
    <w:rsid w:val="00CC6033"/>
    <w:rsid w:val="00CC676C"/>
    <w:rsid w:val="00CC6F60"/>
    <w:rsid w:val="00CC718A"/>
    <w:rsid w:val="00CC7317"/>
    <w:rsid w:val="00CC74BD"/>
    <w:rsid w:val="00CC756B"/>
    <w:rsid w:val="00CC7805"/>
    <w:rsid w:val="00CD02B4"/>
    <w:rsid w:val="00CD03C4"/>
    <w:rsid w:val="00CD06E9"/>
    <w:rsid w:val="00CD1094"/>
    <w:rsid w:val="00CD1250"/>
    <w:rsid w:val="00CD179B"/>
    <w:rsid w:val="00CD1956"/>
    <w:rsid w:val="00CD1E9D"/>
    <w:rsid w:val="00CD22C4"/>
    <w:rsid w:val="00CD2BFA"/>
    <w:rsid w:val="00CD308C"/>
    <w:rsid w:val="00CD32DD"/>
    <w:rsid w:val="00CD3454"/>
    <w:rsid w:val="00CD39C9"/>
    <w:rsid w:val="00CD3E9E"/>
    <w:rsid w:val="00CD3EBE"/>
    <w:rsid w:val="00CD40A5"/>
    <w:rsid w:val="00CD422F"/>
    <w:rsid w:val="00CD42EE"/>
    <w:rsid w:val="00CD4C76"/>
    <w:rsid w:val="00CD51FA"/>
    <w:rsid w:val="00CD5206"/>
    <w:rsid w:val="00CD57A2"/>
    <w:rsid w:val="00CD5A65"/>
    <w:rsid w:val="00CD6725"/>
    <w:rsid w:val="00CD6DCF"/>
    <w:rsid w:val="00CD7A62"/>
    <w:rsid w:val="00CD7F02"/>
    <w:rsid w:val="00CE1870"/>
    <w:rsid w:val="00CE208D"/>
    <w:rsid w:val="00CE2A66"/>
    <w:rsid w:val="00CE3013"/>
    <w:rsid w:val="00CE36AD"/>
    <w:rsid w:val="00CE3B42"/>
    <w:rsid w:val="00CE3D6E"/>
    <w:rsid w:val="00CE3E21"/>
    <w:rsid w:val="00CE4151"/>
    <w:rsid w:val="00CE42EB"/>
    <w:rsid w:val="00CE4406"/>
    <w:rsid w:val="00CE4B88"/>
    <w:rsid w:val="00CE4BFB"/>
    <w:rsid w:val="00CE4F1F"/>
    <w:rsid w:val="00CE5133"/>
    <w:rsid w:val="00CE5DCD"/>
    <w:rsid w:val="00CE603C"/>
    <w:rsid w:val="00CE64EA"/>
    <w:rsid w:val="00CE6B97"/>
    <w:rsid w:val="00CE6FF4"/>
    <w:rsid w:val="00CE71D2"/>
    <w:rsid w:val="00CE7310"/>
    <w:rsid w:val="00CE743D"/>
    <w:rsid w:val="00CE7C1F"/>
    <w:rsid w:val="00CE7EDD"/>
    <w:rsid w:val="00CF0997"/>
    <w:rsid w:val="00CF0B5D"/>
    <w:rsid w:val="00CF0CB4"/>
    <w:rsid w:val="00CF0DA5"/>
    <w:rsid w:val="00CF116D"/>
    <w:rsid w:val="00CF19A8"/>
    <w:rsid w:val="00CF1C73"/>
    <w:rsid w:val="00CF226C"/>
    <w:rsid w:val="00CF2392"/>
    <w:rsid w:val="00CF333B"/>
    <w:rsid w:val="00CF380F"/>
    <w:rsid w:val="00CF398E"/>
    <w:rsid w:val="00CF3B76"/>
    <w:rsid w:val="00CF3D45"/>
    <w:rsid w:val="00CF4151"/>
    <w:rsid w:val="00CF4678"/>
    <w:rsid w:val="00CF5854"/>
    <w:rsid w:val="00CF5AFB"/>
    <w:rsid w:val="00CF5EBB"/>
    <w:rsid w:val="00CF6487"/>
    <w:rsid w:val="00CF64F4"/>
    <w:rsid w:val="00CF658A"/>
    <w:rsid w:val="00CF6B5C"/>
    <w:rsid w:val="00CF6BC4"/>
    <w:rsid w:val="00CF6D4C"/>
    <w:rsid w:val="00CF6DB2"/>
    <w:rsid w:val="00CF6F4B"/>
    <w:rsid w:val="00CF6FCA"/>
    <w:rsid w:val="00CF7101"/>
    <w:rsid w:val="00CF7C7C"/>
    <w:rsid w:val="00CF7F10"/>
    <w:rsid w:val="00D001BD"/>
    <w:rsid w:val="00D00245"/>
    <w:rsid w:val="00D0064A"/>
    <w:rsid w:val="00D00C4A"/>
    <w:rsid w:val="00D00D71"/>
    <w:rsid w:val="00D00DFB"/>
    <w:rsid w:val="00D01444"/>
    <w:rsid w:val="00D01481"/>
    <w:rsid w:val="00D01646"/>
    <w:rsid w:val="00D01AB2"/>
    <w:rsid w:val="00D01D45"/>
    <w:rsid w:val="00D01F31"/>
    <w:rsid w:val="00D01F3E"/>
    <w:rsid w:val="00D022F0"/>
    <w:rsid w:val="00D026AD"/>
    <w:rsid w:val="00D026F8"/>
    <w:rsid w:val="00D02900"/>
    <w:rsid w:val="00D02E87"/>
    <w:rsid w:val="00D02F28"/>
    <w:rsid w:val="00D034B3"/>
    <w:rsid w:val="00D0367D"/>
    <w:rsid w:val="00D03B6C"/>
    <w:rsid w:val="00D03C8F"/>
    <w:rsid w:val="00D03E80"/>
    <w:rsid w:val="00D04045"/>
    <w:rsid w:val="00D045F2"/>
    <w:rsid w:val="00D046B6"/>
    <w:rsid w:val="00D05094"/>
    <w:rsid w:val="00D05564"/>
    <w:rsid w:val="00D05BAB"/>
    <w:rsid w:val="00D05D46"/>
    <w:rsid w:val="00D06311"/>
    <w:rsid w:val="00D067EB"/>
    <w:rsid w:val="00D07660"/>
    <w:rsid w:val="00D077DE"/>
    <w:rsid w:val="00D07BE1"/>
    <w:rsid w:val="00D101E2"/>
    <w:rsid w:val="00D103DC"/>
    <w:rsid w:val="00D105AC"/>
    <w:rsid w:val="00D1070B"/>
    <w:rsid w:val="00D108C7"/>
    <w:rsid w:val="00D1121E"/>
    <w:rsid w:val="00D11380"/>
    <w:rsid w:val="00D11469"/>
    <w:rsid w:val="00D115E9"/>
    <w:rsid w:val="00D118B7"/>
    <w:rsid w:val="00D1210F"/>
    <w:rsid w:val="00D122C9"/>
    <w:rsid w:val="00D12759"/>
    <w:rsid w:val="00D127EA"/>
    <w:rsid w:val="00D129E2"/>
    <w:rsid w:val="00D12F75"/>
    <w:rsid w:val="00D133EF"/>
    <w:rsid w:val="00D13618"/>
    <w:rsid w:val="00D136A0"/>
    <w:rsid w:val="00D13F3B"/>
    <w:rsid w:val="00D145F3"/>
    <w:rsid w:val="00D146CA"/>
    <w:rsid w:val="00D14977"/>
    <w:rsid w:val="00D14BAB"/>
    <w:rsid w:val="00D14D8E"/>
    <w:rsid w:val="00D14F70"/>
    <w:rsid w:val="00D150DA"/>
    <w:rsid w:val="00D15263"/>
    <w:rsid w:val="00D15BE0"/>
    <w:rsid w:val="00D161DE"/>
    <w:rsid w:val="00D16217"/>
    <w:rsid w:val="00D1646E"/>
    <w:rsid w:val="00D166FE"/>
    <w:rsid w:val="00D16C9D"/>
    <w:rsid w:val="00D16CDC"/>
    <w:rsid w:val="00D16E4F"/>
    <w:rsid w:val="00D16FEF"/>
    <w:rsid w:val="00D17C89"/>
    <w:rsid w:val="00D20AE3"/>
    <w:rsid w:val="00D20DD0"/>
    <w:rsid w:val="00D21743"/>
    <w:rsid w:val="00D21747"/>
    <w:rsid w:val="00D217DF"/>
    <w:rsid w:val="00D21C91"/>
    <w:rsid w:val="00D220BC"/>
    <w:rsid w:val="00D22648"/>
    <w:rsid w:val="00D226DB"/>
    <w:rsid w:val="00D22771"/>
    <w:rsid w:val="00D2396F"/>
    <w:rsid w:val="00D23B2A"/>
    <w:rsid w:val="00D23E34"/>
    <w:rsid w:val="00D23ED9"/>
    <w:rsid w:val="00D24841"/>
    <w:rsid w:val="00D24B35"/>
    <w:rsid w:val="00D24C44"/>
    <w:rsid w:val="00D24E8A"/>
    <w:rsid w:val="00D24EB6"/>
    <w:rsid w:val="00D25179"/>
    <w:rsid w:val="00D252BA"/>
    <w:rsid w:val="00D2553E"/>
    <w:rsid w:val="00D25E11"/>
    <w:rsid w:val="00D25F3F"/>
    <w:rsid w:val="00D26431"/>
    <w:rsid w:val="00D2646D"/>
    <w:rsid w:val="00D26BBA"/>
    <w:rsid w:val="00D26C32"/>
    <w:rsid w:val="00D27A97"/>
    <w:rsid w:val="00D27F1E"/>
    <w:rsid w:val="00D3047B"/>
    <w:rsid w:val="00D306BA"/>
    <w:rsid w:val="00D30956"/>
    <w:rsid w:val="00D312C3"/>
    <w:rsid w:val="00D3169C"/>
    <w:rsid w:val="00D318B7"/>
    <w:rsid w:val="00D3195A"/>
    <w:rsid w:val="00D31C52"/>
    <w:rsid w:val="00D31C96"/>
    <w:rsid w:val="00D323D2"/>
    <w:rsid w:val="00D32A9F"/>
    <w:rsid w:val="00D32B64"/>
    <w:rsid w:val="00D3316B"/>
    <w:rsid w:val="00D33888"/>
    <w:rsid w:val="00D33F34"/>
    <w:rsid w:val="00D34D2F"/>
    <w:rsid w:val="00D34FD3"/>
    <w:rsid w:val="00D3539B"/>
    <w:rsid w:val="00D356C3"/>
    <w:rsid w:val="00D35EB6"/>
    <w:rsid w:val="00D35ECB"/>
    <w:rsid w:val="00D3604C"/>
    <w:rsid w:val="00D360B3"/>
    <w:rsid w:val="00D36262"/>
    <w:rsid w:val="00D36461"/>
    <w:rsid w:val="00D36950"/>
    <w:rsid w:val="00D36D9E"/>
    <w:rsid w:val="00D3776D"/>
    <w:rsid w:val="00D37915"/>
    <w:rsid w:val="00D37935"/>
    <w:rsid w:val="00D37B08"/>
    <w:rsid w:val="00D37C01"/>
    <w:rsid w:val="00D4016A"/>
    <w:rsid w:val="00D40764"/>
    <w:rsid w:val="00D40ADF"/>
    <w:rsid w:val="00D40C45"/>
    <w:rsid w:val="00D40FDC"/>
    <w:rsid w:val="00D4196D"/>
    <w:rsid w:val="00D419AD"/>
    <w:rsid w:val="00D42174"/>
    <w:rsid w:val="00D42420"/>
    <w:rsid w:val="00D42A69"/>
    <w:rsid w:val="00D42DAB"/>
    <w:rsid w:val="00D42E43"/>
    <w:rsid w:val="00D43085"/>
    <w:rsid w:val="00D43A9D"/>
    <w:rsid w:val="00D43BBB"/>
    <w:rsid w:val="00D43BDC"/>
    <w:rsid w:val="00D43E61"/>
    <w:rsid w:val="00D4411B"/>
    <w:rsid w:val="00D44279"/>
    <w:rsid w:val="00D4428F"/>
    <w:rsid w:val="00D44CA0"/>
    <w:rsid w:val="00D45124"/>
    <w:rsid w:val="00D45352"/>
    <w:rsid w:val="00D453A9"/>
    <w:rsid w:val="00D45E50"/>
    <w:rsid w:val="00D45F55"/>
    <w:rsid w:val="00D45F9F"/>
    <w:rsid w:val="00D466AF"/>
    <w:rsid w:val="00D469E5"/>
    <w:rsid w:val="00D46E47"/>
    <w:rsid w:val="00D47109"/>
    <w:rsid w:val="00D473CE"/>
    <w:rsid w:val="00D473FF"/>
    <w:rsid w:val="00D47AF9"/>
    <w:rsid w:val="00D47D27"/>
    <w:rsid w:val="00D47DEE"/>
    <w:rsid w:val="00D47FB3"/>
    <w:rsid w:val="00D501AD"/>
    <w:rsid w:val="00D5139F"/>
    <w:rsid w:val="00D51515"/>
    <w:rsid w:val="00D5159F"/>
    <w:rsid w:val="00D519C4"/>
    <w:rsid w:val="00D51C89"/>
    <w:rsid w:val="00D51D3A"/>
    <w:rsid w:val="00D51D6A"/>
    <w:rsid w:val="00D52DAE"/>
    <w:rsid w:val="00D53172"/>
    <w:rsid w:val="00D533AA"/>
    <w:rsid w:val="00D53A1B"/>
    <w:rsid w:val="00D543D8"/>
    <w:rsid w:val="00D548E3"/>
    <w:rsid w:val="00D55030"/>
    <w:rsid w:val="00D55498"/>
    <w:rsid w:val="00D557C0"/>
    <w:rsid w:val="00D55A54"/>
    <w:rsid w:val="00D55BD3"/>
    <w:rsid w:val="00D560CE"/>
    <w:rsid w:val="00D567CE"/>
    <w:rsid w:val="00D567E0"/>
    <w:rsid w:val="00D56AE9"/>
    <w:rsid w:val="00D56DF3"/>
    <w:rsid w:val="00D56DFE"/>
    <w:rsid w:val="00D577AD"/>
    <w:rsid w:val="00D578D9"/>
    <w:rsid w:val="00D601A4"/>
    <w:rsid w:val="00D60CB1"/>
    <w:rsid w:val="00D613C0"/>
    <w:rsid w:val="00D61424"/>
    <w:rsid w:val="00D618E3"/>
    <w:rsid w:val="00D61AB6"/>
    <w:rsid w:val="00D6278F"/>
    <w:rsid w:val="00D62DE2"/>
    <w:rsid w:val="00D62F0D"/>
    <w:rsid w:val="00D637A4"/>
    <w:rsid w:val="00D63849"/>
    <w:rsid w:val="00D638E3"/>
    <w:rsid w:val="00D638EE"/>
    <w:rsid w:val="00D63FA8"/>
    <w:rsid w:val="00D6416F"/>
    <w:rsid w:val="00D648A2"/>
    <w:rsid w:val="00D6553E"/>
    <w:rsid w:val="00D6606B"/>
    <w:rsid w:val="00D6672B"/>
    <w:rsid w:val="00D66949"/>
    <w:rsid w:val="00D67236"/>
    <w:rsid w:val="00D67B1C"/>
    <w:rsid w:val="00D700AC"/>
    <w:rsid w:val="00D70B47"/>
    <w:rsid w:val="00D70CF6"/>
    <w:rsid w:val="00D70D07"/>
    <w:rsid w:val="00D70D80"/>
    <w:rsid w:val="00D70EC4"/>
    <w:rsid w:val="00D7133A"/>
    <w:rsid w:val="00D7140A"/>
    <w:rsid w:val="00D716DA"/>
    <w:rsid w:val="00D71FFB"/>
    <w:rsid w:val="00D72383"/>
    <w:rsid w:val="00D72949"/>
    <w:rsid w:val="00D729E6"/>
    <w:rsid w:val="00D72CA4"/>
    <w:rsid w:val="00D73AD9"/>
    <w:rsid w:val="00D73BD2"/>
    <w:rsid w:val="00D741AC"/>
    <w:rsid w:val="00D75380"/>
    <w:rsid w:val="00D754DA"/>
    <w:rsid w:val="00D75697"/>
    <w:rsid w:val="00D75D4F"/>
    <w:rsid w:val="00D766BA"/>
    <w:rsid w:val="00D76B22"/>
    <w:rsid w:val="00D76B30"/>
    <w:rsid w:val="00D76B65"/>
    <w:rsid w:val="00D76CAD"/>
    <w:rsid w:val="00D76D52"/>
    <w:rsid w:val="00D77A2E"/>
    <w:rsid w:val="00D77DC1"/>
    <w:rsid w:val="00D77EE3"/>
    <w:rsid w:val="00D80382"/>
    <w:rsid w:val="00D805E3"/>
    <w:rsid w:val="00D80A8A"/>
    <w:rsid w:val="00D80AB8"/>
    <w:rsid w:val="00D80BF3"/>
    <w:rsid w:val="00D80C2D"/>
    <w:rsid w:val="00D80F39"/>
    <w:rsid w:val="00D81068"/>
    <w:rsid w:val="00D8109E"/>
    <w:rsid w:val="00D810E0"/>
    <w:rsid w:val="00D81542"/>
    <w:rsid w:val="00D82B17"/>
    <w:rsid w:val="00D82C5E"/>
    <w:rsid w:val="00D82DE5"/>
    <w:rsid w:val="00D8321A"/>
    <w:rsid w:val="00D8359B"/>
    <w:rsid w:val="00D835DF"/>
    <w:rsid w:val="00D836FE"/>
    <w:rsid w:val="00D83776"/>
    <w:rsid w:val="00D83828"/>
    <w:rsid w:val="00D839DA"/>
    <w:rsid w:val="00D83C51"/>
    <w:rsid w:val="00D83F23"/>
    <w:rsid w:val="00D8412D"/>
    <w:rsid w:val="00D84A55"/>
    <w:rsid w:val="00D85104"/>
    <w:rsid w:val="00D85296"/>
    <w:rsid w:val="00D85717"/>
    <w:rsid w:val="00D857DB"/>
    <w:rsid w:val="00D85B86"/>
    <w:rsid w:val="00D86037"/>
    <w:rsid w:val="00D861EA"/>
    <w:rsid w:val="00D86347"/>
    <w:rsid w:val="00D86359"/>
    <w:rsid w:val="00D86600"/>
    <w:rsid w:val="00D86750"/>
    <w:rsid w:val="00D869F2"/>
    <w:rsid w:val="00D871D9"/>
    <w:rsid w:val="00D878A6"/>
    <w:rsid w:val="00D87A1E"/>
    <w:rsid w:val="00D908EB"/>
    <w:rsid w:val="00D9096F"/>
    <w:rsid w:val="00D90DA4"/>
    <w:rsid w:val="00D91209"/>
    <w:rsid w:val="00D917DC"/>
    <w:rsid w:val="00D9180A"/>
    <w:rsid w:val="00D91A9B"/>
    <w:rsid w:val="00D91D68"/>
    <w:rsid w:val="00D92AE9"/>
    <w:rsid w:val="00D92CAD"/>
    <w:rsid w:val="00D92DB7"/>
    <w:rsid w:val="00D93DFB"/>
    <w:rsid w:val="00D9458E"/>
    <w:rsid w:val="00D946FB"/>
    <w:rsid w:val="00D94B60"/>
    <w:rsid w:val="00D94BB7"/>
    <w:rsid w:val="00D94CC2"/>
    <w:rsid w:val="00D94E2A"/>
    <w:rsid w:val="00D9549B"/>
    <w:rsid w:val="00D955DD"/>
    <w:rsid w:val="00D95660"/>
    <w:rsid w:val="00D956A1"/>
    <w:rsid w:val="00D95731"/>
    <w:rsid w:val="00D95D73"/>
    <w:rsid w:val="00D9625C"/>
    <w:rsid w:val="00D96657"/>
    <w:rsid w:val="00D9680C"/>
    <w:rsid w:val="00D96A2B"/>
    <w:rsid w:val="00D973F7"/>
    <w:rsid w:val="00D9762B"/>
    <w:rsid w:val="00D97EB6"/>
    <w:rsid w:val="00DA0318"/>
    <w:rsid w:val="00DA0386"/>
    <w:rsid w:val="00DA179A"/>
    <w:rsid w:val="00DA18CC"/>
    <w:rsid w:val="00DA1AD4"/>
    <w:rsid w:val="00DA1C91"/>
    <w:rsid w:val="00DA1E05"/>
    <w:rsid w:val="00DA1ED5"/>
    <w:rsid w:val="00DA1F42"/>
    <w:rsid w:val="00DA21E9"/>
    <w:rsid w:val="00DA27F5"/>
    <w:rsid w:val="00DA2B5D"/>
    <w:rsid w:val="00DA2CF4"/>
    <w:rsid w:val="00DA3238"/>
    <w:rsid w:val="00DA3D83"/>
    <w:rsid w:val="00DA43FA"/>
    <w:rsid w:val="00DA4452"/>
    <w:rsid w:val="00DA4BE3"/>
    <w:rsid w:val="00DA4FE7"/>
    <w:rsid w:val="00DA54D5"/>
    <w:rsid w:val="00DA5A61"/>
    <w:rsid w:val="00DA5EE6"/>
    <w:rsid w:val="00DA6225"/>
    <w:rsid w:val="00DA63BA"/>
    <w:rsid w:val="00DA6400"/>
    <w:rsid w:val="00DA7551"/>
    <w:rsid w:val="00DA7D78"/>
    <w:rsid w:val="00DA7DBF"/>
    <w:rsid w:val="00DB080B"/>
    <w:rsid w:val="00DB0817"/>
    <w:rsid w:val="00DB0855"/>
    <w:rsid w:val="00DB0BB7"/>
    <w:rsid w:val="00DB0CC9"/>
    <w:rsid w:val="00DB0DCB"/>
    <w:rsid w:val="00DB1418"/>
    <w:rsid w:val="00DB1701"/>
    <w:rsid w:val="00DB192E"/>
    <w:rsid w:val="00DB1B06"/>
    <w:rsid w:val="00DB1B69"/>
    <w:rsid w:val="00DB1F39"/>
    <w:rsid w:val="00DB2147"/>
    <w:rsid w:val="00DB25AD"/>
    <w:rsid w:val="00DB2D6B"/>
    <w:rsid w:val="00DB30CE"/>
    <w:rsid w:val="00DB3596"/>
    <w:rsid w:val="00DB3D4D"/>
    <w:rsid w:val="00DB4004"/>
    <w:rsid w:val="00DB4818"/>
    <w:rsid w:val="00DB48A7"/>
    <w:rsid w:val="00DB4B89"/>
    <w:rsid w:val="00DB4C22"/>
    <w:rsid w:val="00DB5375"/>
    <w:rsid w:val="00DB5576"/>
    <w:rsid w:val="00DB5AF2"/>
    <w:rsid w:val="00DB5D3D"/>
    <w:rsid w:val="00DB60C4"/>
    <w:rsid w:val="00DB6B7D"/>
    <w:rsid w:val="00DB6C1D"/>
    <w:rsid w:val="00DB6FE9"/>
    <w:rsid w:val="00DB7147"/>
    <w:rsid w:val="00DB7162"/>
    <w:rsid w:val="00DB7D70"/>
    <w:rsid w:val="00DC0035"/>
    <w:rsid w:val="00DC0310"/>
    <w:rsid w:val="00DC067B"/>
    <w:rsid w:val="00DC075B"/>
    <w:rsid w:val="00DC1326"/>
    <w:rsid w:val="00DC188E"/>
    <w:rsid w:val="00DC1C3E"/>
    <w:rsid w:val="00DC1D62"/>
    <w:rsid w:val="00DC20B7"/>
    <w:rsid w:val="00DC2185"/>
    <w:rsid w:val="00DC24F7"/>
    <w:rsid w:val="00DC25BE"/>
    <w:rsid w:val="00DC2D49"/>
    <w:rsid w:val="00DC3381"/>
    <w:rsid w:val="00DC3494"/>
    <w:rsid w:val="00DC3916"/>
    <w:rsid w:val="00DC3DB3"/>
    <w:rsid w:val="00DC4309"/>
    <w:rsid w:val="00DC47B4"/>
    <w:rsid w:val="00DC4952"/>
    <w:rsid w:val="00DC4EC4"/>
    <w:rsid w:val="00DC5434"/>
    <w:rsid w:val="00DC57A2"/>
    <w:rsid w:val="00DC5C92"/>
    <w:rsid w:val="00DC5E1A"/>
    <w:rsid w:val="00DC61B1"/>
    <w:rsid w:val="00DC6710"/>
    <w:rsid w:val="00DC67B0"/>
    <w:rsid w:val="00DC6B3B"/>
    <w:rsid w:val="00DC6B77"/>
    <w:rsid w:val="00DC6CB8"/>
    <w:rsid w:val="00DC6CE0"/>
    <w:rsid w:val="00DC71FC"/>
    <w:rsid w:val="00DC7595"/>
    <w:rsid w:val="00DC7A7D"/>
    <w:rsid w:val="00DC7AF9"/>
    <w:rsid w:val="00DC7BE8"/>
    <w:rsid w:val="00DC7FDB"/>
    <w:rsid w:val="00DD0013"/>
    <w:rsid w:val="00DD02C7"/>
    <w:rsid w:val="00DD07CD"/>
    <w:rsid w:val="00DD0B9A"/>
    <w:rsid w:val="00DD11D5"/>
    <w:rsid w:val="00DD11F6"/>
    <w:rsid w:val="00DD13AE"/>
    <w:rsid w:val="00DD1486"/>
    <w:rsid w:val="00DD2113"/>
    <w:rsid w:val="00DD2518"/>
    <w:rsid w:val="00DD25E0"/>
    <w:rsid w:val="00DD3425"/>
    <w:rsid w:val="00DD349B"/>
    <w:rsid w:val="00DD359D"/>
    <w:rsid w:val="00DD37F7"/>
    <w:rsid w:val="00DD3903"/>
    <w:rsid w:val="00DD3A21"/>
    <w:rsid w:val="00DD3ABD"/>
    <w:rsid w:val="00DD3F56"/>
    <w:rsid w:val="00DD4A5F"/>
    <w:rsid w:val="00DD4C11"/>
    <w:rsid w:val="00DD533B"/>
    <w:rsid w:val="00DD5938"/>
    <w:rsid w:val="00DD5D82"/>
    <w:rsid w:val="00DD6D9B"/>
    <w:rsid w:val="00DD6FFE"/>
    <w:rsid w:val="00DD72A1"/>
    <w:rsid w:val="00DD758E"/>
    <w:rsid w:val="00DD7A55"/>
    <w:rsid w:val="00DD7F27"/>
    <w:rsid w:val="00DE032B"/>
    <w:rsid w:val="00DE03C2"/>
    <w:rsid w:val="00DE048D"/>
    <w:rsid w:val="00DE0611"/>
    <w:rsid w:val="00DE08F1"/>
    <w:rsid w:val="00DE17CA"/>
    <w:rsid w:val="00DE197D"/>
    <w:rsid w:val="00DE19A4"/>
    <w:rsid w:val="00DE1C38"/>
    <w:rsid w:val="00DE1FE3"/>
    <w:rsid w:val="00DE23DD"/>
    <w:rsid w:val="00DE27FF"/>
    <w:rsid w:val="00DE2A2B"/>
    <w:rsid w:val="00DE3087"/>
    <w:rsid w:val="00DE36F0"/>
    <w:rsid w:val="00DE38E8"/>
    <w:rsid w:val="00DE3C28"/>
    <w:rsid w:val="00DE3EC2"/>
    <w:rsid w:val="00DE477F"/>
    <w:rsid w:val="00DE498B"/>
    <w:rsid w:val="00DE4BC8"/>
    <w:rsid w:val="00DE51A3"/>
    <w:rsid w:val="00DE52AA"/>
    <w:rsid w:val="00DE53BD"/>
    <w:rsid w:val="00DE56CE"/>
    <w:rsid w:val="00DE5957"/>
    <w:rsid w:val="00DE5C9B"/>
    <w:rsid w:val="00DE5D73"/>
    <w:rsid w:val="00DE61CD"/>
    <w:rsid w:val="00DE6681"/>
    <w:rsid w:val="00DE6DE2"/>
    <w:rsid w:val="00DE7167"/>
    <w:rsid w:val="00DE737C"/>
    <w:rsid w:val="00DF0637"/>
    <w:rsid w:val="00DF0704"/>
    <w:rsid w:val="00DF0B45"/>
    <w:rsid w:val="00DF0B5E"/>
    <w:rsid w:val="00DF138E"/>
    <w:rsid w:val="00DF1482"/>
    <w:rsid w:val="00DF1837"/>
    <w:rsid w:val="00DF1B5B"/>
    <w:rsid w:val="00DF2272"/>
    <w:rsid w:val="00DF29B4"/>
    <w:rsid w:val="00DF2C44"/>
    <w:rsid w:val="00DF3BC6"/>
    <w:rsid w:val="00DF43EB"/>
    <w:rsid w:val="00DF446C"/>
    <w:rsid w:val="00DF4789"/>
    <w:rsid w:val="00DF4878"/>
    <w:rsid w:val="00DF4CA8"/>
    <w:rsid w:val="00DF4CDD"/>
    <w:rsid w:val="00DF503E"/>
    <w:rsid w:val="00DF54E2"/>
    <w:rsid w:val="00DF59B4"/>
    <w:rsid w:val="00DF5AAB"/>
    <w:rsid w:val="00DF5D82"/>
    <w:rsid w:val="00DF654B"/>
    <w:rsid w:val="00DF6575"/>
    <w:rsid w:val="00DF65A4"/>
    <w:rsid w:val="00DF6757"/>
    <w:rsid w:val="00DF6C07"/>
    <w:rsid w:val="00DF6D6D"/>
    <w:rsid w:val="00DF71A4"/>
    <w:rsid w:val="00DF7221"/>
    <w:rsid w:val="00DF7421"/>
    <w:rsid w:val="00DF76F3"/>
    <w:rsid w:val="00DF795C"/>
    <w:rsid w:val="00E0117A"/>
    <w:rsid w:val="00E01217"/>
    <w:rsid w:val="00E015DA"/>
    <w:rsid w:val="00E016DC"/>
    <w:rsid w:val="00E02D01"/>
    <w:rsid w:val="00E02D13"/>
    <w:rsid w:val="00E02DF5"/>
    <w:rsid w:val="00E02DF7"/>
    <w:rsid w:val="00E02E7B"/>
    <w:rsid w:val="00E03099"/>
    <w:rsid w:val="00E03D38"/>
    <w:rsid w:val="00E04034"/>
    <w:rsid w:val="00E04068"/>
    <w:rsid w:val="00E04187"/>
    <w:rsid w:val="00E0420D"/>
    <w:rsid w:val="00E04229"/>
    <w:rsid w:val="00E04558"/>
    <w:rsid w:val="00E0474B"/>
    <w:rsid w:val="00E04BDE"/>
    <w:rsid w:val="00E04DA5"/>
    <w:rsid w:val="00E04FF5"/>
    <w:rsid w:val="00E05111"/>
    <w:rsid w:val="00E058ED"/>
    <w:rsid w:val="00E05A62"/>
    <w:rsid w:val="00E05FEE"/>
    <w:rsid w:val="00E063BD"/>
    <w:rsid w:val="00E066C3"/>
    <w:rsid w:val="00E06957"/>
    <w:rsid w:val="00E0707C"/>
    <w:rsid w:val="00E071A5"/>
    <w:rsid w:val="00E071B5"/>
    <w:rsid w:val="00E07306"/>
    <w:rsid w:val="00E073BF"/>
    <w:rsid w:val="00E074E7"/>
    <w:rsid w:val="00E074FD"/>
    <w:rsid w:val="00E07CC7"/>
    <w:rsid w:val="00E07F7D"/>
    <w:rsid w:val="00E1008B"/>
    <w:rsid w:val="00E10164"/>
    <w:rsid w:val="00E10509"/>
    <w:rsid w:val="00E10925"/>
    <w:rsid w:val="00E10A24"/>
    <w:rsid w:val="00E10FFD"/>
    <w:rsid w:val="00E112CB"/>
    <w:rsid w:val="00E11684"/>
    <w:rsid w:val="00E11734"/>
    <w:rsid w:val="00E11AEC"/>
    <w:rsid w:val="00E11CD8"/>
    <w:rsid w:val="00E11D18"/>
    <w:rsid w:val="00E11D88"/>
    <w:rsid w:val="00E11DD2"/>
    <w:rsid w:val="00E1287A"/>
    <w:rsid w:val="00E14074"/>
    <w:rsid w:val="00E143C9"/>
    <w:rsid w:val="00E145AE"/>
    <w:rsid w:val="00E1475B"/>
    <w:rsid w:val="00E148B6"/>
    <w:rsid w:val="00E14A86"/>
    <w:rsid w:val="00E14B8D"/>
    <w:rsid w:val="00E14E07"/>
    <w:rsid w:val="00E154E3"/>
    <w:rsid w:val="00E15758"/>
    <w:rsid w:val="00E15ED3"/>
    <w:rsid w:val="00E1640A"/>
    <w:rsid w:val="00E1648A"/>
    <w:rsid w:val="00E1687B"/>
    <w:rsid w:val="00E16B65"/>
    <w:rsid w:val="00E16BD0"/>
    <w:rsid w:val="00E16D98"/>
    <w:rsid w:val="00E16E8C"/>
    <w:rsid w:val="00E16F07"/>
    <w:rsid w:val="00E178E6"/>
    <w:rsid w:val="00E17D35"/>
    <w:rsid w:val="00E17E6B"/>
    <w:rsid w:val="00E17FD0"/>
    <w:rsid w:val="00E200B3"/>
    <w:rsid w:val="00E20317"/>
    <w:rsid w:val="00E20553"/>
    <w:rsid w:val="00E2069B"/>
    <w:rsid w:val="00E207AD"/>
    <w:rsid w:val="00E20ACC"/>
    <w:rsid w:val="00E20D2B"/>
    <w:rsid w:val="00E21027"/>
    <w:rsid w:val="00E2118F"/>
    <w:rsid w:val="00E2139C"/>
    <w:rsid w:val="00E21406"/>
    <w:rsid w:val="00E21B2B"/>
    <w:rsid w:val="00E21D85"/>
    <w:rsid w:val="00E21D86"/>
    <w:rsid w:val="00E224C1"/>
    <w:rsid w:val="00E2260A"/>
    <w:rsid w:val="00E22796"/>
    <w:rsid w:val="00E2286D"/>
    <w:rsid w:val="00E22C1D"/>
    <w:rsid w:val="00E22D52"/>
    <w:rsid w:val="00E22E96"/>
    <w:rsid w:val="00E23357"/>
    <w:rsid w:val="00E233EE"/>
    <w:rsid w:val="00E23759"/>
    <w:rsid w:val="00E23783"/>
    <w:rsid w:val="00E23A7E"/>
    <w:rsid w:val="00E23BB6"/>
    <w:rsid w:val="00E2416C"/>
    <w:rsid w:val="00E241A2"/>
    <w:rsid w:val="00E24B4D"/>
    <w:rsid w:val="00E25225"/>
    <w:rsid w:val="00E25B02"/>
    <w:rsid w:val="00E25E32"/>
    <w:rsid w:val="00E260BB"/>
    <w:rsid w:val="00E2616D"/>
    <w:rsid w:val="00E2657A"/>
    <w:rsid w:val="00E26D5A"/>
    <w:rsid w:val="00E2751B"/>
    <w:rsid w:val="00E27559"/>
    <w:rsid w:val="00E27843"/>
    <w:rsid w:val="00E279CC"/>
    <w:rsid w:val="00E27F7E"/>
    <w:rsid w:val="00E30199"/>
    <w:rsid w:val="00E3064B"/>
    <w:rsid w:val="00E307D4"/>
    <w:rsid w:val="00E310CD"/>
    <w:rsid w:val="00E3167A"/>
    <w:rsid w:val="00E31737"/>
    <w:rsid w:val="00E318C6"/>
    <w:rsid w:val="00E31E3F"/>
    <w:rsid w:val="00E32AED"/>
    <w:rsid w:val="00E32C0D"/>
    <w:rsid w:val="00E32C4F"/>
    <w:rsid w:val="00E32D3B"/>
    <w:rsid w:val="00E33002"/>
    <w:rsid w:val="00E34101"/>
    <w:rsid w:val="00E3419B"/>
    <w:rsid w:val="00E341C8"/>
    <w:rsid w:val="00E346BA"/>
    <w:rsid w:val="00E346E7"/>
    <w:rsid w:val="00E348CF"/>
    <w:rsid w:val="00E34A4A"/>
    <w:rsid w:val="00E34F78"/>
    <w:rsid w:val="00E353A6"/>
    <w:rsid w:val="00E354DB"/>
    <w:rsid w:val="00E35563"/>
    <w:rsid w:val="00E35733"/>
    <w:rsid w:val="00E358DE"/>
    <w:rsid w:val="00E3592F"/>
    <w:rsid w:val="00E359CC"/>
    <w:rsid w:val="00E35D52"/>
    <w:rsid w:val="00E35E59"/>
    <w:rsid w:val="00E36679"/>
    <w:rsid w:val="00E36704"/>
    <w:rsid w:val="00E368D0"/>
    <w:rsid w:val="00E369C5"/>
    <w:rsid w:val="00E373F3"/>
    <w:rsid w:val="00E37794"/>
    <w:rsid w:val="00E37881"/>
    <w:rsid w:val="00E378E8"/>
    <w:rsid w:val="00E37A37"/>
    <w:rsid w:val="00E37F9E"/>
    <w:rsid w:val="00E401D1"/>
    <w:rsid w:val="00E40706"/>
    <w:rsid w:val="00E40C06"/>
    <w:rsid w:val="00E40F9A"/>
    <w:rsid w:val="00E4166C"/>
    <w:rsid w:val="00E41A32"/>
    <w:rsid w:val="00E41D51"/>
    <w:rsid w:val="00E41E06"/>
    <w:rsid w:val="00E420B4"/>
    <w:rsid w:val="00E42100"/>
    <w:rsid w:val="00E42C76"/>
    <w:rsid w:val="00E42DC0"/>
    <w:rsid w:val="00E435B6"/>
    <w:rsid w:val="00E436B9"/>
    <w:rsid w:val="00E436D1"/>
    <w:rsid w:val="00E436DF"/>
    <w:rsid w:val="00E438F8"/>
    <w:rsid w:val="00E43DA0"/>
    <w:rsid w:val="00E43E9F"/>
    <w:rsid w:val="00E43F9E"/>
    <w:rsid w:val="00E441D0"/>
    <w:rsid w:val="00E44346"/>
    <w:rsid w:val="00E44782"/>
    <w:rsid w:val="00E44BF8"/>
    <w:rsid w:val="00E44D97"/>
    <w:rsid w:val="00E451C5"/>
    <w:rsid w:val="00E4547B"/>
    <w:rsid w:val="00E45FAA"/>
    <w:rsid w:val="00E47153"/>
    <w:rsid w:val="00E47A2D"/>
    <w:rsid w:val="00E47B65"/>
    <w:rsid w:val="00E47F8F"/>
    <w:rsid w:val="00E507D3"/>
    <w:rsid w:val="00E508A6"/>
    <w:rsid w:val="00E511A5"/>
    <w:rsid w:val="00E5153A"/>
    <w:rsid w:val="00E518BE"/>
    <w:rsid w:val="00E51993"/>
    <w:rsid w:val="00E527D6"/>
    <w:rsid w:val="00E52B75"/>
    <w:rsid w:val="00E52B7A"/>
    <w:rsid w:val="00E534B3"/>
    <w:rsid w:val="00E535AB"/>
    <w:rsid w:val="00E536CF"/>
    <w:rsid w:val="00E53BEC"/>
    <w:rsid w:val="00E541F4"/>
    <w:rsid w:val="00E542F3"/>
    <w:rsid w:val="00E544DB"/>
    <w:rsid w:val="00E546E2"/>
    <w:rsid w:val="00E54A5E"/>
    <w:rsid w:val="00E54E00"/>
    <w:rsid w:val="00E54F4F"/>
    <w:rsid w:val="00E550AF"/>
    <w:rsid w:val="00E55571"/>
    <w:rsid w:val="00E55826"/>
    <w:rsid w:val="00E55BE9"/>
    <w:rsid w:val="00E55F60"/>
    <w:rsid w:val="00E55F6C"/>
    <w:rsid w:val="00E5601C"/>
    <w:rsid w:val="00E5605F"/>
    <w:rsid w:val="00E567B0"/>
    <w:rsid w:val="00E572D1"/>
    <w:rsid w:val="00E5790A"/>
    <w:rsid w:val="00E600A6"/>
    <w:rsid w:val="00E603AC"/>
    <w:rsid w:val="00E6135D"/>
    <w:rsid w:val="00E61472"/>
    <w:rsid w:val="00E618E4"/>
    <w:rsid w:val="00E61E50"/>
    <w:rsid w:val="00E61F35"/>
    <w:rsid w:val="00E6294E"/>
    <w:rsid w:val="00E62B70"/>
    <w:rsid w:val="00E62B91"/>
    <w:rsid w:val="00E62CDA"/>
    <w:rsid w:val="00E63377"/>
    <w:rsid w:val="00E633D1"/>
    <w:rsid w:val="00E63AC7"/>
    <w:rsid w:val="00E63EC2"/>
    <w:rsid w:val="00E646F6"/>
    <w:rsid w:val="00E64BF2"/>
    <w:rsid w:val="00E64D2B"/>
    <w:rsid w:val="00E64E8B"/>
    <w:rsid w:val="00E650D0"/>
    <w:rsid w:val="00E652FB"/>
    <w:rsid w:val="00E65503"/>
    <w:rsid w:val="00E65A30"/>
    <w:rsid w:val="00E65BCF"/>
    <w:rsid w:val="00E65D06"/>
    <w:rsid w:val="00E65F61"/>
    <w:rsid w:val="00E65FAA"/>
    <w:rsid w:val="00E66393"/>
    <w:rsid w:val="00E664FD"/>
    <w:rsid w:val="00E665FF"/>
    <w:rsid w:val="00E66C61"/>
    <w:rsid w:val="00E66C79"/>
    <w:rsid w:val="00E67332"/>
    <w:rsid w:val="00E674D9"/>
    <w:rsid w:val="00E675D5"/>
    <w:rsid w:val="00E677E3"/>
    <w:rsid w:val="00E67857"/>
    <w:rsid w:val="00E67B1F"/>
    <w:rsid w:val="00E705EE"/>
    <w:rsid w:val="00E70CC7"/>
    <w:rsid w:val="00E711FE"/>
    <w:rsid w:val="00E716E2"/>
    <w:rsid w:val="00E71985"/>
    <w:rsid w:val="00E71CFF"/>
    <w:rsid w:val="00E71DD4"/>
    <w:rsid w:val="00E71EFB"/>
    <w:rsid w:val="00E72182"/>
    <w:rsid w:val="00E725B3"/>
    <w:rsid w:val="00E7272C"/>
    <w:rsid w:val="00E7280E"/>
    <w:rsid w:val="00E733DD"/>
    <w:rsid w:val="00E73532"/>
    <w:rsid w:val="00E73840"/>
    <w:rsid w:val="00E738F2"/>
    <w:rsid w:val="00E73956"/>
    <w:rsid w:val="00E73E34"/>
    <w:rsid w:val="00E73EFE"/>
    <w:rsid w:val="00E743E5"/>
    <w:rsid w:val="00E7485B"/>
    <w:rsid w:val="00E758CB"/>
    <w:rsid w:val="00E760BD"/>
    <w:rsid w:val="00E762F9"/>
    <w:rsid w:val="00E76511"/>
    <w:rsid w:val="00E76DA3"/>
    <w:rsid w:val="00E770DF"/>
    <w:rsid w:val="00E7719A"/>
    <w:rsid w:val="00E7775C"/>
    <w:rsid w:val="00E7799A"/>
    <w:rsid w:val="00E800B2"/>
    <w:rsid w:val="00E80CD0"/>
    <w:rsid w:val="00E80F33"/>
    <w:rsid w:val="00E8119F"/>
    <w:rsid w:val="00E81454"/>
    <w:rsid w:val="00E81634"/>
    <w:rsid w:val="00E8183C"/>
    <w:rsid w:val="00E81927"/>
    <w:rsid w:val="00E81CC1"/>
    <w:rsid w:val="00E81CC6"/>
    <w:rsid w:val="00E81E50"/>
    <w:rsid w:val="00E81FE5"/>
    <w:rsid w:val="00E826B9"/>
    <w:rsid w:val="00E82F1D"/>
    <w:rsid w:val="00E82F6D"/>
    <w:rsid w:val="00E8316C"/>
    <w:rsid w:val="00E8321C"/>
    <w:rsid w:val="00E83F79"/>
    <w:rsid w:val="00E8483B"/>
    <w:rsid w:val="00E849B1"/>
    <w:rsid w:val="00E84C0F"/>
    <w:rsid w:val="00E8500B"/>
    <w:rsid w:val="00E85913"/>
    <w:rsid w:val="00E8593A"/>
    <w:rsid w:val="00E85A67"/>
    <w:rsid w:val="00E86535"/>
    <w:rsid w:val="00E86DBE"/>
    <w:rsid w:val="00E86E81"/>
    <w:rsid w:val="00E86EB5"/>
    <w:rsid w:val="00E8711B"/>
    <w:rsid w:val="00E872C3"/>
    <w:rsid w:val="00E87326"/>
    <w:rsid w:val="00E874A1"/>
    <w:rsid w:val="00E875C8"/>
    <w:rsid w:val="00E876EA"/>
    <w:rsid w:val="00E87998"/>
    <w:rsid w:val="00E87CFF"/>
    <w:rsid w:val="00E87D38"/>
    <w:rsid w:val="00E90566"/>
    <w:rsid w:val="00E90CFE"/>
    <w:rsid w:val="00E9107D"/>
    <w:rsid w:val="00E914CD"/>
    <w:rsid w:val="00E916C5"/>
    <w:rsid w:val="00E918A4"/>
    <w:rsid w:val="00E91E48"/>
    <w:rsid w:val="00E92332"/>
    <w:rsid w:val="00E932D7"/>
    <w:rsid w:val="00E933CC"/>
    <w:rsid w:val="00E936A8"/>
    <w:rsid w:val="00E938BA"/>
    <w:rsid w:val="00E93B08"/>
    <w:rsid w:val="00E93CB3"/>
    <w:rsid w:val="00E93EE2"/>
    <w:rsid w:val="00E94001"/>
    <w:rsid w:val="00E94EB2"/>
    <w:rsid w:val="00E94F20"/>
    <w:rsid w:val="00E95009"/>
    <w:rsid w:val="00E9589C"/>
    <w:rsid w:val="00E958BE"/>
    <w:rsid w:val="00E95A81"/>
    <w:rsid w:val="00E96057"/>
    <w:rsid w:val="00E96388"/>
    <w:rsid w:val="00E968F9"/>
    <w:rsid w:val="00E96C0C"/>
    <w:rsid w:val="00E97229"/>
    <w:rsid w:val="00E9771F"/>
    <w:rsid w:val="00E97D67"/>
    <w:rsid w:val="00EA11C9"/>
    <w:rsid w:val="00EA126F"/>
    <w:rsid w:val="00EA13CC"/>
    <w:rsid w:val="00EA14B4"/>
    <w:rsid w:val="00EA159C"/>
    <w:rsid w:val="00EA1852"/>
    <w:rsid w:val="00EA18AA"/>
    <w:rsid w:val="00EA194F"/>
    <w:rsid w:val="00EA19C1"/>
    <w:rsid w:val="00EA1ECB"/>
    <w:rsid w:val="00EA2B4F"/>
    <w:rsid w:val="00EA2E49"/>
    <w:rsid w:val="00EA31CC"/>
    <w:rsid w:val="00EA320A"/>
    <w:rsid w:val="00EA32E9"/>
    <w:rsid w:val="00EA3726"/>
    <w:rsid w:val="00EA399B"/>
    <w:rsid w:val="00EA3C67"/>
    <w:rsid w:val="00EA3D47"/>
    <w:rsid w:val="00EA41B4"/>
    <w:rsid w:val="00EA448A"/>
    <w:rsid w:val="00EA54F8"/>
    <w:rsid w:val="00EA57BE"/>
    <w:rsid w:val="00EA5AAD"/>
    <w:rsid w:val="00EA5D1D"/>
    <w:rsid w:val="00EA6640"/>
    <w:rsid w:val="00EA6A7C"/>
    <w:rsid w:val="00EA7130"/>
    <w:rsid w:val="00EA72F2"/>
    <w:rsid w:val="00EA766B"/>
    <w:rsid w:val="00EA7E2B"/>
    <w:rsid w:val="00EB0120"/>
    <w:rsid w:val="00EB03C0"/>
    <w:rsid w:val="00EB0664"/>
    <w:rsid w:val="00EB0A6D"/>
    <w:rsid w:val="00EB0DAE"/>
    <w:rsid w:val="00EB0F07"/>
    <w:rsid w:val="00EB27CE"/>
    <w:rsid w:val="00EB2E66"/>
    <w:rsid w:val="00EB2F9E"/>
    <w:rsid w:val="00EB3623"/>
    <w:rsid w:val="00EB3AA6"/>
    <w:rsid w:val="00EB41F9"/>
    <w:rsid w:val="00EB432A"/>
    <w:rsid w:val="00EB46C4"/>
    <w:rsid w:val="00EB4AF3"/>
    <w:rsid w:val="00EB5566"/>
    <w:rsid w:val="00EB5B15"/>
    <w:rsid w:val="00EB6621"/>
    <w:rsid w:val="00EB6E97"/>
    <w:rsid w:val="00EB7374"/>
    <w:rsid w:val="00EB7702"/>
    <w:rsid w:val="00EB7951"/>
    <w:rsid w:val="00EB7DBC"/>
    <w:rsid w:val="00EB7FF5"/>
    <w:rsid w:val="00EC0060"/>
    <w:rsid w:val="00EC031B"/>
    <w:rsid w:val="00EC0A8F"/>
    <w:rsid w:val="00EC123D"/>
    <w:rsid w:val="00EC144A"/>
    <w:rsid w:val="00EC1634"/>
    <w:rsid w:val="00EC1816"/>
    <w:rsid w:val="00EC1D24"/>
    <w:rsid w:val="00EC1E19"/>
    <w:rsid w:val="00EC20F6"/>
    <w:rsid w:val="00EC221F"/>
    <w:rsid w:val="00EC2241"/>
    <w:rsid w:val="00EC2768"/>
    <w:rsid w:val="00EC2D89"/>
    <w:rsid w:val="00EC2D9F"/>
    <w:rsid w:val="00EC3E94"/>
    <w:rsid w:val="00EC4044"/>
    <w:rsid w:val="00EC4426"/>
    <w:rsid w:val="00EC4A51"/>
    <w:rsid w:val="00EC4B51"/>
    <w:rsid w:val="00EC4DAA"/>
    <w:rsid w:val="00EC51E7"/>
    <w:rsid w:val="00EC55FC"/>
    <w:rsid w:val="00EC5A0D"/>
    <w:rsid w:val="00EC5AFD"/>
    <w:rsid w:val="00EC5E15"/>
    <w:rsid w:val="00EC6284"/>
    <w:rsid w:val="00EC62FD"/>
    <w:rsid w:val="00EC63CE"/>
    <w:rsid w:val="00EC6E62"/>
    <w:rsid w:val="00EC73F9"/>
    <w:rsid w:val="00ED032A"/>
    <w:rsid w:val="00ED0CAB"/>
    <w:rsid w:val="00ED0ED3"/>
    <w:rsid w:val="00ED11BF"/>
    <w:rsid w:val="00ED1472"/>
    <w:rsid w:val="00ED1532"/>
    <w:rsid w:val="00ED172C"/>
    <w:rsid w:val="00ED17B9"/>
    <w:rsid w:val="00ED1ADE"/>
    <w:rsid w:val="00ED215D"/>
    <w:rsid w:val="00ED21DD"/>
    <w:rsid w:val="00ED296A"/>
    <w:rsid w:val="00ED2A19"/>
    <w:rsid w:val="00ED2C53"/>
    <w:rsid w:val="00ED2FDE"/>
    <w:rsid w:val="00ED33EC"/>
    <w:rsid w:val="00ED3437"/>
    <w:rsid w:val="00ED3441"/>
    <w:rsid w:val="00ED3A96"/>
    <w:rsid w:val="00ED497F"/>
    <w:rsid w:val="00ED4B45"/>
    <w:rsid w:val="00ED4BFF"/>
    <w:rsid w:val="00ED4D5B"/>
    <w:rsid w:val="00ED54D7"/>
    <w:rsid w:val="00ED557A"/>
    <w:rsid w:val="00ED5811"/>
    <w:rsid w:val="00ED5A34"/>
    <w:rsid w:val="00ED5EC4"/>
    <w:rsid w:val="00ED6314"/>
    <w:rsid w:val="00ED63A9"/>
    <w:rsid w:val="00ED6779"/>
    <w:rsid w:val="00ED6D84"/>
    <w:rsid w:val="00ED6E43"/>
    <w:rsid w:val="00ED6E86"/>
    <w:rsid w:val="00ED70E8"/>
    <w:rsid w:val="00ED721C"/>
    <w:rsid w:val="00ED7708"/>
    <w:rsid w:val="00ED77D6"/>
    <w:rsid w:val="00EE005B"/>
    <w:rsid w:val="00EE01E3"/>
    <w:rsid w:val="00EE0BD0"/>
    <w:rsid w:val="00EE1155"/>
    <w:rsid w:val="00EE1184"/>
    <w:rsid w:val="00EE1228"/>
    <w:rsid w:val="00EE14B9"/>
    <w:rsid w:val="00EE15F8"/>
    <w:rsid w:val="00EE19DE"/>
    <w:rsid w:val="00EE1D38"/>
    <w:rsid w:val="00EE21A8"/>
    <w:rsid w:val="00EE26CF"/>
    <w:rsid w:val="00EE29D3"/>
    <w:rsid w:val="00EE337C"/>
    <w:rsid w:val="00EE3407"/>
    <w:rsid w:val="00EE37F7"/>
    <w:rsid w:val="00EE39DC"/>
    <w:rsid w:val="00EE3C4E"/>
    <w:rsid w:val="00EE3F85"/>
    <w:rsid w:val="00EE460A"/>
    <w:rsid w:val="00EE46BA"/>
    <w:rsid w:val="00EE4A7F"/>
    <w:rsid w:val="00EE4EED"/>
    <w:rsid w:val="00EE509E"/>
    <w:rsid w:val="00EE570D"/>
    <w:rsid w:val="00EE5933"/>
    <w:rsid w:val="00EE5AE1"/>
    <w:rsid w:val="00EE5DCA"/>
    <w:rsid w:val="00EE63A2"/>
    <w:rsid w:val="00EE63BD"/>
    <w:rsid w:val="00EE6752"/>
    <w:rsid w:val="00EE69D9"/>
    <w:rsid w:val="00EE6A2D"/>
    <w:rsid w:val="00EE6B97"/>
    <w:rsid w:val="00EE6C90"/>
    <w:rsid w:val="00EE6F9B"/>
    <w:rsid w:val="00EF0017"/>
    <w:rsid w:val="00EF00FA"/>
    <w:rsid w:val="00EF0632"/>
    <w:rsid w:val="00EF09D7"/>
    <w:rsid w:val="00EF0ABC"/>
    <w:rsid w:val="00EF0BD1"/>
    <w:rsid w:val="00EF0C15"/>
    <w:rsid w:val="00EF0D42"/>
    <w:rsid w:val="00EF0DB6"/>
    <w:rsid w:val="00EF10EF"/>
    <w:rsid w:val="00EF1141"/>
    <w:rsid w:val="00EF123E"/>
    <w:rsid w:val="00EF1361"/>
    <w:rsid w:val="00EF1614"/>
    <w:rsid w:val="00EF19EC"/>
    <w:rsid w:val="00EF1CF5"/>
    <w:rsid w:val="00EF1D8C"/>
    <w:rsid w:val="00EF232F"/>
    <w:rsid w:val="00EF26C7"/>
    <w:rsid w:val="00EF2ABA"/>
    <w:rsid w:val="00EF32A6"/>
    <w:rsid w:val="00EF3507"/>
    <w:rsid w:val="00EF3894"/>
    <w:rsid w:val="00EF3A9E"/>
    <w:rsid w:val="00EF3C24"/>
    <w:rsid w:val="00EF40AD"/>
    <w:rsid w:val="00EF427A"/>
    <w:rsid w:val="00EF42F4"/>
    <w:rsid w:val="00EF4333"/>
    <w:rsid w:val="00EF43DA"/>
    <w:rsid w:val="00EF46D9"/>
    <w:rsid w:val="00EF4809"/>
    <w:rsid w:val="00EF5057"/>
    <w:rsid w:val="00EF51BD"/>
    <w:rsid w:val="00EF55FF"/>
    <w:rsid w:val="00EF58E0"/>
    <w:rsid w:val="00EF5C79"/>
    <w:rsid w:val="00EF618E"/>
    <w:rsid w:val="00EF624D"/>
    <w:rsid w:val="00EF62CA"/>
    <w:rsid w:val="00EF6945"/>
    <w:rsid w:val="00F001B7"/>
    <w:rsid w:val="00F0030A"/>
    <w:rsid w:val="00F010A2"/>
    <w:rsid w:val="00F013CE"/>
    <w:rsid w:val="00F013FE"/>
    <w:rsid w:val="00F01831"/>
    <w:rsid w:val="00F01940"/>
    <w:rsid w:val="00F01A65"/>
    <w:rsid w:val="00F01BC4"/>
    <w:rsid w:val="00F023BB"/>
    <w:rsid w:val="00F0297A"/>
    <w:rsid w:val="00F02E22"/>
    <w:rsid w:val="00F03401"/>
    <w:rsid w:val="00F03917"/>
    <w:rsid w:val="00F03941"/>
    <w:rsid w:val="00F03CAE"/>
    <w:rsid w:val="00F03E5C"/>
    <w:rsid w:val="00F0407E"/>
    <w:rsid w:val="00F04203"/>
    <w:rsid w:val="00F0439C"/>
    <w:rsid w:val="00F04A43"/>
    <w:rsid w:val="00F04FAD"/>
    <w:rsid w:val="00F05032"/>
    <w:rsid w:val="00F056F9"/>
    <w:rsid w:val="00F057EF"/>
    <w:rsid w:val="00F05D61"/>
    <w:rsid w:val="00F05DE3"/>
    <w:rsid w:val="00F05E5D"/>
    <w:rsid w:val="00F0608A"/>
    <w:rsid w:val="00F0638A"/>
    <w:rsid w:val="00F065DF"/>
    <w:rsid w:val="00F067CD"/>
    <w:rsid w:val="00F06F14"/>
    <w:rsid w:val="00F07193"/>
    <w:rsid w:val="00F07454"/>
    <w:rsid w:val="00F074C5"/>
    <w:rsid w:val="00F0764A"/>
    <w:rsid w:val="00F07ACB"/>
    <w:rsid w:val="00F10187"/>
    <w:rsid w:val="00F10958"/>
    <w:rsid w:val="00F10D81"/>
    <w:rsid w:val="00F1151C"/>
    <w:rsid w:val="00F116B2"/>
    <w:rsid w:val="00F11711"/>
    <w:rsid w:val="00F11C83"/>
    <w:rsid w:val="00F11D3B"/>
    <w:rsid w:val="00F12177"/>
    <w:rsid w:val="00F12733"/>
    <w:rsid w:val="00F12DC4"/>
    <w:rsid w:val="00F13748"/>
    <w:rsid w:val="00F138CC"/>
    <w:rsid w:val="00F13978"/>
    <w:rsid w:val="00F13994"/>
    <w:rsid w:val="00F13E4F"/>
    <w:rsid w:val="00F153F6"/>
    <w:rsid w:val="00F1540B"/>
    <w:rsid w:val="00F1576A"/>
    <w:rsid w:val="00F15A84"/>
    <w:rsid w:val="00F15A8C"/>
    <w:rsid w:val="00F15E52"/>
    <w:rsid w:val="00F15F0B"/>
    <w:rsid w:val="00F15FA4"/>
    <w:rsid w:val="00F160EA"/>
    <w:rsid w:val="00F16268"/>
    <w:rsid w:val="00F16336"/>
    <w:rsid w:val="00F16435"/>
    <w:rsid w:val="00F16D16"/>
    <w:rsid w:val="00F172B7"/>
    <w:rsid w:val="00F17AE6"/>
    <w:rsid w:val="00F17B4E"/>
    <w:rsid w:val="00F17CE8"/>
    <w:rsid w:val="00F2007C"/>
    <w:rsid w:val="00F207BB"/>
    <w:rsid w:val="00F22364"/>
    <w:rsid w:val="00F224EB"/>
    <w:rsid w:val="00F2251D"/>
    <w:rsid w:val="00F22C7D"/>
    <w:rsid w:val="00F23509"/>
    <w:rsid w:val="00F23BA7"/>
    <w:rsid w:val="00F23D4A"/>
    <w:rsid w:val="00F24ACA"/>
    <w:rsid w:val="00F24BD7"/>
    <w:rsid w:val="00F25261"/>
    <w:rsid w:val="00F25331"/>
    <w:rsid w:val="00F2587B"/>
    <w:rsid w:val="00F25ABA"/>
    <w:rsid w:val="00F25B32"/>
    <w:rsid w:val="00F25C58"/>
    <w:rsid w:val="00F25E41"/>
    <w:rsid w:val="00F2652E"/>
    <w:rsid w:val="00F2661B"/>
    <w:rsid w:val="00F2689A"/>
    <w:rsid w:val="00F26952"/>
    <w:rsid w:val="00F26975"/>
    <w:rsid w:val="00F269F0"/>
    <w:rsid w:val="00F26CE7"/>
    <w:rsid w:val="00F2760C"/>
    <w:rsid w:val="00F277D7"/>
    <w:rsid w:val="00F27954"/>
    <w:rsid w:val="00F27CF3"/>
    <w:rsid w:val="00F27DC9"/>
    <w:rsid w:val="00F27F19"/>
    <w:rsid w:val="00F30014"/>
    <w:rsid w:val="00F3032B"/>
    <w:rsid w:val="00F305D8"/>
    <w:rsid w:val="00F30803"/>
    <w:rsid w:val="00F309AB"/>
    <w:rsid w:val="00F309DE"/>
    <w:rsid w:val="00F30C6F"/>
    <w:rsid w:val="00F30CFC"/>
    <w:rsid w:val="00F30F54"/>
    <w:rsid w:val="00F3115B"/>
    <w:rsid w:val="00F31B79"/>
    <w:rsid w:val="00F32045"/>
    <w:rsid w:val="00F3279D"/>
    <w:rsid w:val="00F33271"/>
    <w:rsid w:val="00F33478"/>
    <w:rsid w:val="00F334D1"/>
    <w:rsid w:val="00F3377A"/>
    <w:rsid w:val="00F33941"/>
    <w:rsid w:val="00F339B2"/>
    <w:rsid w:val="00F33B5C"/>
    <w:rsid w:val="00F33EEA"/>
    <w:rsid w:val="00F34187"/>
    <w:rsid w:val="00F34648"/>
    <w:rsid w:val="00F3611A"/>
    <w:rsid w:val="00F3628B"/>
    <w:rsid w:val="00F366E3"/>
    <w:rsid w:val="00F3676A"/>
    <w:rsid w:val="00F368A2"/>
    <w:rsid w:val="00F369BD"/>
    <w:rsid w:val="00F37474"/>
    <w:rsid w:val="00F37570"/>
    <w:rsid w:val="00F403C4"/>
    <w:rsid w:val="00F40857"/>
    <w:rsid w:val="00F40EDB"/>
    <w:rsid w:val="00F4271D"/>
    <w:rsid w:val="00F42B39"/>
    <w:rsid w:val="00F435E1"/>
    <w:rsid w:val="00F448AF"/>
    <w:rsid w:val="00F44F4A"/>
    <w:rsid w:val="00F454B1"/>
    <w:rsid w:val="00F454E5"/>
    <w:rsid w:val="00F457B1"/>
    <w:rsid w:val="00F4589F"/>
    <w:rsid w:val="00F458A7"/>
    <w:rsid w:val="00F45F70"/>
    <w:rsid w:val="00F460FC"/>
    <w:rsid w:val="00F46119"/>
    <w:rsid w:val="00F46BA6"/>
    <w:rsid w:val="00F46C97"/>
    <w:rsid w:val="00F46F57"/>
    <w:rsid w:val="00F50BBB"/>
    <w:rsid w:val="00F51929"/>
    <w:rsid w:val="00F519FE"/>
    <w:rsid w:val="00F51E4C"/>
    <w:rsid w:val="00F520C6"/>
    <w:rsid w:val="00F522A7"/>
    <w:rsid w:val="00F52419"/>
    <w:rsid w:val="00F5257E"/>
    <w:rsid w:val="00F52D0C"/>
    <w:rsid w:val="00F52E35"/>
    <w:rsid w:val="00F530AC"/>
    <w:rsid w:val="00F5342C"/>
    <w:rsid w:val="00F53843"/>
    <w:rsid w:val="00F53BE4"/>
    <w:rsid w:val="00F54286"/>
    <w:rsid w:val="00F542B0"/>
    <w:rsid w:val="00F547A6"/>
    <w:rsid w:val="00F54AE5"/>
    <w:rsid w:val="00F54B42"/>
    <w:rsid w:val="00F5538C"/>
    <w:rsid w:val="00F55E0B"/>
    <w:rsid w:val="00F562F1"/>
    <w:rsid w:val="00F56355"/>
    <w:rsid w:val="00F57841"/>
    <w:rsid w:val="00F579A1"/>
    <w:rsid w:val="00F57B32"/>
    <w:rsid w:val="00F57DF3"/>
    <w:rsid w:val="00F57E30"/>
    <w:rsid w:val="00F600C6"/>
    <w:rsid w:val="00F6018E"/>
    <w:rsid w:val="00F602AC"/>
    <w:rsid w:val="00F603AF"/>
    <w:rsid w:val="00F603DF"/>
    <w:rsid w:val="00F60475"/>
    <w:rsid w:val="00F60531"/>
    <w:rsid w:val="00F6082C"/>
    <w:rsid w:val="00F60CF0"/>
    <w:rsid w:val="00F614A9"/>
    <w:rsid w:val="00F618B0"/>
    <w:rsid w:val="00F61BD5"/>
    <w:rsid w:val="00F61D90"/>
    <w:rsid w:val="00F620AA"/>
    <w:rsid w:val="00F6317A"/>
    <w:rsid w:val="00F63749"/>
    <w:rsid w:val="00F63984"/>
    <w:rsid w:val="00F63F02"/>
    <w:rsid w:val="00F642D2"/>
    <w:rsid w:val="00F645C8"/>
    <w:rsid w:val="00F646A0"/>
    <w:rsid w:val="00F64EA2"/>
    <w:rsid w:val="00F64F5A"/>
    <w:rsid w:val="00F6531F"/>
    <w:rsid w:val="00F653D6"/>
    <w:rsid w:val="00F656ED"/>
    <w:rsid w:val="00F6590A"/>
    <w:rsid w:val="00F65F62"/>
    <w:rsid w:val="00F664F5"/>
    <w:rsid w:val="00F66522"/>
    <w:rsid w:val="00F66E70"/>
    <w:rsid w:val="00F67010"/>
    <w:rsid w:val="00F67233"/>
    <w:rsid w:val="00F67683"/>
    <w:rsid w:val="00F700C1"/>
    <w:rsid w:val="00F70127"/>
    <w:rsid w:val="00F70C2F"/>
    <w:rsid w:val="00F71244"/>
    <w:rsid w:val="00F7167E"/>
    <w:rsid w:val="00F71A0F"/>
    <w:rsid w:val="00F71A9E"/>
    <w:rsid w:val="00F71E41"/>
    <w:rsid w:val="00F72115"/>
    <w:rsid w:val="00F7226F"/>
    <w:rsid w:val="00F725AB"/>
    <w:rsid w:val="00F72888"/>
    <w:rsid w:val="00F72A4A"/>
    <w:rsid w:val="00F73B0B"/>
    <w:rsid w:val="00F74252"/>
    <w:rsid w:val="00F745A3"/>
    <w:rsid w:val="00F74806"/>
    <w:rsid w:val="00F750FC"/>
    <w:rsid w:val="00F754BD"/>
    <w:rsid w:val="00F757BA"/>
    <w:rsid w:val="00F759D6"/>
    <w:rsid w:val="00F75BE7"/>
    <w:rsid w:val="00F75CB0"/>
    <w:rsid w:val="00F75DC0"/>
    <w:rsid w:val="00F76047"/>
    <w:rsid w:val="00F76074"/>
    <w:rsid w:val="00F7626C"/>
    <w:rsid w:val="00F76A87"/>
    <w:rsid w:val="00F76B81"/>
    <w:rsid w:val="00F76BA7"/>
    <w:rsid w:val="00F76E36"/>
    <w:rsid w:val="00F76E74"/>
    <w:rsid w:val="00F77844"/>
    <w:rsid w:val="00F77C45"/>
    <w:rsid w:val="00F8000C"/>
    <w:rsid w:val="00F802E5"/>
    <w:rsid w:val="00F807C7"/>
    <w:rsid w:val="00F80825"/>
    <w:rsid w:val="00F81327"/>
    <w:rsid w:val="00F81683"/>
    <w:rsid w:val="00F818D0"/>
    <w:rsid w:val="00F81CAB"/>
    <w:rsid w:val="00F81ED0"/>
    <w:rsid w:val="00F81FA9"/>
    <w:rsid w:val="00F82934"/>
    <w:rsid w:val="00F82E55"/>
    <w:rsid w:val="00F82EBC"/>
    <w:rsid w:val="00F82F5C"/>
    <w:rsid w:val="00F8321F"/>
    <w:rsid w:val="00F838C6"/>
    <w:rsid w:val="00F84018"/>
    <w:rsid w:val="00F848B6"/>
    <w:rsid w:val="00F8497F"/>
    <w:rsid w:val="00F84B5C"/>
    <w:rsid w:val="00F8527D"/>
    <w:rsid w:val="00F852B9"/>
    <w:rsid w:val="00F85331"/>
    <w:rsid w:val="00F8546B"/>
    <w:rsid w:val="00F864E7"/>
    <w:rsid w:val="00F86BA8"/>
    <w:rsid w:val="00F8714E"/>
    <w:rsid w:val="00F871D1"/>
    <w:rsid w:val="00F87885"/>
    <w:rsid w:val="00F87BD0"/>
    <w:rsid w:val="00F87F73"/>
    <w:rsid w:val="00F90143"/>
    <w:rsid w:val="00F9029D"/>
    <w:rsid w:val="00F90663"/>
    <w:rsid w:val="00F90749"/>
    <w:rsid w:val="00F90910"/>
    <w:rsid w:val="00F91C2A"/>
    <w:rsid w:val="00F91DCC"/>
    <w:rsid w:val="00F91E95"/>
    <w:rsid w:val="00F91F26"/>
    <w:rsid w:val="00F922FF"/>
    <w:rsid w:val="00F925F7"/>
    <w:rsid w:val="00F92670"/>
    <w:rsid w:val="00F9274C"/>
    <w:rsid w:val="00F92855"/>
    <w:rsid w:val="00F92BF8"/>
    <w:rsid w:val="00F92C35"/>
    <w:rsid w:val="00F92F00"/>
    <w:rsid w:val="00F92F2D"/>
    <w:rsid w:val="00F92F97"/>
    <w:rsid w:val="00F93222"/>
    <w:rsid w:val="00F935B5"/>
    <w:rsid w:val="00F93621"/>
    <w:rsid w:val="00F93CE2"/>
    <w:rsid w:val="00F93D85"/>
    <w:rsid w:val="00F93F1A"/>
    <w:rsid w:val="00F9406F"/>
    <w:rsid w:val="00F94199"/>
    <w:rsid w:val="00F94226"/>
    <w:rsid w:val="00F949E9"/>
    <w:rsid w:val="00F94C31"/>
    <w:rsid w:val="00F95ADE"/>
    <w:rsid w:val="00F95B30"/>
    <w:rsid w:val="00F968CE"/>
    <w:rsid w:val="00F96D65"/>
    <w:rsid w:val="00F96EAF"/>
    <w:rsid w:val="00F96F57"/>
    <w:rsid w:val="00F9706E"/>
    <w:rsid w:val="00FA01C4"/>
    <w:rsid w:val="00FA0211"/>
    <w:rsid w:val="00FA027F"/>
    <w:rsid w:val="00FA0371"/>
    <w:rsid w:val="00FA0AF5"/>
    <w:rsid w:val="00FA0B8E"/>
    <w:rsid w:val="00FA1016"/>
    <w:rsid w:val="00FA14B4"/>
    <w:rsid w:val="00FA14BC"/>
    <w:rsid w:val="00FA23E2"/>
    <w:rsid w:val="00FA248D"/>
    <w:rsid w:val="00FA2739"/>
    <w:rsid w:val="00FA2F96"/>
    <w:rsid w:val="00FA3115"/>
    <w:rsid w:val="00FA31B4"/>
    <w:rsid w:val="00FA3487"/>
    <w:rsid w:val="00FA36AA"/>
    <w:rsid w:val="00FA3799"/>
    <w:rsid w:val="00FA3B85"/>
    <w:rsid w:val="00FA4095"/>
    <w:rsid w:val="00FA476B"/>
    <w:rsid w:val="00FA4EC1"/>
    <w:rsid w:val="00FA5261"/>
    <w:rsid w:val="00FA5410"/>
    <w:rsid w:val="00FA560F"/>
    <w:rsid w:val="00FA5A78"/>
    <w:rsid w:val="00FA5B62"/>
    <w:rsid w:val="00FA5EF5"/>
    <w:rsid w:val="00FA6C11"/>
    <w:rsid w:val="00FA6CCE"/>
    <w:rsid w:val="00FA7049"/>
    <w:rsid w:val="00FA71A9"/>
    <w:rsid w:val="00FA7424"/>
    <w:rsid w:val="00FA7545"/>
    <w:rsid w:val="00FA7AFB"/>
    <w:rsid w:val="00FA7B14"/>
    <w:rsid w:val="00FA7E1E"/>
    <w:rsid w:val="00FB00F9"/>
    <w:rsid w:val="00FB066B"/>
    <w:rsid w:val="00FB086F"/>
    <w:rsid w:val="00FB08F9"/>
    <w:rsid w:val="00FB0D58"/>
    <w:rsid w:val="00FB1B5E"/>
    <w:rsid w:val="00FB1CC6"/>
    <w:rsid w:val="00FB225A"/>
    <w:rsid w:val="00FB22E3"/>
    <w:rsid w:val="00FB2A99"/>
    <w:rsid w:val="00FB2BAF"/>
    <w:rsid w:val="00FB2DBD"/>
    <w:rsid w:val="00FB3749"/>
    <w:rsid w:val="00FB383E"/>
    <w:rsid w:val="00FB3E19"/>
    <w:rsid w:val="00FB4925"/>
    <w:rsid w:val="00FB4D3A"/>
    <w:rsid w:val="00FB576A"/>
    <w:rsid w:val="00FB5D00"/>
    <w:rsid w:val="00FB5E80"/>
    <w:rsid w:val="00FB6271"/>
    <w:rsid w:val="00FB66DB"/>
    <w:rsid w:val="00FB6796"/>
    <w:rsid w:val="00FB67FA"/>
    <w:rsid w:val="00FB6946"/>
    <w:rsid w:val="00FB6BD4"/>
    <w:rsid w:val="00FB70DD"/>
    <w:rsid w:val="00FB72DD"/>
    <w:rsid w:val="00FB7390"/>
    <w:rsid w:val="00FB751D"/>
    <w:rsid w:val="00FB75BB"/>
    <w:rsid w:val="00FB7702"/>
    <w:rsid w:val="00FB772A"/>
    <w:rsid w:val="00FB790B"/>
    <w:rsid w:val="00FC05DF"/>
    <w:rsid w:val="00FC0697"/>
    <w:rsid w:val="00FC07DF"/>
    <w:rsid w:val="00FC093C"/>
    <w:rsid w:val="00FC0CC1"/>
    <w:rsid w:val="00FC11DA"/>
    <w:rsid w:val="00FC19D3"/>
    <w:rsid w:val="00FC1B29"/>
    <w:rsid w:val="00FC1C4D"/>
    <w:rsid w:val="00FC1FB4"/>
    <w:rsid w:val="00FC2650"/>
    <w:rsid w:val="00FC2944"/>
    <w:rsid w:val="00FC2B22"/>
    <w:rsid w:val="00FC2D41"/>
    <w:rsid w:val="00FC3BC2"/>
    <w:rsid w:val="00FC3BCE"/>
    <w:rsid w:val="00FC3E3C"/>
    <w:rsid w:val="00FC3E94"/>
    <w:rsid w:val="00FC3F6E"/>
    <w:rsid w:val="00FC40C9"/>
    <w:rsid w:val="00FC4439"/>
    <w:rsid w:val="00FC4464"/>
    <w:rsid w:val="00FC4898"/>
    <w:rsid w:val="00FC4B7F"/>
    <w:rsid w:val="00FC5325"/>
    <w:rsid w:val="00FC5465"/>
    <w:rsid w:val="00FC5568"/>
    <w:rsid w:val="00FC5665"/>
    <w:rsid w:val="00FC59A8"/>
    <w:rsid w:val="00FC5BB9"/>
    <w:rsid w:val="00FC63A2"/>
    <w:rsid w:val="00FC63FC"/>
    <w:rsid w:val="00FC69CA"/>
    <w:rsid w:val="00FC6CD6"/>
    <w:rsid w:val="00FC7037"/>
    <w:rsid w:val="00FC7727"/>
    <w:rsid w:val="00FC7992"/>
    <w:rsid w:val="00FC7C8D"/>
    <w:rsid w:val="00FC7D43"/>
    <w:rsid w:val="00FC7E98"/>
    <w:rsid w:val="00FD0A52"/>
    <w:rsid w:val="00FD0AA1"/>
    <w:rsid w:val="00FD0B0E"/>
    <w:rsid w:val="00FD0D2C"/>
    <w:rsid w:val="00FD0FAB"/>
    <w:rsid w:val="00FD0FCC"/>
    <w:rsid w:val="00FD15B6"/>
    <w:rsid w:val="00FD19C9"/>
    <w:rsid w:val="00FD1E16"/>
    <w:rsid w:val="00FD1E2E"/>
    <w:rsid w:val="00FD2102"/>
    <w:rsid w:val="00FD23DE"/>
    <w:rsid w:val="00FD24C3"/>
    <w:rsid w:val="00FD2544"/>
    <w:rsid w:val="00FD25EB"/>
    <w:rsid w:val="00FD2931"/>
    <w:rsid w:val="00FD3074"/>
    <w:rsid w:val="00FD315D"/>
    <w:rsid w:val="00FD31AC"/>
    <w:rsid w:val="00FD323E"/>
    <w:rsid w:val="00FD3276"/>
    <w:rsid w:val="00FD34DB"/>
    <w:rsid w:val="00FD3521"/>
    <w:rsid w:val="00FD364F"/>
    <w:rsid w:val="00FD3655"/>
    <w:rsid w:val="00FD397A"/>
    <w:rsid w:val="00FD3CCE"/>
    <w:rsid w:val="00FD4044"/>
    <w:rsid w:val="00FD421C"/>
    <w:rsid w:val="00FD455C"/>
    <w:rsid w:val="00FD4E06"/>
    <w:rsid w:val="00FD4EB5"/>
    <w:rsid w:val="00FD5309"/>
    <w:rsid w:val="00FD54DD"/>
    <w:rsid w:val="00FD55C8"/>
    <w:rsid w:val="00FD660E"/>
    <w:rsid w:val="00FD6670"/>
    <w:rsid w:val="00FD6C62"/>
    <w:rsid w:val="00FD75D5"/>
    <w:rsid w:val="00FD7D3F"/>
    <w:rsid w:val="00FE003D"/>
    <w:rsid w:val="00FE04F1"/>
    <w:rsid w:val="00FE1029"/>
    <w:rsid w:val="00FE1CB1"/>
    <w:rsid w:val="00FE24A1"/>
    <w:rsid w:val="00FE2B9F"/>
    <w:rsid w:val="00FE2D04"/>
    <w:rsid w:val="00FE2E3D"/>
    <w:rsid w:val="00FE325A"/>
    <w:rsid w:val="00FE330D"/>
    <w:rsid w:val="00FE3584"/>
    <w:rsid w:val="00FE37C4"/>
    <w:rsid w:val="00FE3830"/>
    <w:rsid w:val="00FE3A13"/>
    <w:rsid w:val="00FE41BF"/>
    <w:rsid w:val="00FE467D"/>
    <w:rsid w:val="00FE4C9F"/>
    <w:rsid w:val="00FE4F8B"/>
    <w:rsid w:val="00FE585A"/>
    <w:rsid w:val="00FE6205"/>
    <w:rsid w:val="00FE6A72"/>
    <w:rsid w:val="00FE72ED"/>
    <w:rsid w:val="00FE730E"/>
    <w:rsid w:val="00FE734F"/>
    <w:rsid w:val="00FE7534"/>
    <w:rsid w:val="00FE7C79"/>
    <w:rsid w:val="00FF0152"/>
    <w:rsid w:val="00FF0E56"/>
    <w:rsid w:val="00FF132E"/>
    <w:rsid w:val="00FF143D"/>
    <w:rsid w:val="00FF1A42"/>
    <w:rsid w:val="00FF1F89"/>
    <w:rsid w:val="00FF25AA"/>
    <w:rsid w:val="00FF2802"/>
    <w:rsid w:val="00FF2DE0"/>
    <w:rsid w:val="00FF2F23"/>
    <w:rsid w:val="00FF33A2"/>
    <w:rsid w:val="00FF3BEB"/>
    <w:rsid w:val="00FF466A"/>
    <w:rsid w:val="00FF500A"/>
    <w:rsid w:val="00FF5271"/>
    <w:rsid w:val="00FF5756"/>
    <w:rsid w:val="00FF595D"/>
    <w:rsid w:val="00FF5DF9"/>
    <w:rsid w:val="00FF63DF"/>
    <w:rsid w:val="00FF6866"/>
    <w:rsid w:val="00FF6D1F"/>
    <w:rsid w:val="00FF7171"/>
    <w:rsid w:val="00FF728C"/>
    <w:rsid w:val="00FF783C"/>
    <w:rsid w:val="00FF7AFB"/>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E8274"/>
  <w15:docId w15:val="{EECF7021-49D0-4EB4-BA5B-540AC58D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D1F"/>
    <w:pPr>
      <w:spacing w:after="160" w:line="259" w:lineRule="auto"/>
    </w:pPr>
    <w:rPr>
      <w:sz w:val="22"/>
      <w:szCs w:val="22"/>
      <w:lang w:eastAsia="en-US"/>
    </w:rPr>
  </w:style>
  <w:style w:type="paragraph" w:styleId="Heading1">
    <w:name w:val="heading 1"/>
    <w:basedOn w:val="Normal"/>
    <w:next w:val="Normal"/>
    <w:link w:val="Heading1Char"/>
    <w:uiPriority w:val="9"/>
    <w:qFormat/>
    <w:rsid w:val="00FF6D1F"/>
    <w:pPr>
      <w:keepNext/>
      <w:keepLines/>
      <w:spacing w:before="480" w:after="0"/>
      <w:outlineLvl w:val="0"/>
    </w:pPr>
    <w:rPr>
      <w:rFonts w:ascii="Candara" w:eastAsia="Times New Roman" w:hAnsi="Candara"/>
      <w:b/>
      <w:bCs/>
      <w:color w:val="2E74B5"/>
      <w:sz w:val="28"/>
      <w:szCs w:val="28"/>
      <w:lang w:val="x-none" w:eastAsia="x-none"/>
    </w:rPr>
  </w:style>
  <w:style w:type="paragraph" w:styleId="Heading2">
    <w:name w:val="heading 2"/>
    <w:basedOn w:val="Normal"/>
    <w:next w:val="Normal"/>
    <w:link w:val="Heading2Char"/>
    <w:autoRedefine/>
    <w:uiPriority w:val="9"/>
    <w:unhideWhenUsed/>
    <w:qFormat/>
    <w:rsid w:val="00E66C79"/>
    <w:pPr>
      <w:keepNext/>
      <w:keepLines/>
      <w:spacing w:after="120" w:line="240" w:lineRule="auto"/>
      <w:jc w:val="center"/>
      <w:outlineLvl w:val="1"/>
    </w:pPr>
    <w:rPr>
      <w:rFonts w:ascii="Cambria" w:eastAsia="Times New Roman" w:hAnsi="Cambria"/>
      <w:b/>
      <w:bCs/>
      <w:color w:val="5B9BD5"/>
      <w:sz w:val="28"/>
      <w:szCs w:val="28"/>
      <w:lang w:val="x-none" w:eastAsia="x-none"/>
    </w:rPr>
  </w:style>
  <w:style w:type="paragraph" w:styleId="Heading3">
    <w:name w:val="heading 3"/>
    <w:basedOn w:val="Normal"/>
    <w:next w:val="Normal"/>
    <w:link w:val="Heading3Char"/>
    <w:uiPriority w:val="9"/>
    <w:unhideWhenUsed/>
    <w:qFormat/>
    <w:rsid w:val="000D48C7"/>
    <w:pPr>
      <w:keepNext/>
      <w:keepLines/>
      <w:spacing w:before="200" w:after="0"/>
      <w:outlineLvl w:val="2"/>
    </w:pPr>
    <w:rPr>
      <w:rFonts w:ascii="Candara" w:eastAsia="Times New Roman" w:hAnsi="Candara"/>
      <w:b/>
      <w:bCs/>
      <w:color w:val="5B9BD5"/>
      <w:sz w:val="26"/>
      <w:szCs w:val="20"/>
      <w:lang w:val="x-none" w:eastAsia="x-none"/>
    </w:rPr>
  </w:style>
  <w:style w:type="paragraph" w:styleId="Heading4">
    <w:name w:val="heading 4"/>
    <w:basedOn w:val="Normal"/>
    <w:next w:val="Normal"/>
    <w:link w:val="Heading4Char"/>
    <w:uiPriority w:val="9"/>
    <w:unhideWhenUsed/>
    <w:qFormat/>
    <w:rsid w:val="00767273"/>
    <w:pPr>
      <w:keepNext/>
      <w:keepLines/>
      <w:spacing w:before="200" w:after="0"/>
      <w:outlineLvl w:val="3"/>
    </w:pPr>
    <w:rPr>
      <w:rFonts w:ascii="Candara" w:eastAsiaTheme="majorEastAsia" w:hAnsi="Candara" w:cstheme="majorBidi"/>
      <w:b/>
      <w:bCs/>
      <w:i/>
      <w:iCs/>
      <w:color w:val="5B9BD5" w:themeColor="accent1"/>
    </w:rPr>
  </w:style>
  <w:style w:type="paragraph" w:styleId="Heading5">
    <w:name w:val="heading 5"/>
    <w:basedOn w:val="Normal"/>
    <w:next w:val="Normal"/>
    <w:link w:val="Heading5Char"/>
    <w:uiPriority w:val="9"/>
    <w:unhideWhenUsed/>
    <w:qFormat/>
    <w:rsid w:val="00231C8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 Accent 11,numbered,Paragraphe de liste1,列出段落,列出段落1,Bulletr List Paragraph,List Paragraph2,List Paragraph21,Párrafo de lista1,Parágrafo da Lista1,リスト段落1,Plan,Dot pt,F5 List Paragraph,2"/>
    <w:basedOn w:val="Normal"/>
    <w:link w:val="ListParagraphChar"/>
    <w:uiPriority w:val="34"/>
    <w:qFormat/>
    <w:rsid w:val="007057A9"/>
    <w:pPr>
      <w:ind w:left="720"/>
      <w:contextualSpacing/>
    </w:pPr>
  </w:style>
  <w:style w:type="paragraph" w:styleId="FootnoteText">
    <w:name w:val="footnote text"/>
    <w:basedOn w:val="Normal"/>
    <w:link w:val="FootnoteTextChar"/>
    <w:uiPriority w:val="99"/>
    <w:unhideWhenUsed/>
    <w:rsid w:val="002325A3"/>
    <w:pPr>
      <w:spacing w:after="0" w:line="240" w:lineRule="auto"/>
    </w:pPr>
    <w:rPr>
      <w:sz w:val="20"/>
      <w:szCs w:val="20"/>
      <w:lang w:val="x-none" w:eastAsia="x-none"/>
    </w:rPr>
  </w:style>
  <w:style w:type="character" w:customStyle="1" w:styleId="FootnoteTextChar">
    <w:name w:val="Footnote Text Char"/>
    <w:link w:val="FootnoteText"/>
    <w:uiPriority w:val="99"/>
    <w:rsid w:val="002325A3"/>
    <w:rPr>
      <w:sz w:val="20"/>
      <w:szCs w:val="20"/>
    </w:rPr>
  </w:style>
  <w:style w:type="character" w:styleId="FootnoteReference">
    <w:name w:val="footnote reference"/>
    <w:aliases w:val="Footnote symbol"/>
    <w:uiPriority w:val="99"/>
    <w:semiHidden/>
    <w:unhideWhenUsed/>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2D4B6A"/>
    <w:rPr>
      <w:rFonts w:ascii="Segoe UI" w:hAnsi="Segoe UI" w:cs="Segoe UI"/>
      <w:sz w:val="18"/>
      <w:szCs w:val="18"/>
    </w:rPr>
  </w:style>
  <w:style w:type="paragraph" w:styleId="Header">
    <w:name w:val="header"/>
    <w:basedOn w:val="Normal"/>
    <w:link w:val="HeaderChar"/>
    <w:uiPriority w:val="99"/>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uiPriority w:val="39"/>
    <w:rsid w:val="00FC069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D61AB6"/>
    <w:rPr>
      <w:sz w:val="16"/>
      <w:szCs w:val="16"/>
    </w:rPr>
  </w:style>
  <w:style w:type="paragraph" w:styleId="CommentText">
    <w:name w:val="annotation text"/>
    <w:basedOn w:val="Normal"/>
    <w:link w:val="CommentTextChar"/>
    <w:uiPriority w:val="99"/>
    <w:unhideWhenUsed/>
    <w:rsid w:val="00D61AB6"/>
    <w:pPr>
      <w:spacing w:line="240" w:lineRule="auto"/>
    </w:pPr>
    <w:rPr>
      <w:sz w:val="20"/>
      <w:szCs w:val="20"/>
      <w:lang w:val="x-none" w:eastAsia="x-none"/>
    </w:rPr>
  </w:style>
  <w:style w:type="character" w:customStyle="1" w:styleId="CommentTextChar">
    <w:name w:val="Comment Text Char"/>
    <w:link w:val="CommentText"/>
    <w:uiPriority w:val="99"/>
    <w:rsid w:val="00D61AB6"/>
    <w:rPr>
      <w:sz w:val="20"/>
      <w:szCs w:val="20"/>
    </w:rPr>
  </w:style>
  <w:style w:type="paragraph" w:styleId="CommentSubject">
    <w:name w:val="annotation subject"/>
    <w:basedOn w:val="CommentText"/>
    <w:next w:val="CommentText"/>
    <w:link w:val="CommentSubjectChar"/>
    <w:uiPriority w:val="99"/>
    <w:semiHidden/>
    <w:unhideWhenUsed/>
    <w:rsid w:val="00D61AB6"/>
    <w:rPr>
      <w:b/>
      <w:bCs/>
    </w:rPr>
  </w:style>
  <w:style w:type="character" w:customStyle="1" w:styleId="CommentSubjectChar">
    <w:name w:val="Comment Subject Char"/>
    <w:link w:val="CommentSubject"/>
    <w:uiPriority w:val="99"/>
    <w:semiHidden/>
    <w:rsid w:val="00D61AB6"/>
    <w:rPr>
      <w:b/>
      <w:bCs/>
      <w:sz w:val="20"/>
      <w:szCs w:val="20"/>
    </w:rPr>
  </w:style>
  <w:style w:type="paragraph" w:styleId="NormalWeb">
    <w:name w:val="Normal (Web)"/>
    <w:aliases w:val="Normal (Web) Char"/>
    <w:basedOn w:val="Normal"/>
    <w:link w:val="NormalWebChar1"/>
    <w:rsid w:val="009B5977"/>
    <w:pPr>
      <w:spacing w:before="100" w:beforeAutospacing="1" w:after="100" w:afterAutospacing="1" w:line="240" w:lineRule="auto"/>
    </w:pPr>
    <w:rPr>
      <w:rFonts w:ascii="Times New Roman" w:eastAsia="Times New Roman" w:hAnsi="Times New Roman"/>
      <w:sz w:val="24"/>
      <w:szCs w:val="24"/>
      <w:lang w:eastAsia="bg-BG"/>
    </w:rPr>
  </w:style>
  <w:style w:type="character" w:styleId="Hyperlink">
    <w:name w:val="Hyperlink"/>
    <w:uiPriority w:val="99"/>
    <w:unhideWhenUsed/>
    <w:rsid w:val="006F25B9"/>
    <w:rPr>
      <w:color w:val="0563C1"/>
      <w:u w:val="single"/>
    </w:rPr>
  </w:style>
  <w:style w:type="paragraph" w:customStyle="1" w:styleId="Default">
    <w:name w:val="Default"/>
    <w:rsid w:val="00553FE3"/>
    <w:pPr>
      <w:autoSpaceDE w:val="0"/>
      <w:autoSpaceDN w:val="0"/>
      <w:adjustRightInd w:val="0"/>
    </w:pPr>
    <w:rPr>
      <w:rFonts w:ascii="Times New Roman" w:eastAsia="Times New Roman" w:hAnsi="Times New Roman"/>
      <w:color w:val="000000"/>
      <w:sz w:val="24"/>
      <w:szCs w:val="24"/>
    </w:rPr>
  </w:style>
  <w:style w:type="character" w:customStyle="1" w:styleId="Heading1Char">
    <w:name w:val="Heading 1 Char"/>
    <w:link w:val="Heading1"/>
    <w:uiPriority w:val="9"/>
    <w:rsid w:val="00FF6D1F"/>
    <w:rPr>
      <w:rFonts w:ascii="Candara" w:eastAsia="Times New Roman" w:hAnsi="Candara"/>
      <w:b/>
      <w:bCs/>
      <w:color w:val="2E74B5"/>
      <w:sz w:val="28"/>
      <w:szCs w:val="28"/>
      <w:lang w:val="x-none" w:eastAsia="x-none"/>
    </w:rPr>
  </w:style>
  <w:style w:type="paragraph" w:styleId="TOCHeading">
    <w:name w:val="TOC Heading"/>
    <w:basedOn w:val="Heading1"/>
    <w:next w:val="Normal"/>
    <w:uiPriority w:val="39"/>
    <w:unhideWhenUsed/>
    <w:qFormat/>
    <w:rsid w:val="00F93621"/>
    <w:pPr>
      <w:spacing w:line="276" w:lineRule="auto"/>
      <w:outlineLvl w:val="9"/>
    </w:pPr>
    <w:rPr>
      <w:lang w:val="en-US" w:eastAsia="ja-JP"/>
    </w:rPr>
  </w:style>
  <w:style w:type="paragraph" w:styleId="TOC1">
    <w:name w:val="toc 1"/>
    <w:basedOn w:val="Normal"/>
    <w:next w:val="Normal"/>
    <w:autoRedefine/>
    <w:uiPriority w:val="39"/>
    <w:unhideWhenUsed/>
    <w:qFormat/>
    <w:rsid w:val="00195BD0"/>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qFormat/>
    <w:rsid w:val="00F8527D"/>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qFormat/>
    <w:rsid w:val="00D81542"/>
    <w:pPr>
      <w:spacing w:after="0"/>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D81542"/>
    <w:pPr>
      <w:spacing w:after="0"/>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D81542"/>
    <w:pPr>
      <w:spacing w:after="0"/>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D81542"/>
    <w:pPr>
      <w:spacing w:after="0"/>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D81542"/>
    <w:pPr>
      <w:spacing w:after="0"/>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D81542"/>
    <w:pPr>
      <w:spacing w:after="0"/>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D81542"/>
    <w:pPr>
      <w:spacing w:after="0"/>
      <w:ind w:left="1540"/>
    </w:pPr>
    <w:rPr>
      <w:rFonts w:asciiTheme="minorHAnsi" w:hAnsiTheme="minorHAnsi" w:cstheme="minorHAnsi"/>
      <w:sz w:val="20"/>
      <w:szCs w:val="20"/>
    </w:rPr>
  </w:style>
  <w:style w:type="character" w:customStyle="1" w:styleId="Heading2Char">
    <w:name w:val="Heading 2 Char"/>
    <w:link w:val="Heading2"/>
    <w:uiPriority w:val="9"/>
    <w:rsid w:val="00E66C79"/>
    <w:rPr>
      <w:rFonts w:ascii="Cambria" w:eastAsia="Times New Roman" w:hAnsi="Cambria"/>
      <w:b/>
      <w:bCs/>
      <w:color w:val="5B9BD5"/>
      <w:sz w:val="28"/>
      <w:szCs w:val="28"/>
      <w:lang w:val="x-none" w:eastAsia="x-none"/>
    </w:rPr>
  </w:style>
  <w:style w:type="character" w:customStyle="1" w:styleId="Heading3Char">
    <w:name w:val="Heading 3 Char"/>
    <w:link w:val="Heading3"/>
    <w:uiPriority w:val="9"/>
    <w:rsid w:val="000D48C7"/>
    <w:rPr>
      <w:rFonts w:ascii="Candara" w:eastAsia="Times New Roman" w:hAnsi="Candara"/>
      <w:b/>
      <w:bCs/>
      <w:color w:val="5B9BD5"/>
      <w:sz w:val="26"/>
      <w:lang w:val="x-none" w:eastAsia="x-none"/>
    </w:rPr>
  </w:style>
  <w:style w:type="paragraph" w:styleId="Revision">
    <w:name w:val="Revision"/>
    <w:hidden/>
    <w:uiPriority w:val="99"/>
    <w:semiHidden/>
    <w:rsid w:val="007F4948"/>
    <w:rPr>
      <w:sz w:val="22"/>
      <w:szCs w:val="22"/>
      <w:lang w:eastAsia="en-US"/>
    </w:rPr>
  </w:style>
  <w:style w:type="character" w:customStyle="1" w:styleId="ListParagraphChar">
    <w:name w:val="List Paragraph Char"/>
    <w:aliases w:val="Bullet List Char,FooterText Char,List Paragraph1 Char,Colorful List - Accent 11 Char,numbered Char,Paragraphe de liste1 Char,列出段落 Char,列出段落1 Char,Bulletr List Paragraph Char,List Paragraph2 Char,List Paragraph21 Char,リスト段落1 Char"/>
    <w:link w:val="ListParagraph"/>
    <w:qFormat/>
    <w:locked/>
    <w:rsid w:val="00006C36"/>
    <w:rPr>
      <w:sz w:val="22"/>
      <w:szCs w:val="22"/>
      <w:lang w:eastAsia="en-US"/>
    </w:rPr>
  </w:style>
  <w:style w:type="paragraph" w:customStyle="1" w:styleId="Text1">
    <w:name w:val="Text 1"/>
    <w:basedOn w:val="Normal"/>
    <w:rsid w:val="008E0140"/>
    <w:pPr>
      <w:spacing w:after="240" w:line="240" w:lineRule="auto"/>
      <w:ind w:left="482"/>
      <w:jc w:val="both"/>
    </w:pPr>
    <w:rPr>
      <w:rFonts w:ascii="Times New Roman" w:eastAsia="Times New Roman" w:hAnsi="Times New Roman"/>
      <w:snapToGrid w:val="0"/>
      <w:sz w:val="24"/>
      <w:szCs w:val="20"/>
      <w:lang w:val="en-GB"/>
    </w:rPr>
  </w:style>
  <w:style w:type="paragraph" w:styleId="EndnoteText">
    <w:name w:val="endnote text"/>
    <w:basedOn w:val="Normal"/>
    <w:link w:val="EndnoteTextChar"/>
    <w:uiPriority w:val="99"/>
    <w:unhideWhenUsed/>
    <w:rsid w:val="00892851"/>
    <w:pPr>
      <w:spacing w:after="0" w:line="240" w:lineRule="auto"/>
    </w:pPr>
    <w:rPr>
      <w:sz w:val="20"/>
      <w:szCs w:val="20"/>
    </w:rPr>
  </w:style>
  <w:style w:type="character" w:customStyle="1" w:styleId="EndnoteTextChar">
    <w:name w:val="Endnote Text Char"/>
    <w:basedOn w:val="DefaultParagraphFont"/>
    <w:link w:val="EndnoteText"/>
    <w:uiPriority w:val="99"/>
    <w:rsid w:val="00892851"/>
    <w:rPr>
      <w:lang w:eastAsia="en-US"/>
    </w:rPr>
  </w:style>
  <w:style w:type="character" w:styleId="EndnoteReference">
    <w:name w:val="endnote reference"/>
    <w:basedOn w:val="DefaultParagraphFont"/>
    <w:uiPriority w:val="99"/>
    <w:semiHidden/>
    <w:unhideWhenUsed/>
    <w:rsid w:val="00892851"/>
    <w:rPr>
      <w:vertAlign w:val="superscript"/>
    </w:rPr>
  </w:style>
  <w:style w:type="character" w:customStyle="1" w:styleId="NormalWebChar1">
    <w:name w:val="Normal (Web) Char1"/>
    <w:aliases w:val="Normal (Web) Char Char"/>
    <w:link w:val="NormalWeb"/>
    <w:rsid w:val="00F457B1"/>
    <w:rPr>
      <w:rFonts w:ascii="Times New Roman" w:eastAsia="Times New Roman" w:hAnsi="Times New Roman"/>
      <w:sz w:val="24"/>
      <w:szCs w:val="24"/>
    </w:rPr>
  </w:style>
  <w:style w:type="character" w:customStyle="1" w:styleId="legaldocreference">
    <w:name w:val="legaldocreference"/>
    <w:basedOn w:val="DefaultParagraphFont"/>
    <w:rsid w:val="00851667"/>
  </w:style>
  <w:style w:type="character" w:styleId="PlaceholderText">
    <w:name w:val="Placeholder Text"/>
    <w:basedOn w:val="DefaultParagraphFont"/>
    <w:uiPriority w:val="99"/>
    <w:semiHidden/>
    <w:rsid w:val="00851667"/>
    <w:rPr>
      <w:color w:val="808080"/>
    </w:rPr>
  </w:style>
  <w:style w:type="character" w:styleId="FollowedHyperlink">
    <w:name w:val="FollowedHyperlink"/>
    <w:basedOn w:val="DefaultParagraphFont"/>
    <w:uiPriority w:val="99"/>
    <w:semiHidden/>
    <w:unhideWhenUsed/>
    <w:rsid w:val="005E3ED2"/>
    <w:rPr>
      <w:color w:val="954F72" w:themeColor="followedHyperlink"/>
      <w:u w:val="single"/>
    </w:rPr>
  </w:style>
  <w:style w:type="table" w:customStyle="1" w:styleId="TableGrid1">
    <w:name w:val="Table Grid1"/>
    <w:basedOn w:val="TableNormal"/>
    <w:next w:val="TableGrid"/>
    <w:rsid w:val="00F13E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42A60"/>
    <w:pPr>
      <w:autoSpaceDE w:val="0"/>
      <w:autoSpaceDN w:val="0"/>
      <w:adjustRightInd w:val="0"/>
      <w:spacing w:after="0" w:line="240" w:lineRule="auto"/>
      <w:ind w:left="5102"/>
    </w:pPr>
    <w:rPr>
      <w:rFonts w:ascii="Times New Roman" w:hAnsi="Times New Roman"/>
      <w:sz w:val="24"/>
      <w:szCs w:val="24"/>
      <w:lang w:eastAsia="bg-BG"/>
    </w:rPr>
  </w:style>
  <w:style w:type="character" w:customStyle="1" w:styleId="TitleChar">
    <w:name w:val="Title Char"/>
    <w:basedOn w:val="DefaultParagraphFont"/>
    <w:link w:val="Title"/>
    <w:uiPriority w:val="10"/>
    <w:rsid w:val="00542A60"/>
    <w:rPr>
      <w:rFonts w:ascii="Times New Roman" w:hAnsi="Times New Roman"/>
      <w:sz w:val="24"/>
      <w:szCs w:val="24"/>
    </w:rPr>
  </w:style>
  <w:style w:type="character" w:customStyle="1" w:styleId="Heading4Char">
    <w:name w:val="Heading 4 Char"/>
    <w:basedOn w:val="DefaultParagraphFont"/>
    <w:link w:val="Heading4"/>
    <w:uiPriority w:val="9"/>
    <w:rsid w:val="00767273"/>
    <w:rPr>
      <w:rFonts w:ascii="Candara" w:eastAsiaTheme="majorEastAsia" w:hAnsi="Candara" w:cstheme="majorBidi"/>
      <w:b/>
      <w:bCs/>
      <w:i/>
      <w:iCs/>
      <w:color w:val="5B9BD5" w:themeColor="accent1"/>
      <w:sz w:val="22"/>
      <w:szCs w:val="22"/>
      <w:lang w:eastAsia="en-US"/>
    </w:rPr>
  </w:style>
  <w:style w:type="character" w:customStyle="1" w:styleId="Heading5Char">
    <w:name w:val="Heading 5 Char"/>
    <w:basedOn w:val="DefaultParagraphFont"/>
    <w:link w:val="Heading5"/>
    <w:uiPriority w:val="9"/>
    <w:rsid w:val="00231C85"/>
    <w:rPr>
      <w:rFonts w:asciiTheme="majorHAnsi" w:eastAsiaTheme="majorEastAsia" w:hAnsiTheme="majorHAnsi" w:cstheme="majorBidi"/>
      <w:color w:val="2E74B5" w:themeColor="accent1" w:themeShade="BF"/>
      <w:sz w:val="22"/>
      <w:szCs w:val="22"/>
      <w:lang w:eastAsia="en-US"/>
    </w:rPr>
  </w:style>
  <w:style w:type="paragraph" w:styleId="BodyText">
    <w:name w:val="Body Text"/>
    <w:basedOn w:val="Normal"/>
    <w:link w:val="BodyTextChar"/>
    <w:uiPriority w:val="1"/>
    <w:qFormat/>
    <w:rsid w:val="0049344A"/>
    <w:pPr>
      <w:widowControl w:val="0"/>
      <w:autoSpaceDE w:val="0"/>
      <w:autoSpaceDN w:val="0"/>
      <w:spacing w:after="0" w:line="240" w:lineRule="auto"/>
    </w:pPr>
    <w:rPr>
      <w:rFonts w:ascii="Verdana" w:eastAsia="Verdana" w:hAnsi="Verdana" w:cs="Verdana"/>
      <w:sz w:val="20"/>
      <w:szCs w:val="20"/>
    </w:rPr>
  </w:style>
  <w:style w:type="character" w:customStyle="1" w:styleId="BodyTextChar">
    <w:name w:val="Body Text Char"/>
    <w:basedOn w:val="DefaultParagraphFont"/>
    <w:link w:val="BodyText"/>
    <w:uiPriority w:val="1"/>
    <w:rsid w:val="0049344A"/>
    <w:rPr>
      <w:rFonts w:ascii="Verdana" w:eastAsia="Verdana" w:hAnsi="Verdana" w:cs="Verdana"/>
      <w:lang w:eastAsia="en-US"/>
    </w:rPr>
  </w:style>
  <w:style w:type="paragraph" w:customStyle="1" w:styleId="TableParagraph">
    <w:name w:val="Table Paragraph"/>
    <w:basedOn w:val="Normal"/>
    <w:uiPriority w:val="1"/>
    <w:qFormat/>
    <w:rsid w:val="0049344A"/>
    <w:pPr>
      <w:widowControl w:val="0"/>
      <w:autoSpaceDE w:val="0"/>
      <w:autoSpaceDN w:val="0"/>
      <w:spacing w:after="0" w:line="240" w:lineRule="auto"/>
      <w:ind w:left="535"/>
      <w:jc w:val="both"/>
    </w:pPr>
    <w:rPr>
      <w:rFonts w:ascii="Verdana" w:eastAsia="Verdana" w:hAnsi="Verdana" w:cs="Verdana"/>
    </w:rPr>
  </w:style>
  <w:style w:type="paragraph" w:customStyle="1" w:styleId="CharCharCharCharCharCharChar">
    <w:name w:val="Char Char Char Char Char Char Char"/>
    <w:basedOn w:val="Normal"/>
    <w:rsid w:val="003C0847"/>
    <w:pPr>
      <w:tabs>
        <w:tab w:val="left" w:pos="709"/>
      </w:tabs>
      <w:spacing w:after="0" w:line="240" w:lineRule="auto"/>
    </w:pPr>
    <w:rPr>
      <w:rFonts w:ascii="Tahoma" w:eastAsia="Times New Roman" w:hAnsi="Tahoma"/>
      <w:sz w:val="24"/>
      <w:szCs w:val="24"/>
      <w:lang w:val="pl-PL" w:eastAsia="pl-PL"/>
    </w:rPr>
  </w:style>
  <w:style w:type="character" w:customStyle="1" w:styleId="UnresolvedMention1">
    <w:name w:val="Unresolved Mention1"/>
    <w:basedOn w:val="DefaultParagraphFont"/>
    <w:uiPriority w:val="99"/>
    <w:semiHidden/>
    <w:unhideWhenUsed/>
    <w:rsid w:val="00D91A9B"/>
    <w:rPr>
      <w:color w:val="605E5C"/>
      <w:shd w:val="clear" w:color="auto" w:fill="E1DFDD"/>
    </w:rPr>
  </w:style>
  <w:style w:type="character" w:customStyle="1" w:styleId="markedcontent">
    <w:name w:val="markedcontent"/>
    <w:basedOn w:val="DefaultParagraphFont"/>
    <w:rsid w:val="00F93F1A"/>
  </w:style>
  <w:style w:type="character" w:customStyle="1" w:styleId="highlight">
    <w:name w:val="highlight"/>
    <w:basedOn w:val="DefaultParagraphFont"/>
    <w:rsid w:val="00F93F1A"/>
  </w:style>
  <w:style w:type="paragraph" w:styleId="BodyText3">
    <w:name w:val="Body Text 3"/>
    <w:basedOn w:val="Normal"/>
    <w:link w:val="BodyText3Char"/>
    <w:uiPriority w:val="99"/>
    <w:semiHidden/>
    <w:unhideWhenUsed/>
    <w:rsid w:val="008B3B7C"/>
    <w:pPr>
      <w:spacing w:after="120"/>
    </w:pPr>
    <w:rPr>
      <w:sz w:val="16"/>
      <w:szCs w:val="16"/>
    </w:rPr>
  </w:style>
  <w:style w:type="character" w:customStyle="1" w:styleId="BodyText3Char">
    <w:name w:val="Body Text 3 Char"/>
    <w:basedOn w:val="DefaultParagraphFont"/>
    <w:link w:val="BodyText3"/>
    <w:uiPriority w:val="99"/>
    <w:semiHidden/>
    <w:rsid w:val="008B3B7C"/>
    <w:rPr>
      <w:sz w:val="16"/>
      <w:szCs w:val="16"/>
      <w:lang w:eastAsia="en-US"/>
    </w:rPr>
  </w:style>
  <w:style w:type="character" w:customStyle="1" w:styleId="left">
    <w:name w:val="left"/>
    <w:basedOn w:val="DefaultParagraphFont"/>
    <w:rsid w:val="0065642C"/>
  </w:style>
  <w:style w:type="paragraph" w:customStyle="1" w:styleId="oj-normal">
    <w:name w:val="oj-normal"/>
    <w:basedOn w:val="Normal"/>
    <w:rsid w:val="00BA77BE"/>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oj-super">
    <w:name w:val="oj-super"/>
    <w:basedOn w:val="DefaultParagraphFont"/>
    <w:rsid w:val="00BA77BE"/>
  </w:style>
  <w:style w:type="character" w:styleId="Strong">
    <w:name w:val="Strong"/>
    <w:basedOn w:val="DefaultParagraphFont"/>
    <w:uiPriority w:val="22"/>
    <w:qFormat/>
    <w:rsid w:val="00F92C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2201">
      <w:bodyDiv w:val="1"/>
      <w:marLeft w:val="0"/>
      <w:marRight w:val="0"/>
      <w:marTop w:val="0"/>
      <w:marBottom w:val="0"/>
      <w:divBdr>
        <w:top w:val="none" w:sz="0" w:space="0" w:color="auto"/>
        <w:left w:val="none" w:sz="0" w:space="0" w:color="auto"/>
        <w:bottom w:val="none" w:sz="0" w:space="0" w:color="auto"/>
        <w:right w:val="none" w:sz="0" w:space="0" w:color="auto"/>
      </w:divBdr>
      <w:divsChild>
        <w:div w:id="51599643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9854268">
      <w:bodyDiv w:val="1"/>
      <w:marLeft w:val="0"/>
      <w:marRight w:val="0"/>
      <w:marTop w:val="0"/>
      <w:marBottom w:val="0"/>
      <w:divBdr>
        <w:top w:val="none" w:sz="0" w:space="0" w:color="auto"/>
        <w:left w:val="none" w:sz="0" w:space="0" w:color="auto"/>
        <w:bottom w:val="none" w:sz="0" w:space="0" w:color="auto"/>
        <w:right w:val="none" w:sz="0" w:space="0" w:color="auto"/>
      </w:divBdr>
    </w:div>
    <w:div w:id="312874793">
      <w:bodyDiv w:val="1"/>
      <w:marLeft w:val="0"/>
      <w:marRight w:val="0"/>
      <w:marTop w:val="0"/>
      <w:marBottom w:val="0"/>
      <w:divBdr>
        <w:top w:val="none" w:sz="0" w:space="0" w:color="auto"/>
        <w:left w:val="none" w:sz="0" w:space="0" w:color="auto"/>
        <w:bottom w:val="none" w:sz="0" w:space="0" w:color="auto"/>
        <w:right w:val="none" w:sz="0" w:space="0" w:color="auto"/>
      </w:divBdr>
    </w:div>
    <w:div w:id="324404096">
      <w:bodyDiv w:val="1"/>
      <w:marLeft w:val="0"/>
      <w:marRight w:val="0"/>
      <w:marTop w:val="0"/>
      <w:marBottom w:val="0"/>
      <w:divBdr>
        <w:top w:val="none" w:sz="0" w:space="0" w:color="auto"/>
        <w:left w:val="none" w:sz="0" w:space="0" w:color="auto"/>
        <w:bottom w:val="none" w:sz="0" w:space="0" w:color="auto"/>
        <w:right w:val="none" w:sz="0" w:space="0" w:color="auto"/>
      </w:divBdr>
    </w:div>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363097361">
      <w:bodyDiv w:val="1"/>
      <w:marLeft w:val="0"/>
      <w:marRight w:val="0"/>
      <w:marTop w:val="0"/>
      <w:marBottom w:val="0"/>
      <w:divBdr>
        <w:top w:val="none" w:sz="0" w:space="0" w:color="auto"/>
        <w:left w:val="none" w:sz="0" w:space="0" w:color="auto"/>
        <w:bottom w:val="none" w:sz="0" w:space="0" w:color="auto"/>
        <w:right w:val="none" w:sz="0" w:space="0" w:color="auto"/>
      </w:divBdr>
    </w:div>
    <w:div w:id="383602481">
      <w:bodyDiv w:val="1"/>
      <w:marLeft w:val="0"/>
      <w:marRight w:val="0"/>
      <w:marTop w:val="0"/>
      <w:marBottom w:val="0"/>
      <w:divBdr>
        <w:top w:val="none" w:sz="0" w:space="0" w:color="auto"/>
        <w:left w:val="none" w:sz="0" w:space="0" w:color="auto"/>
        <w:bottom w:val="none" w:sz="0" w:space="0" w:color="auto"/>
        <w:right w:val="none" w:sz="0" w:space="0" w:color="auto"/>
      </w:divBdr>
    </w:div>
    <w:div w:id="475529941">
      <w:bodyDiv w:val="1"/>
      <w:marLeft w:val="0"/>
      <w:marRight w:val="0"/>
      <w:marTop w:val="0"/>
      <w:marBottom w:val="0"/>
      <w:divBdr>
        <w:top w:val="none" w:sz="0" w:space="0" w:color="auto"/>
        <w:left w:val="none" w:sz="0" w:space="0" w:color="auto"/>
        <w:bottom w:val="none" w:sz="0" w:space="0" w:color="auto"/>
        <w:right w:val="none" w:sz="0" w:space="0" w:color="auto"/>
      </w:divBdr>
    </w:div>
    <w:div w:id="535385605">
      <w:bodyDiv w:val="1"/>
      <w:marLeft w:val="0"/>
      <w:marRight w:val="0"/>
      <w:marTop w:val="0"/>
      <w:marBottom w:val="0"/>
      <w:divBdr>
        <w:top w:val="none" w:sz="0" w:space="0" w:color="auto"/>
        <w:left w:val="none" w:sz="0" w:space="0" w:color="auto"/>
        <w:bottom w:val="none" w:sz="0" w:space="0" w:color="auto"/>
        <w:right w:val="none" w:sz="0" w:space="0" w:color="auto"/>
      </w:divBdr>
      <w:divsChild>
        <w:div w:id="1401752400">
          <w:marLeft w:val="0"/>
          <w:marRight w:val="0"/>
          <w:marTop w:val="0"/>
          <w:marBottom w:val="0"/>
          <w:divBdr>
            <w:top w:val="none" w:sz="0" w:space="0" w:color="auto"/>
            <w:left w:val="none" w:sz="0" w:space="0" w:color="auto"/>
            <w:bottom w:val="none" w:sz="0" w:space="0" w:color="auto"/>
            <w:right w:val="none" w:sz="0" w:space="0" w:color="auto"/>
          </w:divBdr>
        </w:div>
        <w:div w:id="146283759">
          <w:marLeft w:val="0"/>
          <w:marRight w:val="0"/>
          <w:marTop w:val="0"/>
          <w:marBottom w:val="0"/>
          <w:divBdr>
            <w:top w:val="none" w:sz="0" w:space="0" w:color="auto"/>
            <w:left w:val="none" w:sz="0" w:space="0" w:color="auto"/>
            <w:bottom w:val="none" w:sz="0" w:space="0" w:color="auto"/>
            <w:right w:val="none" w:sz="0" w:space="0" w:color="auto"/>
          </w:divBdr>
        </w:div>
        <w:div w:id="457795493">
          <w:marLeft w:val="0"/>
          <w:marRight w:val="0"/>
          <w:marTop w:val="0"/>
          <w:marBottom w:val="0"/>
          <w:divBdr>
            <w:top w:val="none" w:sz="0" w:space="0" w:color="auto"/>
            <w:left w:val="none" w:sz="0" w:space="0" w:color="auto"/>
            <w:bottom w:val="none" w:sz="0" w:space="0" w:color="auto"/>
            <w:right w:val="none" w:sz="0" w:space="0" w:color="auto"/>
          </w:divBdr>
        </w:div>
        <w:div w:id="1382972891">
          <w:marLeft w:val="0"/>
          <w:marRight w:val="0"/>
          <w:marTop w:val="0"/>
          <w:marBottom w:val="0"/>
          <w:divBdr>
            <w:top w:val="none" w:sz="0" w:space="0" w:color="auto"/>
            <w:left w:val="none" w:sz="0" w:space="0" w:color="auto"/>
            <w:bottom w:val="none" w:sz="0" w:space="0" w:color="auto"/>
            <w:right w:val="none" w:sz="0" w:space="0" w:color="auto"/>
          </w:divBdr>
        </w:div>
        <w:div w:id="1833448654">
          <w:marLeft w:val="0"/>
          <w:marRight w:val="0"/>
          <w:marTop w:val="0"/>
          <w:marBottom w:val="0"/>
          <w:divBdr>
            <w:top w:val="none" w:sz="0" w:space="0" w:color="auto"/>
            <w:left w:val="none" w:sz="0" w:space="0" w:color="auto"/>
            <w:bottom w:val="none" w:sz="0" w:space="0" w:color="auto"/>
            <w:right w:val="none" w:sz="0" w:space="0" w:color="auto"/>
          </w:divBdr>
        </w:div>
        <w:div w:id="1816558091">
          <w:marLeft w:val="0"/>
          <w:marRight w:val="0"/>
          <w:marTop w:val="0"/>
          <w:marBottom w:val="0"/>
          <w:divBdr>
            <w:top w:val="none" w:sz="0" w:space="0" w:color="auto"/>
            <w:left w:val="none" w:sz="0" w:space="0" w:color="auto"/>
            <w:bottom w:val="none" w:sz="0" w:space="0" w:color="auto"/>
            <w:right w:val="none" w:sz="0" w:space="0" w:color="auto"/>
          </w:divBdr>
        </w:div>
        <w:div w:id="855005028">
          <w:marLeft w:val="0"/>
          <w:marRight w:val="0"/>
          <w:marTop w:val="0"/>
          <w:marBottom w:val="0"/>
          <w:divBdr>
            <w:top w:val="none" w:sz="0" w:space="0" w:color="auto"/>
            <w:left w:val="none" w:sz="0" w:space="0" w:color="auto"/>
            <w:bottom w:val="none" w:sz="0" w:space="0" w:color="auto"/>
            <w:right w:val="none" w:sz="0" w:space="0" w:color="auto"/>
          </w:divBdr>
        </w:div>
        <w:div w:id="1069228615">
          <w:marLeft w:val="0"/>
          <w:marRight w:val="0"/>
          <w:marTop w:val="0"/>
          <w:marBottom w:val="0"/>
          <w:divBdr>
            <w:top w:val="none" w:sz="0" w:space="0" w:color="auto"/>
            <w:left w:val="none" w:sz="0" w:space="0" w:color="auto"/>
            <w:bottom w:val="none" w:sz="0" w:space="0" w:color="auto"/>
            <w:right w:val="none" w:sz="0" w:space="0" w:color="auto"/>
          </w:divBdr>
        </w:div>
        <w:div w:id="45491541">
          <w:marLeft w:val="0"/>
          <w:marRight w:val="0"/>
          <w:marTop w:val="0"/>
          <w:marBottom w:val="0"/>
          <w:divBdr>
            <w:top w:val="none" w:sz="0" w:space="0" w:color="auto"/>
            <w:left w:val="none" w:sz="0" w:space="0" w:color="auto"/>
            <w:bottom w:val="none" w:sz="0" w:space="0" w:color="auto"/>
            <w:right w:val="none" w:sz="0" w:space="0" w:color="auto"/>
          </w:divBdr>
        </w:div>
        <w:div w:id="1236432013">
          <w:marLeft w:val="0"/>
          <w:marRight w:val="0"/>
          <w:marTop w:val="0"/>
          <w:marBottom w:val="0"/>
          <w:divBdr>
            <w:top w:val="none" w:sz="0" w:space="0" w:color="auto"/>
            <w:left w:val="none" w:sz="0" w:space="0" w:color="auto"/>
            <w:bottom w:val="none" w:sz="0" w:space="0" w:color="auto"/>
            <w:right w:val="none" w:sz="0" w:space="0" w:color="auto"/>
          </w:divBdr>
        </w:div>
        <w:div w:id="2091581721">
          <w:marLeft w:val="0"/>
          <w:marRight w:val="0"/>
          <w:marTop w:val="0"/>
          <w:marBottom w:val="0"/>
          <w:divBdr>
            <w:top w:val="none" w:sz="0" w:space="0" w:color="auto"/>
            <w:left w:val="none" w:sz="0" w:space="0" w:color="auto"/>
            <w:bottom w:val="none" w:sz="0" w:space="0" w:color="auto"/>
            <w:right w:val="none" w:sz="0" w:space="0" w:color="auto"/>
          </w:divBdr>
        </w:div>
        <w:div w:id="762187101">
          <w:marLeft w:val="0"/>
          <w:marRight w:val="0"/>
          <w:marTop w:val="0"/>
          <w:marBottom w:val="0"/>
          <w:divBdr>
            <w:top w:val="none" w:sz="0" w:space="0" w:color="auto"/>
            <w:left w:val="none" w:sz="0" w:space="0" w:color="auto"/>
            <w:bottom w:val="none" w:sz="0" w:space="0" w:color="auto"/>
            <w:right w:val="none" w:sz="0" w:space="0" w:color="auto"/>
          </w:divBdr>
        </w:div>
        <w:div w:id="922297757">
          <w:marLeft w:val="0"/>
          <w:marRight w:val="0"/>
          <w:marTop w:val="0"/>
          <w:marBottom w:val="0"/>
          <w:divBdr>
            <w:top w:val="none" w:sz="0" w:space="0" w:color="auto"/>
            <w:left w:val="none" w:sz="0" w:space="0" w:color="auto"/>
            <w:bottom w:val="none" w:sz="0" w:space="0" w:color="auto"/>
            <w:right w:val="none" w:sz="0" w:space="0" w:color="auto"/>
          </w:divBdr>
        </w:div>
        <w:div w:id="393235185">
          <w:marLeft w:val="0"/>
          <w:marRight w:val="0"/>
          <w:marTop w:val="0"/>
          <w:marBottom w:val="0"/>
          <w:divBdr>
            <w:top w:val="none" w:sz="0" w:space="0" w:color="auto"/>
            <w:left w:val="none" w:sz="0" w:space="0" w:color="auto"/>
            <w:bottom w:val="none" w:sz="0" w:space="0" w:color="auto"/>
            <w:right w:val="none" w:sz="0" w:space="0" w:color="auto"/>
          </w:divBdr>
        </w:div>
        <w:div w:id="562175618">
          <w:marLeft w:val="0"/>
          <w:marRight w:val="0"/>
          <w:marTop w:val="0"/>
          <w:marBottom w:val="0"/>
          <w:divBdr>
            <w:top w:val="none" w:sz="0" w:space="0" w:color="auto"/>
            <w:left w:val="none" w:sz="0" w:space="0" w:color="auto"/>
            <w:bottom w:val="none" w:sz="0" w:space="0" w:color="auto"/>
            <w:right w:val="none" w:sz="0" w:space="0" w:color="auto"/>
          </w:divBdr>
        </w:div>
        <w:div w:id="48773401">
          <w:marLeft w:val="0"/>
          <w:marRight w:val="0"/>
          <w:marTop w:val="0"/>
          <w:marBottom w:val="0"/>
          <w:divBdr>
            <w:top w:val="none" w:sz="0" w:space="0" w:color="auto"/>
            <w:left w:val="none" w:sz="0" w:space="0" w:color="auto"/>
            <w:bottom w:val="none" w:sz="0" w:space="0" w:color="auto"/>
            <w:right w:val="none" w:sz="0" w:space="0" w:color="auto"/>
          </w:divBdr>
        </w:div>
        <w:div w:id="2108303409">
          <w:marLeft w:val="0"/>
          <w:marRight w:val="0"/>
          <w:marTop w:val="0"/>
          <w:marBottom w:val="0"/>
          <w:divBdr>
            <w:top w:val="none" w:sz="0" w:space="0" w:color="auto"/>
            <w:left w:val="none" w:sz="0" w:space="0" w:color="auto"/>
            <w:bottom w:val="none" w:sz="0" w:space="0" w:color="auto"/>
            <w:right w:val="none" w:sz="0" w:space="0" w:color="auto"/>
          </w:divBdr>
        </w:div>
        <w:div w:id="1785611822">
          <w:marLeft w:val="0"/>
          <w:marRight w:val="0"/>
          <w:marTop w:val="0"/>
          <w:marBottom w:val="0"/>
          <w:divBdr>
            <w:top w:val="none" w:sz="0" w:space="0" w:color="auto"/>
            <w:left w:val="none" w:sz="0" w:space="0" w:color="auto"/>
            <w:bottom w:val="none" w:sz="0" w:space="0" w:color="auto"/>
            <w:right w:val="none" w:sz="0" w:space="0" w:color="auto"/>
          </w:divBdr>
        </w:div>
        <w:div w:id="1625887008">
          <w:marLeft w:val="0"/>
          <w:marRight w:val="0"/>
          <w:marTop w:val="0"/>
          <w:marBottom w:val="0"/>
          <w:divBdr>
            <w:top w:val="none" w:sz="0" w:space="0" w:color="auto"/>
            <w:left w:val="none" w:sz="0" w:space="0" w:color="auto"/>
            <w:bottom w:val="none" w:sz="0" w:space="0" w:color="auto"/>
            <w:right w:val="none" w:sz="0" w:space="0" w:color="auto"/>
          </w:divBdr>
        </w:div>
        <w:div w:id="287319641">
          <w:marLeft w:val="0"/>
          <w:marRight w:val="0"/>
          <w:marTop w:val="0"/>
          <w:marBottom w:val="0"/>
          <w:divBdr>
            <w:top w:val="none" w:sz="0" w:space="0" w:color="auto"/>
            <w:left w:val="none" w:sz="0" w:space="0" w:color="auto"/>
            <w:bottom w:val="none" w:sz="0" w:space="0" w:color="auto"/>
            <w:right w:val="none" w:sz="0" w:space="0" w:color="auto"/>
          </w:divBdr>
        </w:div>
        <w:div w:id="643657747">
          <w:marLeft w:val="0"/>
          <w:marRight w:val="0"/>
          <w:marTop w:val="0"/>
          <w:marBottom w:val="0"/>
          <w:divBdr>
            <w:top w:val="none" w:sz="0" w:space="0" w:color="auto"/>
            <w:left w:val="none" w:sz="0" w:space="0" w:color="auto"/>
            <w:bottom w:val="none" w:sz="0" w:space="0" w:color="auto"/>
            <w:right w:val="none" w:sz="0" w:space="0" w:color="auto"/>
          </w:divBdr>
        </w:div>
        <w:div w:id="1129129836">
          <w:marLeft w:val="0"/>
          <w:marRight w:val="0"/>
          <w:marTop w:val="0"/>
          <w:marBottom w:val="0"/>
          <w:divBdr>
            <w:top w:val="none" w:sz="0" w:space="0" w:color="auto"/>
            <w:left w:val="none" w:sz="0" w:space="0" w:color="auto"/>
            <w:bottom w:val="none" w:sz="0" w:space="0" w:color="auto"/>
            <w:right w:val="none" w:sz="0" w:space="0" w:color="auto"/>
          </w:divBdr>
        </w:div>
        <w:div w:id="1676954700">
          <w:marLeft w:val="0"/>
          <w:marRight w:val="0"/>
          <w:marTop w:val="0"/>
          <w:marBottom w:val="0"/>
          <w:divBdr>
            <w:top w:val="none" w:sz="0" w:space="0" w:color="auto"/>
            <w:left w:val="none" w:sz="0" w:space="0" w:color="auto"/>
            <w:bottom w:val="none" w:sz="0" w:space="0" w:color="auto"/>
            <w:right w:val="none" w:sz="0" w:space="0" w:color="auto"/>
          </w:divBdr>
        </w:div>
        <w:div w:id="516239586">
          <w:marLeft w:val="0"/>
          <w:marRight w:val="0"/>
          <w:marTop w:val="0"/>
          <w:marBottom w:val="0"/>
          <w:divBdr>
            <w:top w:val="none" w:sz="0" w:space="0" w:color="auto"/>
            <w:left w:val="none" w:sz="0" w:space="0" w:color="auto"/>
            <w:bottom w:val="none" w:sz="0" w:space="0" w:color="auto"/>
            <w:right w:val="none" w:sz="0" w:space="0" w:color="auto"/>
          </w:divBdr>
        </w:div>
        <w:div w:id="1660620908">
          <w:marLeft w:val="0"/>
          <w:marRight w:val="0"/>
          <w:marTop w:val="0"/>
          <w:marBottom w:val="0"/>
          <w:divBdr>
            <w:top w:val="none" w:sz="0" w:space="0" w:color="auto"/>
            <w:left w:val="none" w:sz="0" w:space="0" w:color="auto"/>
            <w:bottom w:val="none" w:sz="0" w:space="0" w:color="auto"/>
            <w:right w:val="none" w:sz="0" w:space="0" w:color="auto"/>
          </w:divBdr>
        </w:div>
        <w:div w:id="127358121">
          <w:marLeft w:val="0"/>
          <w:marRight w:val="0"/>
          <w:marTop w:val="0"/>
          <w:marBottom w:val="0"/>
          <w:divBdr>
            <w:top w:val="none" w:sz="0" w:space="0" w:color="auto"/>
            <w:left w:val="none" w:sz="0" w:space="0" w:color="auto"/>
            <w:bottom w:val="none" w:sz="0" w:space="0" w:color="auto"/>
            <w:right w:val="none" w:sz="0" w:space="0" w:color="auto"/>
          </w:divBdr>
        </w:div>
        <w:div w:id="1908874594">
          <w:marLeft w:val="0"/>
          <w:marRight w:val="0"/>
          <w:marTop w:val="0"/>
          <w:marBottom w:val="0"/>
          <w:divBdr>
            <w:top w:val="none" w:sz="0" w:space="0" w:color="auto"/>
            <w:left w:val="none" w:sz="0" w:space="0" w:color="auto"/>
            <w:bottom w:val="none" w:sz="0" w:space="0" w:color="auto"/>
            <w:right w:val="none" w:sz="0" w:space="0" w:color="auto"/>
          </w:divBdr>
        </w:div>
        <w:div w:id="957221623">
          <w:marLeft w:val="0"/>
          <w:marRight w:val="0"/>
          <w:marTop w:val="0"/>
          <w:marBottom w:val="0"/>
          <w:divBdr>
            <w:top w:val="none" w:sz="0" w:space="0" w:color="auto"/>
            <w:left w:val="none" w:sz="0" w:space="0" w:color="auto"/>
            <w:bottom w:val="none" w:sz="0" w:space="0" w:color="auto"/>
            <w:right w:val="none" w:sz="0" w:space="0" w:color="auto"/>
          </w:divBdr>
        </w:div>
      </w:divsChild>
    </w:div>
    <w:div w:id="660082498">
      <w:bodyDiv w:val="1"/>
      <w:marLeft w:val="0"/>
      <w:marRight w:val="0"/>
      <w:marTop w:val="0"/>
      <w:marBottom w:val="0"/>
      <w:divBdr>
        <w:top w:val="none" w:sz="0" w:space="0" w:color="auto"/>
        <w:left w:val="none" w:sz="0" w:space="0" w:color="auto"/>
        <w:bottom w:val="none" w:sz="0" w:space="0" w:color="auto"/>
        <w:right w:val="none" w:sz="0" w:space="0" w:color="auto"/>
      </w:divBdr>
    </w:div>
    <w:div w:id="667171378">
      <w:bodyDiv w:val="1"/>
      <w:marLeft w:val="0"/>
      <w:marRight w:val="0"/>
      <w:marTop w:val="0"/>
      <w:marBottom w:val="0"/>
      <w:divBdr>
        <w:top w:val="none" w:sz="0" w:space="0" w:color="auto"/>
        <w:left w:val="none" w:sz="0" w:space="0" w:color="auto"/>
        <w:bottom w:val="none" w:sz="0" w:space="0" w:color="auto"/>
        <w:right w:val="none" w:sz="0" w:space="0" w:color="auto"/>
      </w:divBdr>
    </w:div>
    <w:div w:id="779908981">
      <w:bodyDiv w:val="1"/>
      <w:marLeft w:val="0"/>
      <w:marRight w:val="0"/>
      <w:marTop w:val="0"/>
      <w:marBottom w:val="0"/>
      <w:divBdr>
        <w:top w:val="none" w:sz="0" w:space="0" w:color="auto"/>
        <w:left w:val="none" w:sz="0" w:space="0" w:color="auto"/>
        <w:bottom w:val="none" w:sz="0" w:space="0" w:color="auto"/>
        <w:right w:val="none" w:sz="0" w:space="0" w:color="auto"/>
      </w:divBdr>
    </w:div>
    <w:div w:id="816072085">
      <w:bodyDiv w:val="1"/>
      <w:marLeft w:val="0"/>
      <w:marRight w:val="0"/>
      <w:marTop w:val="0"/>
      <w:marBottom w:val="0"/>
      <w:divBdr>
        <w:top w:val="none" w:sz="0" w:space="0" w:color="auto"/>
        <w:left w:val="none" w:sz="0" w:space="0" w:color="auto"/>
        <w:bottom w:val="none" w:sz="0" w:space="0" w:color="auto"/>
        <w:right w:val="none" w:sz="0" w:space="0" w:color="auto"/>
      </w:divBdr>
    </w:div>
    <w:div w:id="996499660">
      <w:bodyDiv w:val="1"/>
      <w:marLeft w:val="0"/>
      <w:marRight w:val="0"/>
      <w:marTop w:val="0"/>
      <w:marBottom w:val="0"/>
      <w:divBdr>
        <w:top w:val="none" w:sz="0" w:space="0" w:color="auto"/>
        <w:left w:val="none" w:sz="0" w:space="0" w:color="auto"/>
        <w:bottom w:val="none" w:sz="0" w:space="0" w:color="auto"/>
        <w:right w:val="none" w:sz="0" w:space="0" w:color="auto"/>
      </w:divBdr>
    </w:div>
    <w:div w:id="1013532267">
      <w:bodyDiv w:val="1"/>
      <w:marLeft w:val="0"/>
      <w:marRight w:val="0"/>
      <w:marTop w:val="0"/>
      <w:marBottom w:val="0"/>
      <w:divBdr>
        <w:top w:val="none" w:sz="0" w:space="0" w:color="auto"/>
        <w:left w:val="none" w:sz="0" w:space="0" w:color="auto"/>
        <w:bottom w:val="none" w:sz="0" w:space="0" w:color="auto"/>
        <w:right w:val="none" w:sz="0" w:space="0" w:color="auto"/>
      </w:divBdr>
      <w:divsChild>
        <w:div w:id="358816401">
          <w:marLeft w:val="0"/>
          <w:marRight w:val="0"/>
          <w:marTop w:val="0"/>
          <w:marBottom w:val="0"/>
          <w:divBdr>
            <w:top w:val="none" w:sz="0" w:space="0" w:color="auto"/>
            <w:left w:val="none" w:sz="0" w:space="0" w:color="auto"/>
            <w:bottom w:val="none" w:sz="0" w:space="0" w:color="auto"/>
            <w:right w:val="none" w:sz="0" w:space="0" w:color="auto"/>
          </w:divBdr>
          <w:divsChild>
            <w:div w:id="3597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11347">
      <w:bodyDiv w:val="1"/>
      <w:marLeft w:val="0"/>
      <w:marRight w:val="0"/>
      <w:marTop w:val="0"/>
      <w:marBottom w:val="0"/>
      <w:divBdr>
        <w:top w:val="none" w:sz="0" w:space="0" w:color="auto"/>
        <w:left w:val="none" w:sz="0" w:space="0" w:color="auto"/>
        <w:bottom w:val="none" w:sz="0" w:space="0" w:color="auto"/>
        <w:right w:val="none" w:sz="0" w:space="0" w:color="auto"/>
      </w:divBdr>
    </w:div>
    <w:div w:id="1162425102">
      <w:bodyDiv w:val="1"/>
      <w:marLeft w:val="0"/>
      <w:marRight w:val="0"/>
      <w:marTop w:val="0"/>
      <w:marBottom w:val="0"/>
      <w:divBdr>
        <w:top w:val="none" w:sz="0" w:space="0" w:color="auto"/>
        <w:left w:val="none" w:sz="0" w:space="0" w:color="auto"/>
        <w:bottom w:val="none" w:sz="0" w:space="0" w:color="auto"/>
        <w:right w:val="none" w:sz="0" w:space="0" w:color="auto"/>
      </w:divBdr>
    </w:div>
    <w:div w:id="1188444903">
      <w:bodyDiv w:val="1"/>
      <w:marLeft w:val="0"/>
      <w:marRight w:val="0"/>
      <w:marTop w:val="0"/>
      <w:marBottom w:val="0"/>
      <w:divBdr>
        <w:top w:val="none" w:sz="0" w:space="0" w:color="auto"/>
        <w:left w:val="none" w:sz="0" w:space="0" w:color="auto"/>
        <w:bottom w:val="none" w:sz="0" w:space="0" w:color="auto"/>
        <w:right w:val="none" w:sz="0" w:space="0" w:color="auto"/>
      </w:divBdr>
      <w:divsChild>
        <w:div w:id="1702242029">
          <w:marLeft w:val="0"/>
          <w:marRight w:val="0"/>
          <w:marTop w:val="0"/>
          <w:marBottom w:val="0"/>
          <w:divBdr>
            <w:top w:val="none" w:sz="0" w:space="0" w:color="auto"/>
            <w:left w:val="none" w:sz="0" w:space="0" w:color="auto"/>
            <w:bottom w:val="none" w:sz="0" w:space="0" w:color="auto"/>
            <w:right w:val="none" w:sz="0" w:space="0" w:color="auto"/>
          </w:divBdr>
        </w:div>
        <w:div w:id="1469666385">
          <w:marLeft w:val="0"/>
          <w:marRight w:val="0"/>
          <w:marTop w:val="0"/>
          <w:marBottom w:val="0"/>
          <w:divBdr>
            <w:top w:val="none" w:sz="0" w:space="0" w:color="auto"/>
            <w:left w:val="none" w:sz="0" w:space="0" w:color="auto"/>
            <w:bottom w:val="none" w:sz="0" w:space="0" w:color="auto"/>
            <w:right w:val="none" w:sz="0" w:space="0" w:color="auto"/>
          </w:divBdr>
        </w:div>
      </w:divsChild>
    </w:div>
    <w:div w:id="1214120535">
      <w:bodyDiv w:val="1"/>
      <w:marLeft w:val="0"/>
      <w:marRight w:val="0"/>
      <w:marTop w:val="0"/>
      <w:marBottom w:val="0"/>
      <w:divBdr>
        <w:top w:val="none" w:sz="0" w:space="0" w:color="auto"/>
        <w:left w:val="none" w:sz="0" w:space="0" w:color="auto"/>
        <w:bottom w:val="none" w:sz="0" w:space="0" w:color="auto"/>
        <w:right w:val="none" w:sz="0" w:space="0" w:color="auto"/>
      </w:divBdr>
      <w:divsChild>
        <w:div w:id="1444153596">
          <w:marLeft w:val="0"/>
          <w:marRight w:val="0"/>
          <w:marTop w:val="0"/>
          <w:marBottom w:val="120"/>
          <w:divBdr>
            <w:top w:val="none" w:sz="0" w:space="0" w:color="auto"/>
            <w:left w:val="none" w:sz="0" w:space="0" w:color="auto"/>
            <w:bottom w:val="none" w:sz="0" w:space="0" w:color="auto"/>
            <w:right w:val="none" w:sz="0" w:space="0" w:color="auto"/>
          </w:divBdr>
          <w:divsChild>
            <w:div w:id="162821668">
              <w:marLeft w:val="0"/>
              <w:marRight w:val="0"/>
              <w:marTop w:val="0"/>
              <w:marBottom w:val="0"/>
              <w:divBdr>
                <w:top w:val="none" w:sz="0" w:space="0" w:color="auto"/>
                <w:left w:val="none" w:sz="0" w:space="0" w:color="auto"/>
                <w:bottom w:val="none" w:sz="0" w:space="0" w:color="auto"/>
                <w:right w:val="none" w:sz="0" w:space="0" w:color="auto"/>
              </w:divBdr>
            </w:div>
            <w:div w:id="1145439009">
              <w:marLeft w:val="0"/>
              <w:marRight w:val="0"/>
              <w:marTop w:val="0"/>
              <w:marBottom w:val="0"/>
              <w:divBdr>
                <w:top w:val="none" w:sz="0" w:space="0" w:color="auto"/>
                <w:left w:val="none" w:sz="0" w:space="0" w:color="auto"/>
                <w:bottom w:val="none" w:sz="0" w:space="0" w:color="auto"/>
                <w:right w:val="none" w:sz="0" w:space="0" w:color="auto"/>
              </w:divBdr>
            </w:div>
            <w:div w:id="205022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9920">
      <w:bodyDiv w:val="1"/>
      <w:marLeft w:val="0"/>
      <w:marRight w:val="0"/>
      <w:marTop w:val="0"/>
      <w:marBottom w:val="0"/>
      <w:divBdr>
        <w:top w:val="none" w:sz="0" w:space="0" w:color="auto"/>
        <w:left w:val="none" w:sz="0" w:space="0" w:color="auto"/>
        <w:bottom w:val="none" w:sz="0" w:space="0" w:color="auto"/>
        <w:right w:val="none" w:sz="0" w:space="0" w:color="auto"/>
      </w:divBdr>
    </w:div>
    <w:div w:id="1273366207">
      <w:bodyDiv w:val="1"/>
      <w:marLeft w:val="0"/>
      <w:marRight w:val="0"/>
      <w:marTop w:val="0"/>
      <w:marBottom w:val="0"/>
      <w:divBdr>
        <w:top w:val="none" w:sz="0" w:space="0" w:color="auto"/>
        <w:left w:val="none" w:sz="0" w:space="0" w:color="auto"/>
        <w:bottom w:val="none" w:sz="0" w:space="0" w:color="auto"/>
        <w:right w:val="none" w:sz="0" w:space="0" w:color="auto"/>
      </w:divBdr>
      <w:divsChild>
        <w:div w:id="1469322830">
          <w:marLeft w:val="0"/>
          <w:marRight w:val="0"/>
          <w:marTop w:val="0"/>
          <w:marBottom w:val="0"/>
          <w:divBdr>
            <w:top w:val="none" w:sz="0" w:space="0" w:color="auto"/>
            <w:left w:val="none" w:sz="0" w:space="0" w:color="auto"/>
            <w:bottom w:val="none" w:sz="0" w:space="0" w:color="auto"/>
            <w:right w:val="none" w:sz="0" w:space="0" w:color="auto"/>
          </w:divBdr>
          <w:divsChild>
            <w:div w:id="1712342517">
              <w:marLeft w:val="0"/>
              <w:marRight w:val="0"/>
              <w:marTop w:val="0"/>
              <w:marBottom w:val="0"/>
              <w:divBdr>
                <w:top w:val="none" w:sz="0" w:space="0" w:color="auto"/>
                <w:left w:val="none" w:sz="0" w:space="0" w:color="auto"/>
                <w:bottom w:val="none" w:sz="0" w:space="0" w:color="auto"/>
                <w:right w:val="none" w:sz="0" w:space="0" w:color="auto"/>
              </w:divBdr>
              <w:divsChild>
                <w:div w:id="2059015782">
                  <w:marLeft w:val="0"/>
                  <w:marRight w:val="0"/>
                  <w:marTop w:val="0"/>
                  <w:marBottom w:val="0"/>
                  <w:divBdr>
                    <w:top w:val="none" w:sz="0" w:space="0" w:color="auto"/>
                    <w:left w:val="none" w:sz="0" w:space="0" w:color="auto"/>
                    <w:bottom w:val="none" w:sz="0" w:space="0" w:color="auto"/>
                    <w:right w:val="none" w:sz="0" w:space="0" w:color="auto"/>
                  </w:divBdr>
                  <w:divsChild>
                    <w:div w:id="2001543443">
                      <w:marLeft w:val="0"/>
                      <w:marRight w:val="0"/>
                      <w:marTop w:val="0"/>
                      <w:marBottom w:val="0"/>
                      <w:divBdr>
                        <w:top w:val="none" w:sz="0" w:space="0" w:color="auto"/>
                        <w:left w:val="none" w:sz="0" w:space="0" w:color="auto"/>
                        <w:bottom w:val="none" w:sz="0" w:space="0" w:color="auto"/>
                        <w:right w:val="none" w:sz="0" w:space="0" w:color="auto"/>
                      </w:divBdr>
                      <w:divsChild>
                        <w:div w:id="388655822">
                          <w:marLeft w:val="0"/>
                          <w:marRight w:val="0"/>
                          <w:marTop w:val="0"/>
                          <w:marBottom w:val="0"/>
                          <w:divBdr>
                            <w:top w:val="none" w:sz="0" w:space="0" w:color="auto"/>
                            <w:left w:val="none" w:sz="0" w:space="0" w:color="auto"/>
                            <w:bottom w:val="none" w:sz="0" w:space="0" w:color="auto"/>
                            <w:right w:val="none" w:sz="0" w:space="0" w:color="auto"/>
                          </w:divBdr>
                          <w:divsChild>
                            <w:div w:id="1975061312">
                              <w:marLeft w:val="0"/>
                              <w:marRight w:val="0"/>
                              <w:marTop w:val="0"/>
                              <w:marBottom w:val="0"/>
                              <w:divBdr>
                                <w:top w:val="none" w:sz="0" w:space="0" w:color="auto"/>
                                <w:left w:val="none" w:sz="0" w:space="0" w:color="auto"/>
                                <w:bottom w:val="none" w:sz="0" w:space="0" w:color="auto"/>
                                <w:right w:val="none" w:sz="0" w:space="0" w:color="auto"/>
                              </w:divBdr>
                              <w:divsChild>
                                <w:div w:id="1440485267">
                                  <w:marLeft w:val="0"/>
                                  <w:marRight w:val="0"/>
                                  <w:marTop w:val="0"/>
                                  <w:marBottom w:val="0"/>
                                  <w:divBdr>
                                    <w:top w:val="none" w:sz="0" w:space="0" w:color="auto"/>
                                    <w:left w:val="none" w:sz="0" w:space="0" w:color="auto"/>
                                    <w:bottom w:val="none" w:sz="0" w:space="0" w:color="auto"/>
                                    <w:right w:val="none" w:sz="0" w:space="0" w:color="auto"/>
                                  </w:divBdr>
                                  <w:divsChild>
                                    <w:div w:id="1082920419">
                                      <w:marLeft w:val="0"/>
                                      <w:marRight w:val="0"/>
                                      <w:marTop w:val="0"/>
                                      <w:marBottom w:val="0"/>
                                      <w:divBdr>
                                        <w:top w:val="none" w:sz="0" w:space="0" w:color="auto"/>
                                        <w:left w:val="none" w:sz="0" w:space="0" w:color="auto"/>
                                        <w:bottom w:val="none" w:sz="0" w:space="0" w:color="auto"/>
                                        <w:right w:val="none" w:sz="0" w:space="0" w:color="auto"/>
                                      </w:divBdr>
                                      <w:divsChild>
                                        <w:div w:id="150756954">
                                          <w:marLeft w:val="0"/>
                                          <w:marRight w:val="0"/>
                                          <w:marTop w:val="0"/>
                                          <w:marBottom w:val="0"/>
                                          <w:divBdr>
                                            <w:top w:val="none" w:sz="0" w:space="0" w:color="auto"/>
                                            <w:left w:val="none" w:sz="0" w:space="0" w:color="auto"/>
                                            <w:bottom w:val="none" w:sz="0" w:space="0" w:color="auto"/>
                                            <w:right w:val="none" w:sz="0" w:space="0" w:color="auto"/>
                                          </w:divBdr>
                                          <w:divsChild>
                                            <w:div w:id="258834399">
                                              <w:marLeft w:val="0"/>
                                              <w:marRight w:val="0"/>
                                              <w:marTop w:val="0"/>
                                              <w:marBottom w:val="0"/>
                                              <w:divBdr>
                                                <w:top w:val="none" w:sz="0" w:space="0" w:color="auto"/>
                                                <w:left w:val="none" w:sz="0" w:space="0" w:color="auto"/>
                                                <w:bottom w:val="none" w:sz="0" w:space="0" w:color="auto"/>
                                                <w:right w:val="none" w:sz="0" w:space="0" w:color="auto"/>
                                              </w:divBdr>
                                            </w:div>
                                            <w:div w:id="300428565">
                                              <w:marLeft w:val="0"/>
                                              <w:marRight w:val="0"/>
                                              <w:marTop w:val="0"/>
                                              <w:marBottom w:val="0"/>
                                              <w:divBdr>
                                                <w:top w:val="none" w:sz="0" w:space="0" w:color="auto"/>
                                                <w:left w:val="none" w:sz="0" w:space="0" w:color="auto"/>
                                                <w:bottom w:val="none" w:sz="0" w:space="0" w:color="auto"/>
                                                <w:right w:val="none" w:sz="0" w:space="0" w:color="auto"/>
                                              </w:divBdr>
                                            </w:div>
                                            <w:div w:id="737675080">
                                              <w:marLeft w:val="0"/>
                                              <w:marRight w:val="0"/>
                                              <w:marTop w:val="0"/>
                                              <w:marBottom w:val="0"/>
                                              <w:divBdr>
                                                <w:top w:val="none" w:sz="0" w:space="0" w:color="auto"/>
                                                <w:left w:val="none" w:sz="0" w:space="0" w:color="auto"/>
                                                <w:bottom w:val="none" w:sz="0" w:space="0" w:color="auto"/>
                                                <w:right w:val="none" w:sz="0" w:space="0" w:color="auto"/>
                                              </w:divBdr>
                                            </w:div>
                                            <w:div w:id="14104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2784488">
      <w:bodyDiv w:val="1"/>
      <w:marLeft w:val="0"/>
      <w:marRight w:val="0"/>
      <w:marTop w:val="0"/>
      <w:marBottom w:val="0"/>
      <w:divBdr>
        <w:top w:val="none" w:sz="0" w:space="0" w:color="auto"/>
        <w:left w:val="none" w:sz="0" w:space="0" w:color="auto"/>
        <w:bottom w:val="none" w:sz="0" w:space="0" w:color="auto"/>
        <w:right w:val="none" w:sz="0" w:space="0" w:color="auto"/>
      </w:divBdr>
    </w:div>
    <w:div w:id="1463158812">
      <w:bodyDiv w:val="1"/>
      <w:marLeft w:val="0"/>
      <w:marRight w:val="0"/>
      <w:marTop w:val="0"/>
      <w:marBottom w:val="0"/>
      <w:divBdr>
        <w:top w:val="none" w:sz="0" w:space="0" w:color="auto"/>
        <w:left w:val="none" w:sz="0" w:space="0" w:color="auto"/>
        <w:bottom w:val="none" w:sz="0" w:space="0" w:color="auto"/>
        <w:right w:val="none" w:sz="0" w:space="0" w:color="auto"/>
      </w:divBdr>
    </w:div>
    <w:div w:id="1584146498">
      <w:bodyDiv w:val="1"/>
      <w:marLeft w:val="0"/>
      <w:marRight w:val="0"/>
      <w:marTop w:val="0"/>
      <w:marBottom w:val="0"/>
      <w:divBdr>
        <w:top w:val="none" w:sz="0" w:space="0" w:color="auto"/>
        <w:left w:val="none" w:sz="0" w:space="0" w:color="auto"/>
        <w:bottom w:val="none" w:sz="0" w:space="0" w:color="auto"/>
        <w:right w:val="none" w:sz="0" w:space="0" w:color="auto"/>
      </w:divBdr>
    </w:div>
    <w:div w:id="1628853898">
      <w:bodyDiv w:val="1"/>
      <w:marLeft w:val="0"/>
      <w:marRight w:val="0"/>
      <w:marTop w:val="0"/>
      <w:marBottom w:val="0"/>
      <w:divBdr>
        <w:top w:val="none" w:sz="0" w:space="0" w:color="auto"/>
        <w:left w:val="none" w:sz="0" w:space="0" w:color="auto"/>
        <w:bottom w:val="none" w:sz="0" w:space="0" w:color="auto"/>
        <w:right w:val="none" w:sz="0" w:space="0" w:color="auto"/>
      </w:divBdr>
    </w:div>
    <w:div w:id="1707635476">
      <w:bodyDiv w:val="1"/>
      <w:marLeft w:val="0"/>
      <w:marRight w:val="0"/>
      <w:marTop w:val="0"/>
      <w:marBottom w:val="0"/>
      <w:divBdr>
        <w:top w:val="none" w:sz="0" w:space="0" w:color="auto"/>
        <w:left w:val="none" w:sz="0" w:space="0" w:color="auto"/>
        <w:bottom w:val="none" w:sz="0" w:space="0" w:color="auto"/>
        <w:right w:val="none" w:sz="0" w:space="0" w:color="auto"/>
      </w:divBdr>
    </w:div>
    <w:div w:id="1724256364">
      <w:bodyDiv w:val="1"/>
      <w:marLeft w:val="0"/>
      <w:marRight w:val="0"/>
      <w:marTop w:val="0"/>
      <w:marBottom w:val="0"/>
      <w:divBdr>
        <w:top w:val="none" w:sz="0" w:space="0" w:color="auto"/>
        <w:left w:val="none" w:sz="0" w:space="0" w:color="auto"/>
        <w:bottom w:val="none" w:sz="0" w:space="0" w:color="auto"/>
        <w:right w:val="none" w:sz="0" w:space="0" w:color="auto"/>
      </w:divBdr>
    </w:div>
    <w:div w:id="1768502105">
      <w:bodyDiv w:val="1"/>
      <w:marLeft w:val="0"/>
      <w:marRight w:val="0"/>
      <w:marTop w:val="0"/>
      <w:marBottom w:val="0"/>
      <w:divBdr>
        <w:top w:val="none" w:sz="0" w:space="0" w:color="auto"/>
        <w:left w:val="none" w:sz="0" w:space="0" w:color="auto"/>
        <w:bottom w:val="none" w:sz="0" w:space="0" w:color="auto"/>
        <w:right w:val="none" w:sz="0" w:space="0" w:color="auto"/>
      </w:divBdr>
      <w:divsChild>
        <w:div w:id="1589462488">
          <w:marLeft w:val="0"/>
          <w:marRight w:val="0"/>
          <w:marTop w:val="0"/>
          <w:marBottom w:val="0"/>
          <w:divBdr>
            <w:top w:val="none" w:sz="0" w:space="0" w:color="auto"/>
            <w:left w:val="none" w:sz="0" w:space="0" w:color="auto"/>
            <w:bottom w:val="none" w:sz="0" w:space="0" w:color="auto"/>
            <w:right w:val="none" w:sz="0" w:space="0" w:color="auto"/>
          </w:divBdr>
        </w:div>
        <w:div w:id="372732020">
          <w:marLeft w:val="0"/>
          <w:marRight w:val="0"/>
          <w:marTop w:val="0"/>
          <w:marBottom w:val="0"/>
          <w:divBdr>
            <w:top w:val="none" w:sz="0" w:space="0" w:color="auto"/>
            <w:left w:val="none" w:sz="0" w:space="0" w:color="auto"/>
            <w:bottom w:val="none" w:sz="0" w:space="0" w:color="auto"/>
            <w:right w:val="none" w:sz="0" w:space="0" w:color="auto"/>
          </w:divBdr>
        </w:div>
        <w:div w:id="1056853866">
          <w:marLeft w:val="0"/>
          <w:marRight w:val="0"/>
          <w:marTop w:val="0"/>
          <w:marBottom w:val="0"/>
          <w:divBdr>
            <w:top w:val="none" w:sz="0" w:space="0" w:color="auto"/>
            <w:left w:val="none" w:sz="0" w:space="0" w:color="auto"/>
            <w:bottom w:val="none" w:sz="0" w:space="0" w:color="auto"/>
            <w:right w:val="none" w:sz="0" w:space="0" w:color="auto"/>
          </w:divBdr>
        </w:div>
        <w:div w:id="990601698">
          <w:marLeft w:val="0"/>
          <w:marRight w:val="0"/>
          <w:marTop w:val="0"/>
          <w:marBottom w:val="0"/>
          <w:divBdr>
            <w:top w:val="none" w:sz="0" w:space="0" w:color="auto"/>
            <w:left w:val="none" w:sz="0" w:space="0" w:color="auto"/>
            <w:bottom w:val="none" w:sz="0" w:space="0" w:color="auto"/>
            <w:right w:val="none" w:sz="0" w:space="0" w:color="auto"/>
          </w:divBdr>
        </w:div>
        <w:div w:id="859778951">
          <w:marLeft w:val="0"/>
          <w:marRight w:val="0"/>
          <w:marTop w:val="0"/>
          <w:marBottom w:val="0"/>
          <w:divBdr>
            <w:top w:val="none" w:sz="0" w:space="0" w:color="auto"/>
            <w:left w:val="none" w:sz="0" w:space="0" w:color="auto"/>
            <w:bottom w:val="none" w:sz="0" w:space="0" w:color="auto"/>
            <w:right w:val="none" w:sz="0" w:space="0" w:color="auto"/>
          </w:divBdr>
        </w:div>
        <w:div w:id="1983269065">
          <w:marLeft w:val="0"/>
          <w:marRight w:val="0"/>
          <w:marTop w:val="0"/>
          <w:marBottom w:val="0"/>
          <w:divBdr>
            <w:top w:val="none" w:sz="0" w:space="0" w:color="auto"/>
            <w:left w:val="none" w:sz="0" w:space="0" w:color="auto"/>
            <w:bottom w:val="none" w:sz="0" w:space="0" w:color="auto"/>
            <w:right w:val="none" w:sz="0" w:space="0" w:color="auto"/>
          </w:divBdr>
        </w:div>
        <w:div w:id="1530023804">
          <w:marLeft w:val="0"/>
          <w:marRight w:val="0"/>
          <w:marTop w:val="0"/>
          <w:marBottom w:val="0"/>
          <w:divBdr>
            <w:top w:val="none" w:sz="0" w:space="0" w:color="auto"/>
            <w:left w:val="none" w:sz="0" w:space="0" w:color="auto"/>
            <w:bottom w:val="none" w:sz="0" w:space="0" w:color="auto"/>
            <w:right w:val="none" w:sz="0" w:space="0" w:color="auto"/>
          </w:divBdr>
        </w:div>
        <w:div w:id="1564637861">
          <w:marLeft w:val="0"/>
          <w:marRight w:val="0"/>
          <w:marTop w:val="0"/>
          <w:marBottom w:val="0"/>
          <w:divBdr>
            <w:top w:val="none" w:sz="0" w:space="0" w:color="auto"/>
            <w:left w:val="none" w:sz="0" w:space="0" w:color="auto"/>
            <w:bottom w:val="none" w:sz="0" w:space="0" w:color="auto"/>
            <w:right w:val="none" w:sz="0" w:space="0" w:color="auto"/>
          </w:divBdr>
        </w:div>
        <w:div w:id="1103719811">
          <w:marLeft w:val="0"/>
          <w:marRight w:val="0"/>
          <w:marTop w:val="0"/>
          <w:marBottom w:val="0"/>
          <w:divBdr>
            <w:top w:val="none" w:sz="0" w:space="0" w:color="auto"/>
            <w:left w:val="none" w:sz="0" w:space="0" w:color="auto"/>
            <w:bottom w:val="none" w:sz="0" w:space="0" w:color="auto"/>
            <w:right w:val="none" w:sz="0" w:space="0" w:color="auto"/>
          </w:divBdr>
        </w:div>
        <w:div w:id="1920408671">
          <w:marLeft w:val="0"/>
          <w:marRight w:val="0"/>
          <w:marTop w:val="0"/>
          <w:marBottom w:val="0"/>
          <w:divBdr>
            <w:top w:val="none" w:sz="0" w:space="0" w:color="auto"/>
            <w:left w:val="none" w:sz="0" w:space="0" w:color="auto"/>
            <w:bottom w:val="none" w:sz="0" w:space="0" w:color="auto"/>
            <w:right w:val="none" w:sz="0" w:space="0" w:color="auto"/>
          </w:divBdr>
        </w:div>
        <w:div w:id="1817841388">
          <w:marLeft w:val="0"/>
          <w:marRight w:val="0"/>
          <w:marTop w:val="0"/>
          <w:marBottom w:val="0"/>
          <w:divBdr>
            <w:top w:val="none" w:sz="0" w:space="0" w:color="auto"/>
            <w:left w:val="none" w:sz="0" w:space="0" w:color="auto"/>
            <w:bottom w:val="none" w:sz="0" w:space="0" w:color="auto"/>
            <w:right w:val="none" w:sz="0" w:space="0" w:color="auto"/>
          </w:divBdr>
        </w:div>
        <w:div w:id="1954440850">
          <w:marLeft w:val="0"/>
          <w:marRight w:val="0"/>
          <w:marTop w:val="0"/>
          <w:marBottom w:val="0"/>
          <w:divBdr>
            <w:top w:val="none" w:sz="0" w:space="0" w:color="auto"/>
            <w:left w:val="none" w:sz="0" w:space="0" w:color="auto"/>
            <w:bottom w:val="none" w:sz="0" w:space="0" w:color="auto"/>
            <w:right w:val="none" w:sz="0" w:space="0" w:color="auto"/>
          </w:divBdr>
        </w:div>
        <w:div w:id="265425706">
          <w:marLeft w:val="0"/>
          <w:marRight w:val="0"/>
          <w:marTop w:val="0"/>
          <w:marBottom w:val="0"/>
          <w:divBdr>
            <w:top w:val="none" w:sz="0" w:space="0" w:color="auto"/>
            <w:left w:val="none" w:sz="0" w:space="0" w:color="auto"/>
            <w:bottom w:val="none" w:sz="0" w:space="0" w:color="auto"/>
            <w:right w:val="none" w:sz="0" w:space="0" w:color="auto"/>
          </w:divBdr>
        </w:div>
        <w:div w:id="975722485">
          <w:marLeft w:val="0"/>
          <w:marRight w:val="0"/>
          <w:marTop w:val="0"/>
          <w:marBottom w:val="0"/>
          <w:divBdr>
            <w:top w:val="none" w:sz="0" w:space="0" w:color="auto"/>
            <w:left w:val="none" w:sz="0" w:space="0" w:color="auto"/>
            <w:bottom w:val="none" w:sz="0" w:space="0" w:color="auto"/>
            <w:right w:val="none" w:sz="0" w:space="0" w:color="auto"/>
          </w:divBdr>
        </w:div>
        <w:div w:id="2100787661">
          <w:marLeft w:val="0"/>
          <w:marRight w:val="0"/>
          <w:marTop w:val="0"/>
          <w:marBottom w:val="0"/>
          <w:divBdr>
            <w:top w:val="none" w:sz="0" w:space="0" w:color="auto"/>
            <w:left w:val="none" w:sz="0" w:space="0" w:color="auto"/>
            <w:bottom w:val="none" w:sz="0" w:space="0" w:color="auto"/>
            <w:right w:val="none" w:sz="0" w:space="0" w:color="auto"/>
          </w:divBdr>
        </w:div>
        <w:div w:id="1642150028">
          <w:marLeft w:val="0"/>
          <w:marRight w:val="0"/>
          <w:marTop w:val="0"/>
          <w:marBottom w:val="0"/>
          <w:divBdr>
            <w:top w:val="none" w:sz="0" w:space="0" w:color="auto"/>
            <w:left w:val="none" w:sz="0" w:space="0" w:color="auto"/>
            <w:bottom w:val="none" w:sz="0" w:space="0" w:color="auto"/>
            <w:right w:val="none" w:sz="0" w:space="0" w:color="auto"/>
          </w:divBdr>
        </w:div>
        <w:div w:id="1743478252">
          <w:marLeft w:val="0"/>
          <w:marRight w:val="0"/>
          <w:marTop w:val="0"/>
          <w:marBottom w:val="0"/>
          <w:divBdr>
            <w:top w:val="none" w:sz="0" w:space="0" w:color="auto"/>
            <w:left w:val="none" w:sz="0" w:space="0" w:color="auto"/>
            <w:bottom w:val="none" w:sz="0" w:space="0" w:color="auto"/>
            <w:right w:val="none" w:sz="0" w:space="0" w:color="auto"/>
          </w:divBdr>
        </w:div>
        <w:div w:id="1394815661">
          <w:marLeft w:val="0"/>
          <w:marRight w:val="0"/>
          <w:marTop w:val="0"/>
          <w:marBottom w:val="0"/>
          <w:divBdr>
            <w:top w:val="none" w:sz="0" w:space="0" w:color="auto"/>
            <w:left w:val="none" w:sz="0" w:space="0" w:color="auto"/>
            <w:bottom w:val="none" w:sz="0" w:space="0" w:color="auto"/>
            <w:right w:val="none" w:sz="0" w:space="0" w:color="auto"/>
          </w:divBdr>
        </w:div>
        <w:div w:id="754211147">
          <w:marLeft w:val="0"/>
          <w:marRight w:val="0"/>
          <w:marTop w:val="0"/>
          <w:marBottom w:val="0"/>
          <w:divBdr>
            <w:top w:val="none" w:sz="0" w:space="0" w:color="auto"/>
            <w:left w:val="none" w:sz="0" w:space="0" w:color="auto"/>
            <w:bottom w:val="none" w:sz="0" w:space="0" w:color="auto"/>
            <w:right w:val="none" w:sz="0" w:space="0" w:color="auto"/>
          </w:divBdr>
        </w:div>
        <w:div w:id="1156532860">
          <w:marLeft w:val="0"/>
          <w:marRight w:val="0"/>
          <w:marTop w:val="0"/>
          <w:marBottom w:val="0"/>
          <w:divBdr>
            <w:top w:val="none" w:sz="0" w:space="0" w:color="auto"/>
            <w:left w:val="none" w:sz="0" w:space="0" w:color="auto"/>
            <w:bottom w:val="none" w:sz="0" w:space="0" w:color="auto"/>
            <w:right w:val="none" w:sz="0" w:space="0" w:color="auto"/>
          </w:divBdr>
        </w:div>
        <w:div w:id="672488086">
          <w:marLeft w:val="0"/>
          <w:marRight w:val="0"/>
          <w:marTop w:val="0"/>
          <w:marBottom w:val="0"/>
          <w:divBdr>
            <w:top w:val="none" w:sz="0" w:space="0" w:color="auto"/>
            <w:left w:val="none" w:sz="0" w:space="0" w:color="auto"/>
            <w:bottom w:val="none" w:sz="0" w:space="0" w:color="auto"/>
            <w:right w:val="none" w:sz="0" w:space="0" w:color="auto"/>
          </w:divBdr>
        </w:div>
        <w:div w:id="1541672406">
          <w:marLeft w:val="0"/>
          <w:marRight w:val="0"/>
          <w:marTop w:val="0"/>
          <w:marBottom w:val="0"/>
          <w:divBdr>
            <w:top w:val="none" w:sz="0" w:space="0" w:color="auto"/>
            <w:left w:val="none" w:sz="0" w:space="0" w:color="auto"/>
            <w:bottom w:val="none" w:sz="0" w:space="0" w:color="auto"/>
            <w:right w:val="none" w:sz="0" w:space="0" w:color="auto"/>
          </w:divBdr>
        </w:div>
        <w:div w:id="1524855482">
          <w:marLeft w:val="0"/>
          <w:marRight w:val="0"/>
          <w:marTop w:val="0"/>
          <w:marBottom w:val="0"/>
          <w:divBdr>
            <w:top w:val="none" w:sz="0" w:space="0" w:color="auto"/>
            <w:left w:val="none" w:sz="0" w:space="0" w:color="auto"/>
            <w:bottom w:val="none" w:sz="0" w:space="0" w:color="auto"/>
            <w:right w:val="none" w:sz="0" w:space="0" w:color="auto"/>
          </w:divBdr>
        </w:div>
        <w:div w:id="1831361407">
          <w:marLeft w:val="0"/>
          <w:marRight w:val="0"/>
          <w:marTop w:val="0"/>
          <w:marBottom w:val="0"/>
          <w:divBdr>
            <w:top w:val="none" w:sz="0" w:space="0" w:color="auto"/>
            <w:left w:val="none" w:sz="0" w:space="0" w:color="auto"/>
            <w:bottom w:val="none" w:sz="0" w:space="0" w:color="auto"/>
            <w:right w:val="none" w:sz="0" w:space="0" w:color="auto"/>
          </w:divBdr>
        </w:div>
        <w:div w:id="1065491787">
          <w:marLeft w:val="0"/>
          <w:marRight w:val="0"/>
          <w:marTop w:val="0"/>
          <w:marBottom w:val="0"/>
          <w:divBdr>
            <w:top w:val="none" w:sz="0" w:space="0" w:color="auto"/>
            <w:left w:val="none" w:sz="0" w:space="0" w:color="auto"/>
            <w:bottom w:val="none" w:sz="0" w:space="0" w:color="auto"/>
            <w:right w:val="none" w:sz="0" w:space="0" w:color="auto"/>
          </w:divBdr>
        </w:div>
        <w:div w:id="1534806904">
          <w:marLeft w:val="0"/>
          <w:marRight w:val="0"/>
          <w:marTop w:val="0"/>
          <w:marBottom w:val="0"/>
          <w:divBdr>
            <w:top w:val="none" w:sz="0" w:space="0" w:color="auto"/>
            <w:left w:val="none" w:sz="0" w:space="0" w:color="auto"/>
            <w:bottom w:val="none" w:sz="0" w:space="0" w:color="auto"/>
            <w:right w:val="none" w:sz="0" w:space="0" w:color="auto"/>
          </w:divBdr>
        </w:div>
        <w:div w:id="1814788228">
          <w:marLeft w:val="0"/>
          <w:marRight w:val="0"/>
          <w:marTop w:val="0"/>
          <w:marBottom w:val="0"/>
          <w:divBdr>
            <w:top w:val="none" w:sz="0" w:space="0" w:color="auto"/>
            <w:left w:val="none" w:sz="0" w:space="0" w:color="auto"/>
            <w:bottom w:val="none" w:sz="0" w:space="0" w:color="auto"/>
            <w:right w:val="none" w:sz="0" w:space="0" w:color="auto"/>
          </w:divBdr>
        </w:div>
        <w:div w:id="155150393">
          <w:marLeft w:val="0"/>
          <w:marRight w:val="0"/>
          <w:marTop w:val="0"/>
          <w:marBottom w:val="0"/>
          <w:divBdr>
            <w:top w:val="none" w:sz="0" w:space="0" w:color="auto"/>
            <w:left w:val="none" w:sz="0" w:space="0" w:color="auto"/>
            <w:bottom w:val="none" w:sz="0" w:space="0" w:color="auto"/>
            <w:right w:val="none" w:sz="0" w:space="0" w:color="auto"/>
          </w:divBdr>
        </w:div>
        <w:div w:id="1897088566">
          <w:marLeft w:val="0"/>
          <w:marRight w:val="0"/>
          <w:marTop w:val="0"/>
          <w:marBottom w:val="0"/>
          <w:divBdr>
            <w:top w:val="none" w:sz="0" w:space="0" w:color="auto"/>
            <w:left w:val="none" w:sz="0" w:space="0" w:color="auto"/>
            <w:bottom w:val="none" w:sz="0" w:space="0" w:color="auto"/>
            <w:right w:val="none" w:sz="0" w:space="0" w:color="auto"/>
          </w:divBdr>
        </w:div>
        <w:div w:id="388385322">
          <w:marLeft w:val="0"/>
          <w:marRight w:val="0"/>
          <w:marTop w:val="0"/>
          <w:marBottom w:val="0"/>
          <w:divBdr>
            <w:top w:val="none" w:sz="0" w:space="0" w:color="auto"/>
            <w:left w:val="none" w:sz="0" w:space="0" w:color="auto"/>
            <w:bottom w:val="none" w:sz="0" w:space="0" w:color="auto"/>
            <w:right w:val="none" w:sz="0" w:space="0" w:color="auto"/>
          </w:divBdr>
        </w:div>
        <w:div w:id="1579824648">
          <w:marLeft w:val="0"/>
          <w:marRight w:val="0"/>
          <w:marTop w:val="0"/>
          <w:marBottom w:val="0"/>
          <w:divBdr>
            <w:top w:val="none" w:sz="0" w:space="0" w:color="auto"/>
            <w:left w:val="none" w:sz="0" w:space="0" w:color="auto"/>
            <w:bottom w:val="none" w:sz="0" w:space="0" w:color="auto"/>
            <w:right w:val="none" w:sz="0" w:space="0" w:color="auto"/>
          </w:divBdr>
        </w:div>
        <w:div w:id="1677267486">
          <w:marLeft w:val="0"/>
          <w:marRight w:val="0"/>
          <w:marTop w:val="0"/>
          <w:marBottom w:val="0"/>
          <w:divBdr>
            <w:top w:val="none" w:sz="0" w:space="0" w:color="auto"/>
            <w:left w:val="none" w:sz="0" w:space="0" w:color="auto"/>
            <w:bottom w:val="none" w:sz="0" w:space="0" w:color="auto"/>
            <w:right w:val="none" w:sz="0" w:space="0" w:color="auto"/>
          </w:divBdr>
        </w:div>
        <w:div w:id="59528149">
          <w:marLeft w:val="0"/>
          <w:marRight w:val="0"/>
          <w:marTop w:val="0"/>
          <w:marBottom w:val="0"/>
          <w:divBdr>
            <w:top w:val="none" w:sz="0" w:space="0" w:color="auto"/>
            <w:left w:val="none" w:sz="0" w:space="0" w:color="auto"/>
            <w:bottom w:val="none" w:sz="0" w:space="0" w:color="auto"/>
            <w:right w:val="none" w:sz="0" w:space="0" w:color="auto"/>
          </w:divBdr>
        </w:div>
        <w:div w:id="1079329018">
          <w:marLeft w:val="0"/>
          <w:marRight w:val="0"/>
          <w:marTop w:val="0"/>
          <w:marBottom w:val="0"/>
          <w:divBdr>
            <w:top w:val="none" w:sz="0" w:space="0" w:color="auto"/>
            <w:left w:val="none" w:sz="0" w:space="0" w:color="auto"/>
            <w:bottom w:val="none" w:sz="0" w:space="0" w:color="auto"/>
            <w:right w:val="none" w:sz="0" w:space="0" w:color="auto"/>
          </w:divBdr>
        </w:div>
        <w:div w:id="1325159819">
          <w:marLeft w:val="0"/>
          <w:marRight w:val="0"/>
          <w:marTop w:val="0"/>
          <w:marBottom w:val="0"/>
          <w:divBdr>
            <w:top w:val="none" w:sz="0" w:space="0" w:color="auto"/>
            <w:left w:val="none" w:sz="0" w:space="0" w:color="auto"/>
            <w:bottom w:val="none" w:sz="0" w:space="0" w:color="auto"/>
            <w:right w:val="none" w:sz="0" w:space="0" w:color="auto"/>
          </w:divBdr>
        </w:div>
        <w:div w:id="1763911799">
          <w:marLeft w:val="0"/>
          <w:marRight w:val="0"/>
          <w:marTop w:val="0"/>
          <w:marBottom w:val="0"/>
          <w:divBdr>
            <w:top w:val="none" w:sz="0" w:space="0" w:color="auto"/>
            <w:left w:val="none" w:sz="0" w:space="0" w:color="auto"/>
            <w:bottom w:val="none" w:sz="0" w:space="0" w:color="auto"/>
            <w:right w:val="none" w:sz="0" w:space="0" w:color="auto"/>
          </w:divBdr>
        </w:div>
        <w:div w:id="1597248449">
          <w:marLeft w:val="0"/>
          <w:marRight w:val="0"/>
          <w:marTop w:val="0"/>
          <w:marBottom w:val="0"/>
          <w:divBdr>
            <w:top w:val="none" w:sz="0" w:space="0" w:color="auto"/>
            <w:left w:val="none" w:sz="0" w:space="0" w:color="auto"/>
            <w:bottom w:val="none" w:sz="0" w:space="0" w:color="auto"/>
            <w:right w:val="none" w:sz="0" w:space="0" w:color="auto"/>
          </w:divBdr>
        </w:div>
        <w:div w:id="1897474108">
          <w:marLeft w:val="0"/>
          <w:marRight w:val="0"/>
          <w:marTop w:val="0"/>
          <w:marBottom w:val="0"/>
          <w:divBdr>
            <w:top w:val="none" w:sz="0" w:space="0" w:color="auto"/>
            <w:left w:val="none" w:sz="0" w:space="0" w:color="auto"/>
            <w:bottom w:val="none" w:sz="0" w:space="0" w:color="auto"/>
            <w:right w:val="none" w:sz="0" w:space="0" w:color="auto"/>
          </w:divBdr>
        </w:div>
        <w:div w:id="365372253">
          <w:marLeft w:val="0"/>
          <w:marRight w:val="0"/>
          <w:marTop w:val="0"/>
          <w:marBottom w:val="0"/>
          <w:divBdr>
            <w:top w:val="none" w:sz="0" w:space="0" w:color="auto"/>
            <w:left w:val="none" w:sz="0" w:space="0" w:color="auto"/>
            <w:bottom w:val="none" w:sz="0" w:space="0" w:color="auto"/>
            <w:right w:val="none" w:sz="0" w:space="0" w:color="auto"/>
          </w:divBdr>
        </w:div>
        <w:div w:id="1193230785">
          <w:marLeft w:val="0"/>
          <w:marRight w:val="0"/>
          <w:marTop w:val="0"/>
          <w:marBottom w:val="0"/>
          <w:divBdr>
            <w:top w:val="none" w:sz="0" w:space="0" w:color="auto"/>
            <w:left w:val="none" w:sz="0" w:space="0" w:color="auto"/>
            <w:bottom w:val="none" w:sz="0" w:space="0" w:color="auto"/>
            <w:right w:val="none" w:sz="0" w:space="0" w:color="auto"/>
          </w:divBdr>
        </w:div>
        <w:div w:id="376274520">
          <w:marLeft w:val="0"/>
          <w:marRight w:val="0"/>
          <w:marTop w:val="0"/>
          <w:marBottom w:val="0"/>
          <w:divBdr>
            <w:top w:val="none" w:sz="0" w:space="0" w:color="auto"/>
            <w:left w:val="none" w:sz="0" w:space="0" w:color="auto"/>
            <w:bottom w:val="none" w:sz="0" w:space="0" w:color="auto"/>
            <w:right w:val="none" w:sz="0" w:space="0" w:color="auto"/>
          </w:divBdr>
        </w:div>
        <w:div w:id="756748331">
          <w:marLeft w:val="0"/>
          <w:marRight w:val="0"/>
          <w:marTop w:val="0"/>
          <w:marBottom w:val="0"/>
          <w:divBdr>
            <w:top w:val="none" w:sz="0" w:space="0" w:color="auto"/>
            <w:left w:val="none" w:sz="0" w:space="0" w:color="auto"/>
            <w:bottom w:val="none" w:sz="0" w:space="0" w:color="auto"/>
            <w:right w:val="none" w:sz="0" w:space="0" w:color="auto"/>
          </w:divBdr>
        </w:div>
        <w:div w:id="1054811619">
          <w:marLeft w:val="0"/>
          <w:marRight w:val="0"/>
          <w:marTop w:val="0"/>
          <w:marBottom w:val="0"/>
          <w:divBdr>
            <w:top w:val="none" w:sz="0" w:space="0" w:color="auto"/>
            <w:left w:val="none" w:sz="0" w:space="0" w:color="auto"/>
            <w:bottom w:val="none" w:sz="0" w:space="0" w:color="auto"/>
            <w:right w:val="none" w:sz="0" w:space="0" w:color="auto"/>
          </w:divBdr>
        </w:div>
        <w:div w:id="2066874984">
          <w:marLeft w:val="0"/>
          <w:marRight w:val="0"/>
          <w:marTop w:val="0"/>
          <w:marBottom w:val="0"/>
          <w:divBdr>
            <w:top w:val="none" w:sz="0" w:space="0" w:color="auto"/>
            <w:left w:val="none" w:sz="0" w:space="0" w:color="auto"/>
            <w:bottom w:val="none" w:sz="0" w:space="0" w:color="auto"/>
            <w:right w:val="none" w:sz="0" w:space="0" w:color="auto"/>
          </w:divBdr>
        </w:div>
        <w:div w:id="1536311474">
          <w:marLeft w:val="0"/>
          <w:marRight w:val="0"/>
          <w:marTop w:val="0"/>
          <w:marBottom w:val="0"/>
          <w:divBdr>
            <w:top w:val="none" w:sz="0" w:space="0" w:color="auto"/>
            <w:left w:val="none" w:sz="0" w:space="0" w:color="auto"/>
            <w:bottom w:val="none" w:sz="0" w:space="0" w:color="auto"/>
            <w:right w:val="none" w:sz="0" w:space="0" w:color="auto"/>
          </w:divBdr>
        </w:div>
        <w:div w:id="396362864">
          <w:marLeft w:val="0"/>
          <w:marRight w:val="0"/>
          <w:marTop w:val="0"/>
          <w:marBottom w:val="0"/>
          <w:divBdr>
            <w:top w:val="none" w:sz="0" w:space="0" w:color="auto"/>
            <w:left w:val="none" w:sz="0" w:space="0" w:color="auto"/>
            <w:bottom w:val="none" w:sz="0" w:space="0" w:color="auto"/>
            <w:right w:val="none" w:sz="0" w:space="0" w:color="auto"/>
          </w:divBdr>
        </w:div>
        <w:div w:id="1373730063">
          <w:marLeft w:val="0"/>
          <w:marRight w:val="0"/>
          <w:marTop w:val="0"/>
          <w:marBottom w:val="0"/>
          <w:divBdr>
            <w:top w:val="none" w:sz="0" w:space="0" w:color="auto"/>
            <w:left w:val="none" w:sz="0" w:space="0" w:color="auto"/>
            <w:bottom w:val="none" w:sz="0" w:space="0" w:color="auto"/>
            <w:right w:val="none" w:sz="0" w:space="0" w:color="auto"/>
          </w:divBdr>
        </w:div>
        <w:div w:id="1589266854">
          <w:marLeft w:val="0"/>
          <w:marRight w:val="0"/>
          <w:marTop w:val="0"/>
          <w:marBottom w:val="0"/>
          <w:divBdr>
            <w:top w:val="none" w:sz="0" w:space="0" w:color="auto"/>
            <w:left w:val="none" w:sz="0" w:space="0" w:color="auto"/>
            <w:bottom w:val="none" w:sz="0" w:space="0" w:color="auto"/>
            <w:right w:val="none" w:sz="0" w:space="0" w:color="auto"/>
          </w:divBdr>
        </w:div>
        <w:div w:id="1973515467">
          <w:marLeft w:val="0"/>
          <w:marRight w:val="0"/>
          <w:marTop w:val="0"/>
          <w:marBottom w:val="0"/>
          <w:divBdr>
            <w:top w:val="none" w:sz="0" w:space="0" w:color="auto"/>
            <w:left w:val="none" w:sz="0" w:space="0" w:color="auto"/>
            <w:bottom w:val="none" w:sz="0" w:space="0" w:color="auto"/>
            <w:right w:val="none" w:sz="0" w:space="0" w:color="auto"/>
          </w:divBdr>
        </w:div>
        <w:div w:id="1226380908">
          <w:marLeft w:val="0"/>
          <w:marRight w:val="0"/>
          <w:marTop w:val="0"/>
          <w:marBottom w:val="0"/>
          <w:divBdr>
            <w:top w:val="none" w:sz="0" w:space="0" w:color="auto"/>
            <w:left w:val="none" w:sz="0" w:space="0" w:color="auto"/>
            <w:bottom w:val="none" w:sz="0" w:space="0" w:color="auto"/>
            <w:right w:val="none" w:sz="0" w:space="0" w:color="auto"/>
          </w:divBdr>
        </w:div>
        <w:div w:id="781538902">
          <w:marLeft w:val="0"/>
          <w:marRight w:val="0"/>
          <w:marTop w:val="0"/>
          <w:marBottom w:val="0"/>
          <w:divBdr>
            <w:top w:val="none" w:sz="0" w:space="0" w:color="auto"/>
            <w:left w:val="none" w:sz="0" w:space="0" w:color="auto"/>
            <w:bottom w:val="none" w:sz="0" w:space="0" w:color="auto"/>
            <w:right w:val="none" w:sz="0" w:space="0" w:color="auto"/>
          </w:divBdr>
        </w:div>
        <w:div w:id="1220942383">
          <w:marLeft w:val="0"/>
          <w:marRight w:val="0"/>
          <w:marTop w:val="0"/>
          <w:marBottom w:val="0"/>
          <w:divBdr>
            <w:top w:val="none" w:sz="0" w:space="0" w:color="auto"/>
            <w:left w:val="none" w:sz="0" w:space="0" w:color="auto"/>
            <w:bottom w:val="none" w:sz="0" w:space="0" w:color="auto"/>
            <w:right w:val="none" w:sz="0" w:space="0" w:color="auto"/>
          </w:divBdr>
        </w:div>
        <w:div w:id="236862373">
          <w:marLeft w:val="0"/>
          <w:marRight w:val="0"/>
          <w:marTop w:val="0"/>
          <w:marBottom w:val="0"/>
          <w:divBdr>
            <w:top w:val="none" w:sz="0" w:space="0" w:color="auto"/>
            <w:left w:val="none" w:sz="0" w:space="0" w:color="auto"/>
            <w:bottom w:val="none" w:sz="0" w:space="0" w:color="auto"/>
            <w:right w:val="none" w:sz="0" w:space="0" w:color="auto"/>
          </w:divBdr>
        </w:div>
        <w:div w:id="1437821286">
          <w:marLeft w:val="0"/>
          <w:marRight w:val="0"/>
          <w:marTop w:val="0"/>
          <w:marBottom w:val="0"/>
          <w:divBdr>
            <w:top w:val="none" w:sz="0" w:space="0" w:color="auto"/>
            <w:left w:val="none" w:sz="0" w:space="0" w:color="auto"/>
            <w:bottom w:val="none" w:sz="0" w:space="0" w:color="auto"/>
            <w:right w:val="none" w:sz="0" w:space="0" w:color="auto"/>
          </w:divBdr>
        </w:div>
        <w:div w:id="549732920">
          <w:marLeft w:val="0"/>
          <w:marRight w:val="0"/>
          <w:marTop w:val="0"/>
          <w:marBottom w:val="0"/>
          <w:divBdr>
            <w:top w:val="none" w:sz="0" w:space="0" w:color="auto"/>
            <w:left w:val="none" w:sz="0" w:space="0" w:color="auto"/>
            <w:bottom w:val="none" w:sz="0" w:space="0" w:color="auto"/>
            <w:right w:val="none" w:sz="0" w:space="0" w:color="auto"/>
          </w:divBdr>
        </w:div>
        <w:div w:id="105541198">
          <w:marLeft w:val="0"/>
          <w:marRight w:val="0"/>
          <w:marTop w:val="0"/>
          <w:marBottom w:val="0"/>
          <w:divBdr>
            <w:top w:val="none" w:sz="0" w:space="0" w:color="auto"/>
            <w:left w:val="none" w:sz="0" w:space="0" w:color="auto"/>
            <w:bottom w:val="none" w:sz="0" w:space="0" w:color="auto"/>
            <w:right w:val="none" w:sz="0" w:space="0" w:color="auto"/>
          </w:divBdr>
        </w:div>
        <w:div w:id="1148940056">
          <w:marLeft w:val="0"/>
          <w:marRight w:val="0"/>
          <w:marTop w:val="0"/>
          <w:marBottom w:val="0"/>
          <w:divBdr>
            <w:top w:val="none" w:sz="0" w:space="0" w:color="auto"/>
            <w:left w:val="none" w:sz="0" w:space="0" w:color="auto"/>
            <w:bottom w:val="none" w:sz="0" w:space="0" w:color="auto"/>
            <w:right w:val="none" w:sz="0" w:space="0" w:color="auto"/>
          </w:divBdr>
        </w:div>
        <w:div w:id="614755461">
          <w:marLeft w:val="0"/>
          <w:marRight w:val="0"/>
          <w:marTop w:val="0"/>
          <w:marBottom w:val="0"/>
          <w:divBdr>
            <w:top w:val="none" w:sz="0" w:space="0" w:color="auto"/>
            <w:left w:val="none" w:sz="0" w:space="0" w:color="auto"/>
            <w:bottom w:val="none" w:sz="0" w:space="0" w:color="auto"/>
            <w:right w:val="none" w:sz="0" w:space="0" w:color="auto"/>
          </w:divBdr>
        </w:div>
        <w:div w:id="1271620240">
          <w:marLeft w:val="0"/>
          <w:marRight w:val="0"/>
          <w:marTop w:val="0"/>
          <w:marBottom w:val="0"/>
          <w:divBdr>
            <w:top w:val="none" w:sz="0" w:space="0" w:color="auto"/>
            <w:left w:val="none" w:sz="0" w:space="0" w:color="auto"/>
            <w:bottom w:val="none" w:sz="0" w:space="0" w:color="auto"/>
            <w:right w:val="none" w:sz="0" w:space="0" w:color="auto"/>
          </w:divBdr>
        </w:div>
        <w:div w:id="1669602169">
          <w:marLeft w:val="0"/>
          <w:marRight w:val="0"/>
          <w:marTop w:val="0"/>
          <w:marBottom w:val="0"/>
          <w:divBdr>
            <w:top w:val="none" w:sz="0" w:space="0" w:color="auto"/>
            <w:left w:val="none" w:sz="0" w:space="0" w:color="auto"/>
            <w:bottom w:val="none" w:sz="0" w:space="0" w:color="auto"/>
            <w:right w:val="none" w:sz="0" w:space="0" w:color="auto"/>
          </w:divBdr>
        </w:div>
        <w:div w:id="1868640167">
          <w:marLeft w:val="0"/>
          <w:marRight w:val="0"/>
          <w:marTop w:val="0"/>
          <w:marBottom w:val="0"/>
          <w:divBdr>
            <w:top w:val="none" w:sz="0" w:space="0" w:color="auto"/>
            <w:left w:val="none" w:sz="0" w:space="0" w:color="auto"/>
            <w:bottom w:val="none" w:sz="0" w:space="0" w:color="auto"/>
            <w:right w:val="none" w:sz="0" w:space="0" w:color="auto"/>
          </w:divBdr>
        </w:div>
        <w:div w:id="737554235">
          <w:marLeft w:val="0"/>
          <w:marRight w:val="0"/>
          <w:marTop w:val="0"/>
          <w:marBottom w:val="0"/>
          <w:divBdr>
            <w:top w:val="none" w:sz="0" w:space="0" w:color="auto"/>
            <w:left w:val="none" w:sz="0" w:space="0" w:color="auto"/>
            <w:bottom w:val="none" w:sz="0" w:space="0" w:color="auto"/>
            <w:right w:val="none" w:sz="0" w:space="0" w:color="auto"/>
          </w:divBdr>
        </w:div>
        <w:div w:id="2061203970">
          <w:marLeft w:val="0"/>
          <w:marRight w:val="0"/>
          <w:marTop w:val="0"/>
          <w:marBottom w:val="0"/>
          <w:divBdr>
            <w:top w:val="none" w:sz="0" w:space="0" w:color="auto"/>
            <w:left w:val="none" w:sz="0" w:space="0" w:color="auto"/>
            <w:bottom w:val="none" w:sz="0" w:space="0" w:color="auto"/>
            <w:right w:val="none" w:sz="0" w:space="0" w:color="auto"/>
          </w:divBdr>
        </w:div>
        <w:div w:id="1370717857">
          <w:marLeft w:val="0"/>
          <w:marRight w:val="0"/>
          <w:marTop w:val="0"/>
          <w:marBottom w:val="0"/>
          <w:divBdr>
            <w:top w:val="none" w:sz="0" w:space="0" w:color="auto"/>
            <w:left w:val="none" w:sz="0" w:space="0" w:color="auto"/>
            <w:bottom w:val="none" w:sz="0" w:space="0" w:color="auto"/>
            <w:right w:val="none" w:sz="0" w:space="0" w:color="auto"/>
          </w:divBdr>
        </w:div>
        <w:div w:id="37633582">
          <w:marLeft w:val="0"/>
          <w:marRight w:val="0"/>
          <w:marTop w:val="0"/>
          <w:marBottom w:val="0"/>
          <w:divBdr>
            <w:top w:val="none" w:sz="0" w:space="0" w:color="auto"/>
            <w:left w:val="none" w:sz="0" w:space="0" w:color="auto"/>
            <w:bottom w:val="none" w:sz="0" w:space="0" w:color="auto"/>
            <w:right w:val="none" w:sz="0" w:space="0" w:color="auto"/>
          </w:divBdr>
        </w:div>
        <w:div w:id="2039692633">
          <w:marLeft w:val="0"/>
          <w:marRight w:val="0"/>
          <w:marTop w:val="0"/>
          <w:marBottom w:val="0"/>
          <w:divBdr>
            <w:top w:val="none" w:sz="0" w:space="0" w:color="auto"/>
            <w:left w:val="none" w:sz="0" w:space="0" w:color="auto"/>
            <w:bottom w:val="none" w:sz="0" w:space="0" w:color="auto"/>
            <w:right w:val="none" w:sz="0" w:space="0" w:color="auto"/>
          </w:divBdr>
        </w:div>
        <w:div w:id="267737898">
          <w:marLeft w:val="0"/>
          <w:marRight w:val="0"/>
          <w:marTop w:val="0"/>
          <w:marBottom w:val="0"/>
          <w:divBdr>
            <w:top w:val="none" w:sz="0" w:space="0" w:color="auto"/>
            <w:left w:val="none" w:sz="0" w:space="0" w:color="auto"/>
            <w:bottom w:val="none" w:sz="0" w:space="0" w:color="auto"/>
            <w:right w:val="none" w:sz="0" w:space="0" w:color="auto"/>
          </w:divBdr>
        </w:div>
        <w:div w:id="1839148099">
          <w:marLeft w:val="0"/>
          <w:marRight w:val="0"/>
          <w:marTop w:val="0"/>
          <w:marBottom w:val="0"/>
          <w:divBdr>
            <w:top w:val="none" w:sz="0" w:space="0" w:color="auto"/>
            <w:left w:val="none" w:sz="0" w:space="0" w:color="auto"/>
            <w:bottom w:val="none" w:sz="0" w:space="0" w:color="auto"/>
            <w:right w:val="none" w:sz="0" w:space="0" w:color="auto"/>
          </w:divBdr>
        </w:div>
        <w:div w:id="548490038">
          <w:marLeft w:val="0"/>
          <w:marRight w:val="0"/>
          <w:marTop w:val="0"/>
          <w:marBottom w:val="0"/>
          <w:divBdr>
            <w:top w:val="none" w:sz="0" w:space="0" w:color="auto"/>
            <w:left w:val="none" w:sz="0" w:space="0" w:color="auto"/>
            <w:bottom w:val="none" w:sz="0" w:space="0" w:color="auto"/>
            <w:right w:val="none" w:sz="0" w:space="0" w:color="auto"/>
          </w:divBdr>
        </w:div>
        <w:div w:id="1985740904">
          <w:marLeft w:val="0"/>
          <w:marRight w:val="0"/>
          <w:marTop w:val="0"/>
          <w:marBottom w:val="0"/>
          <w:divBdr>
            <w:top w:val="none" w:sz="0" w:space="0" w:color="auto"/>
            <w:left w:val="none" w:sz="0" w:space="0" w:color="auto"/>
            <w:bottom w:val="none" w:sz="0" w:space="0" w:color="auto"/>
            <w:right w:val="none" w:sz="0" w:space="0" w:color="auto"/>
          </w:divBdr>
        </w:div>
        <w:div w:id="597910215">
          <w:marLeft w:val="0"/>
          <w:marRight w:val="0"/>
          <w:marTop w:val="0"/>
          <w:marBottom w:val="0"/>
          <w:divBdr>
            <w:top w:val="none" w:sz="0" w:space="0" w:color="auto"/>
            <w:left w:val="none" w:sz="0" w:space="0" w:color="auto"/>
            <w:bottom w:val="none" w:sz="0" w:space="0" w:color="auto"/>
            <w:right w:val="none" w:sz="0" w:space="0" w:color="auto"/>
          </w:divBdr>
        </w:div>
        <w:div w:id="76445954">
          <w:marLeft w:val="0"/>
          <w:marRight w:val="0"/>
          <w:marTop w:val="0"/>
          <w:marBottom w:val="0"/>
          <w:divBdr>
            <w:top w:val="none" w:sz="0" w:space="0" w:color="auto"/>
            <w:left w:val="none" w:sz="0" w:space="0" w:color="auto"/>
            <w:bottom w:val="none" w:sz="0" w:space="0" w:color="auto"/>
            <w:right w:val="none" w:sz="0" w:space="0" w:color="auto"/>
          </w:divBdr>
        </w:div>
        <w:div w:id="1992247755">
          <w:marLeft w:val="0"/>
          <w:marRight w:val="0"/>
          <w:marTop w:val="0"/>
          <w:marBottom w:val="0"/>
          <w:divBdr>
            <w:top w:val="none" w:sz="0" w:space="0" w:color="auto"/>
            <w:left w:val="none" w:sz="0" w:space="0" w:color="auto"/>
            <w:bottom w:val="none" w:sz="0" w:space="0" w:color="auto"/>
            <w:right w:val="none" w:sz="0" w:space="0" w:color="auto"/>
          </w:divBdr>
        </w:div>
        <w:div w:id="182323592">
          <w:marLeft w:val="0"/>
          <w:marRight w:val="0"/>
          <w:marTop w:val="0"/>
          <w:marBottom w:val="0"/>
          <w:divBdr>
            <w:top w:val="none" w:sz="0" w:space="0" w:color="auto"/>
            <w:left w:val="none" w:sz="0" w:space="0" w:color="auto"/>
            <w:bottom w:val="none" w:sz="0" w:space="0" w:color="auto"/>
            <w:right w:val="none" w:sz="0" w:space="0" w:color="auto"/>
          </w:divBdr>
        </w:div>
        <w:div w:id="1128662022">
          <w:marLeft w:val="0"/>
          <w:marRight w:val="0"/>
          <w:marTop w:val="0"/>
          <w:marBottom w:val="0"/>
          <w:divBdr>
            <w:top w:val="none" w:sz="0" w:space="0" w:color="auto"/>
            <w:left w:val="none" w:sz="0" w:space="0" w:color="auto"/>
            <w:bottom w:val="none" w:sz="0" w:space="0" w:color="auto"/>
            <w:right w:val="none" w:sz="0" w:space="0" w:color="auto"/>
          </w:divBdr>
        </w:div>
        <w:div w:id="1870754388">
          <w:marLeft w:val="0"/>
          <w:marRight w:val="0"/>
          <w:marTop w:val="0"/>
          <w:marBottom w:val="0"/>
          <w:divBdr>
            <w:top w:val="none" w:sz="0" w:space="0" w:color="auto"/>
            <w:left w:val="none" w:sz="0" w:space="0" w:color="auto"/>
            <w:bottom w:val="none" w:sz="0" w:space="0" w:color="auto"/>
            <w:right w:val="none" w:sz="0" w:space="0" w:color="auto"/>
          </w:divBdr>
        </w:div>
        <w:div w:id="648292140">
          <w:marLeft w:val="0"/>
          <w:marRight w:val="0"/>
          <w:marTop w:val="0"/>
          <w:marBottom w:val="0"/>
          <w:divBdr>
            <w:top w:val="none" w:sz="0" w:space="0" w:color="auto"/>
            <w:left w:val="none" w:sz="0" w:space="0" w:color="auto"/>
            <w:bottom w:val="none" w:sz="0" w:space="0" w:color="auto"/>
            <w:right w:val="none" w:sz="0" w:space="0" w:color="auto"/>
          </w:divBdr>
        </w:div>
        <w:div w:id="1257401685">
          <w:marLeft w:val="0"/>
          <w:marRight w:val="0"/>
          <w:marTop w:val="0"/>
          <w:marBottom w:val="0"/>
          <w:divBdr>
            <w:top w:val="none" w:sz="0" w:space="0" w:color="auto"/>
            <w:left w:val="none" w:sz="0" w:space="0" w:color="auto"/>
            <w:bottom w:val="none" w:sz="0" w:space="0" w:color="auto"/>
            <w:right w:val="none" w:sz="0" w:space="0" w:color="auto"/>
          </w:divBdr>
        </w:div>
        <w:div w:id="185294850">
          <w:marLeft w:val="0"/>
          <w:marRight w:val="0"/>
          <w:marTop w:val="0"/>
          <w:marBottom w:val="0"/>
          <w:divBdr>
            <w:top w:val="none" w:sz="0" w:space="0" w:color="auto"/>
            <w:left w:val="none" w:sz="0" w:space="0" w:color="auto"/>
            <w:bottom w:val="none" w:sz="0" w:space="0" w:color="auto"/>
            <w:right w:val="none" w:sz="0" w:space="0" w:color="auto"/>
          </w:divBdr>
        </w:div>
        <w:div w:id="1056973085">
          <w:marLeft w:val="0"/>
          <w:marRight w:val="0"/>
          <w:marTop w:val="0"/>
          <w:marBottom w:val="0"/>
          <w:divBdr>
            <w:top w:val="none" w:sz="0" w:space="0" w:color="auto"/>
            <w:left w:val="none" w:sz="0" w:space="0" w:color="auto"/>
            <w:bottom w:val="none" w:sz="0" w:space="0" w:color="auto"/>
            <w:right w:val="none" w:sz="0" w:space="0" w:color="auto"/>
          </w:divBdr>
        </w:div>
        <w:div w:id="1870750867">
          <w:marLeft w:val="0"/>
          <w:marRight w:val="0"/>
          <w:marTop w:val="0"/>
          <w:marBottom w:val="0"/>
          <w:divBdr>
            <w:top w:val="none" w:sz="0" w:space="0" w:color="auto"/>
            <w:left w:val="none" w:sz="0" w:space="0" w:color="auto"/>
            <w:bottom w:val="none" w:sz="0" w:space="0" w:color="auto"/>
            <w:right w:val="none" w:sz="0" w:space="0" w:color="auto"/>
          </w:divBdr>
        </w:div>
        <w:div w:id="209340374">
          <w:marLeft w:val="0"/>
          <w:marRight w:val="0"/>
          <w:marTop w:val="0"/>
          <w:marBottom w:val="0"/>
          <w:divBdr>
            <w:top w:val="none" w:sz="0" w:space="0" w:color="auto"/>
            <w:left w:val="none" w:sz="0" w:space="0" w:color="auto"/>
            <w:bottom w:val="none" w:sz="0" w:space="0" w:color="auto"/>
            <w:right w:val="none" w:sz="0" w:space="0" w:color="auto"/>
          </w:divBdr>
        </w:div>
        <w:div w:id="2055041217">
          <w:marLeft w:val="0"/>
          <w:marRight w:val="0"/>
          <w:marTop w:val="0"/>
          <w:marBottom w:val="0"/>
          <w:divBdr>
            <w:top w:val="none" w:sz="0" w:space="0" w:color="auto"/>
            <w:left w:val="none" w:sz="0" w:space="0" w:color="auto"/>
            <w:bottom w:val="none" w:sz="0" w:space="0" w:color="auto"/>
            <w:right w:val="none" w:sz="0" w:space="0" w:color="auto"/>
          </w:divBdr>
        </w:div>
        <w:div w:id="1037194989">
          <w:marLeft w:val="0"/>
          <w:marRight w:val="0"/>
          <w:marTop w:val="0"/>
          <w:marBottom w:val="0"/>
          <w:divBdr>
            <w:top w:val="none" w:sz="0" w:space="0" w:color="auto"/>
            <w:left w:val="none" w:sz="0" w:space="0" w:color="auto"/>
            <w:bottom w:val="none" w:sz="0" w:space="0" w:color="auto"/>
            <w:right w:val="none" w:sz="0" w:space="0" w:color="auto"/>
          </w:divBdr>
        </w:div>
        <w:div w:id="1447576014">
          <w:marLeft w:val="0"/>
          <w:marRight w:val="0"/>
          <w:marTop w:val="0"/>
          <w:marBottom w:val="0"/>
          <w:divBdr>
            <w:top w:val="none" w:sz="0" w:space="0" w:color="auto"/>
            <w:left w:val="none" w:sz="0" w:space="0" w:color="auto"/>
            <w:bottom w:val="none" w:sz="0" w:space="0" w:color="auto"/>
            <w:right w:val="none" w:sz="0" w:space="0" w:color="auto"/>
          </w:divBdr>
        </w:div>
        <w:div w:id="487593937">
          <w:marLeft w:val="0"/>
          <w:marRight w:val="0"/>
          <w:marTop w:val="0"/>
          <w:marBottom w:val="0"/>
          <w:divBdr>
            <w:top w:val="none" w:sz="0" w:space="0" w:color="auto"/>
            <w:left w:val="none" w:sz="0" w:space="0" w:color="auto"/>
            <w:bottom w:val="none" w:sz="0" w:space="0" w:color="auto"/>
            <w:right w:val="none" w:sz="0" w:space="0" w:color="auto"/>
          </w:divBdr>
        </w:div>
        <w:div w:id="925379622">
          <w:marLeft w:val="0"/>
          <w:marRight w:val="0"/>
          <w:marTop w:val="0"/>
          <w:marBottom w:val="0"/>
          <w:divBdr>
            <w:top w:val="none" w:sz="0" w:space="0" w:color="auto"/>
            <w:left w:val="none" w:sz="0" w:space="0" w:color="auto"/>
            <w:bottom w:val="none" w:sz="0" w:space="0" w:color="auto"/>
            <w:right w:val="none" w:sz="0" w:space="0" w:color="auto"/>
          </w:divBdr>
        </w:div>
        <w:div w:id="1102189789">
          <w:marLeft w:val="0"/>
          <w:marRight w:val="0"/>
          <w:marTop w:val="0"/>
          <w:marBottom w:val="0"/>
          <w:divBdr>
            <w:top w:val="none" w:sz="0" w:space="0" w:color="auto"/>
            <w:left w:val="none" w:sz="0" w:space="0" w:color="auto"/>
            <w:bottom w:val="none" w:sz="0" w:space="0" w:color="auto"/>
            <w:right w:val="none" w:sz="0" w:space="0" w:color="auto"/>
          </w:divBdr>
        </w:div>
        <w:div w:id="1014771">
          <w:marLeft w:val="0"/>
          <w:marRight w:val="0"/>
          <w:marTop w:val="0"/>
          <w:marBottom w:val="0"/>
          <w:divBdr>
            <w:top w:val="none" w:sz="0" w:space="0" w:color="auto"/>
            <w:left w:val="none" w:sz="0" w:space="0" w:color="auto"/>
            <w:bottom w:val="none" w:sz="0" w:space="0" w:color="auto"/>
            <w:right w:val="none" w:sz="0" w:space="0" w:color="auto"/>
          </w:divBdr>
        </w:div>
        <w:div w:id="1337464793">
          <w:marLeft w:val="0"/>
          <w:marRight w:val="0"/>
          <w:marTop w:val="0"/>
          <w:marBottom w:val="0"/>
          <w:divBdr>
            <w:top w:val="none" w:sz="0" w:space="0" w:color="auto"/>
            <w:left w:val="none" w:sz="0" w:space="0" w:color="auto"/>
            <w:bottom w:val="none" w:sz="0" w:space="0" w:color="auto"/>
            <w:right w:val="none" w:sz="0" w:space="0" w:color="auto"/>
          </w:divBdr>
        </w:div>
        <w:div w:id="1990934411">
          <w:marLeft w:val="0"/>
          <w:marRight w:val="0"/>
          <w:marTop w:val="0"/>
          <w:marBottom w:val="0"/>
          <w:divBdr>
            <w:top w:val="none" w:sz="0" w:space="0" w:color="auto"/>
            <w:left w:val="none" w:sz="0" w:space="0" w:color="auto"/>
            <w:bottom w:val="none" w:sz="0" w:space="0" w:color="auto"/>
            <w:right w:val="none" w:sz="0" w:space="0" w:color="auto"/>
          </w:divBdr>
        </w:div>
        <w:div w:id="1616860630">
          <w:marLeft w:val="0"/>
          <w:marRight w:val="0"/>
          <w:marTop w:val="0"/>
          <w:marBottom w:val="0"/>
          <w:divBdr>
            <w:top w:val="none" w:sz="0" w:space="0" w:color="auto"/>
            <w:left w:val="none" w:sz="0" w:space="0" w:color="auto"/>
            <w:bottom w:val="none" w:sz="0" w:space="0" w:color="auto"/>
            <w:right w:val="none" w:sz="0" w:space="0" w:color="auto"/>
          </w:divBdr>
        </w:div>
        <w:div w:id="40591181">
          <w:marLeft w:val="0"/>
          <w:marRight w:val="0"/>
          <w:marTop w:val="0"/>
          <w:marBottom w:val="0"/>
          <w:divBdr>
            <w:top w:val="none" w:sz="0" w:space="0" w:color="auto"/>
            <w:left w:val="none" w:sz="0" w:space="0" w:color="auto"/>
            <w:bottom w:val="none" w:sz="0" w:space="0" w:color="auto"/>
            <w:right w:val="none" w:sz="0" w:space="0" w:color="auto"/>
          </w:divBdr>
        </w:div>
        <w:div w:id="767433540">
          <w:marLeft w:val="0"/>
          <w:marRight w:val="0"/>
          <w:marTop w:val="0"/>
          <w:marBottom w:val="0"/>
          <w:divBdr>
            <w:top w:val="none" w:sz="0" w:space="0" w:color="auto"/>
            <w:left w:val="none" w:sz="0" w:space="0" w:color="auto"/>
            <w:bottom w:val="none" w:sz="0" w:space="0" w:color="auto"/>
            <w:right w:val="none" w:sz="0" w:space="0" w:color="auto"/>
          </w:divBdr>
        </w:div>
        <w:div w:id="460005506">
          <w:marLeft w:val="0"/>
          <w:marRight w:val="0"/>
          <w:marTop w:val="0"/>
          <w:marBottom w:val="0"/>
          <w:divBdr>
            <w:top w:val="none" w:sz="0" w:space="0" w:color="auto"/>
            <w:left w:val="none" w:sz="0" w:space="0" w:color="auto"/>
            <w:bottom w:val="none" w:sz="0" w:space="0" w:color="auto"/>
            <w:right w:val="none" w:sz="0" w:space="0" w:color="auto"/>
          </w:divBdr>
        </w:div>
        <w:div w:id="439376817">
          <w:marLeft w:val="0"/>
          <w:marRight w:val="0"/>
          <w:marTop w:val="0"/>
          <w:marBottom w:val="0"/>
          <w:divBdr>
            <w:top w:val="none" w:sz="0" w:space="0" w:color="auto"/>
            <w:left w:val="none" w:sz="0" w:space="0" w:color="auto"/>
            <w:bottom w:val="none" w:sz="0" w:space="0" w:color="auto"/>
            <w:right w:val="none" w:sz="0" w:space="0" w:color="auto"/>
          </w:divBdr>
        </w:div>
        <w:div w:id="686559326">
          <w:marLeft w:val="0"/>
          <w:marRight w:val="0"/>
          <w:marTop w:val="0"/>
          <w:marBottom w:val="0"/>
          <w:divBdr>
            <w:top w:val="none" w:sz="0" w:space="0" w:color="auto"/>
            <w:left w:val="none" w:sz="0" w:space="0" w:color="auto"/>
            <w:bottom w:val="none" w:sz="0" w:space="0" w:color="auto"/>
            <w:right w:val="none" w:sz="0" w:space="0" w:color="auto"/>
          </w:divBdr>
        </w:div>
      </w:divsChild>
    </w:div>
    <w:div w:id="1865898053">
      <w:bodyDiv w:val="1"/>
      <w:marLeft w:val="0"/>
      <w:marRight w:val="0"/>
      <w:marTop w:val="0"/>
      <w:marBottom w:val="0"/>
      <w:divBdr>
        <w:top w:val="none" w:sz="0" w:space="0" w:color="auto"/>
        <w:left w:val="none" w:sz="0" w:space="0" w:color="auto"/>
        <w:bottom w:val="none" w:sz="0" w:space="0" w:color="auto"/>
        <w:right w:val="none" w:sz="0" w:space="0" w:color="auto"/>
      </w:divBdr>
    </w:div>
    <w:div w:id="1867060044">
      <w:bodyDiv w:val="1"/>
      <w:marLeft w:val="0"/>
      <w:marRight w:val="0"/>
      <w:marTop w:val="0"/>
      <w:marBottom w:val="0"/>
      <w:divBdr>
        <w:top w:val="none" w:sz="0" w:space="0" w:color="auto"/>
        <w:left w:val="none" w:sz="0" w:space="0" w:color="auto"/>
        <w:bottom w:val="none" w:sz="0" w:space="0" w:color="auto"/>
        <w:right w:val="none" w:sz="0" w:space="0" w:color="auto"/>
      </w:divBdr>
      <w:divsChild>
        <w:div w:id="1676422863">
          <w:marLeft w:val="0"/>
          <w:marRight w:val="0"/>
          <w:marTop w:val="0"/>
          <w:marBottom w:val="0"/>
          <w:divBdr>
            <w:top w:val="none" w:sz="0" w:space="0" w:color="auto"/>
            <w:left w:val="none" w:sz="0" w:space="0" w:color="auto"/>
            <w:bottom w:val="none" w:sz="0" w:space="0" w:color="auto"/>
            <w:right w:val="none" w:sz="0" w:space="0" w:color="auto"/>
          </w:divBdr>
        </w:div>
        <w:div w:id="1452938209">
          <w:marLeft w:val="0"/>
          <w:marRight w:val="0"/>
          <w:marTop w:val="0"/>
          <w:marBottom w:val="0"/>
          <w:divBdr>
            <w:top w:val="none" w:sz="0" w:space="0" w:color="auto"/>
            <w:left w:val="none" w:sz="0" w:space="0" w:color="auto"/>
            <w:bottom w:val="none" w:sz="0" w:space="0" w:color="auto"/>
            <w:right w:val="none" w:sz="0" w:space="0" w:color="auto"/>
          </w:divBdr>
        </w:div>
        <w:div w:id="502281589">
          <w:marLeft w:val="0"/>
          <w:marRight w:val="0"/>
          <w:marTop w:val="0"/>
          <w:marBottom w:val="0"/>
          <w:divBdr>
            <w:top w:val="none" w:sz="0" w:space="0" w:color="auto"/>
            <w:left w:val="none" w:sz="0" w:space="0" w:color="auto"/>
            <w:bottom w:val="none" w:sz="0" w:space="0" w:color="auto"/>
            <w:right w:val="none" w:sz="0" w:space="0" w:color="auto"/>
          </w:divBdr>
        </w:div>
      </w:divsChild>
    </w:div>
    <w:div w:id="1962757529">
      <w:bodyDiv w:val="1"/>
      <w:marLeft w:val="0"/>
      <w:marRight w:val="0"/>
      <w:marTop w:val="0"/>
      <w:marBottom w:val="0"/>
      <w:divBdr>
        <w:top w:val="none" w:sz="0" w:space="0" w:color="auto"/>
        <w:left w:val="none" w:sz="0" w:space="0" w:color="auto"/>
        <w:bottom w:val="none" w:sz="0" w:space="0" w:color="auto"/>
        <w:right w:val="none" w:sz="0" w:space="0" w:color="auto"/>
      </w:divBdr>
    </w:div>
    <w:div w:id="207639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oUh0JJat2V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01535-16BB-49B0-90C5-30B113D5B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9685</Words>
  <Characters>55205</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64761</CharactersWithSpaces>
  <SharedDoc>false</SharedDoc>
  <HLinks>
    <vt:vector size="240" baseType="variant">
      <vt:variant>
        <vt:i4>6684746</vt:i4>
      </vt:variant>
      <vt:variant>
        <vt:i4>231</vt:i4>
      </vt:variant>
      <vt:variant>
        <vt:i4>0</vt:i4>
      </vt:variant>
      <vt:variant>
        <vt:i4>5</vt:i4>
      </vt:variant>
      <vt:variant>
        <vt:lpwstr>mailto:pbfp5@mlsp.government.bg</vt:lpwstr>
      </vt:variant>
      <vt:variant>
        <vt:lpwstr/>
      </vt:variant>
      <vt:variant>
        <vt:i4>7929900</vt:i4>
      </vt:variant>
      <vt:variant>
        <vt:i4>228</vt:i4>
      </vt:variant>
      <vt:variant>
        <vt:i4>0</vt:i4>
      </vt:variant>
      <vt:variant>
        <vt:i4>5</vt:i4>
      </vt:variant>
      <vt:variant>
        <vt:lpwstr>http://eumis2020.government.bg/</vt:lpwstr>
      </vt:variant>
      <vt:variant>
        <vt:lpwstr/>
      </vt:variant>
      <vt:variant>
        <vt:i4>1769490</vt:i4>
      </vt:variant>
      <vt:variant>
        <vt:i4>225</vt:i4>
      </vt:variant>
      <vt:variant>
        <vt:i4>0</vt:i4>
      </vt:variant>
      <vt:variant>
        <vt:i4>5</vt:i4>
      </vt:variant>
      <vt:variant>
        <vt:lpwstr>https://eumis2020.government.bg/</vt:lpwstr>
      </vt:variant>
      <vt:variant>
        <vt:lpwstr/>
      </vt:variant>
      <vt:variant>
        <vt:i4>1638448</vt:i4>
      </vt:variant>
      <vt:variant>
        <vt:i4>218</vt:i4>
      </vt:variant>
      <vt:variant>
        <vt:i4>0</vt:i4>
      </vt:variant>
      <vt:variant>
        <vt:i4>5</vt:i4>
      </vt:variant>
      <vt:variant>
        <vt:lpwstr/>
      </vt:variant>
      <vt:variant>
        <vt:lpwstr>_Toc484182859</vt:lpwstr>
      </vt:variant>
      <vt:variant>
        <vt:i4>1638448</vt:i4>
      </vt:variant>
      <vt:variant>
        <vt:i4>212</vt:i4>
      </vt:variant>
      <vt:variant>
        <vt:i4>0</vt:i4>
      </vt:variant>
      <vt:variant>
        <vt:i4>5</vt:i4>
      </vt:variant>
      <vt:variant>
        <vt:lpwstr/>
      </vt:variant>
      <vt:variant>
        <vt:lpwstr>_Toc484182858</vt:lpwstr>
      </vt:variant>
      <vt:variant>
        <vt:i4>1638448</vt:i4>
      </vt:variant>
      <vt:variant>
        <vt:i4>206</vt:i4>
      </vt:variant>
      <vt:variant>
        <vt:i4>0</vt:i4>
      </vt:variant>
      <vt:variant>
        <vt:i4>5</vt:i4>
      </vt:variant>
      <vt:variant>
        <vt:lpwstr/>
      </vt:variant>
      <vt:variant>
        <vt:lpwstr>_Toc484182857</vt:lpwstr>
      </vt:variant>
      <vt:variant>
        <vt:i4>1638448</vt:i4>
      </vt:variant>
      <vt:variant>
        <vt:i4>200</vt:i4>
      </vt:variant>
      <vt:variant>
        <vt:i4>0</vt:i4>
      </vt:variant>
      <vt:variant>
        <vt:i4>5</vt:i4>
      </vt:variant>
      <vt:variant>
        <vt:lpwstr/>
      </vt:variant>
      <vt:variant>
        <vt:lpwstr>_Toc484182856</vt:lpwstr>
      </vt:variant>
      <vt:variant>
        <vt:i4>1638448</vt:i4>
      </vt:variant>
      <vt:variant>
        <vt:i4>194</vt:i4>
      </vt:variant>
      <vt:variant>
        <vt:i4>0</vt:i4>
      </vt:variant>
      <vt:variant>
        <vt:i4>5</vt:i4>
      </vt:variant>
      <vt:variant>
        <vt:lpwstr/>
      </vt:variant>
      <vt:variant>
        <vt:lpwstr>_Toc484182855</vt:lpwstr>
      </vt:variant>
      <vt:variant>
        <vt:i4>1638448</vt:i4>
      </vt:variant>
      <vt:variant>
        <vt:i4>188</vt:i4>
      </vt:variant>
      <vt:variant>
        <vt:i4>0</vt:i4>
      </vt:variant>
      <vt:variant>
        <vt:i4>5</vt:i4>
      </vt:variant>
      <vt:variant>
        <vt:lpwstr/>
      </vt:variant>
      <vt:variant>
        <vt:lpwstr>_Toc484182854</vt:lpwstr>
      </vt:variant>
      <vt:variant>
        <vt:i4>1638448</vt:i4>
      </vt:variant>
      <vt:variant>
        <vt:i4>182</vt:i4>
      </vt:variant>
      <vt:variant>
        <vt:i4>0</vt:i4>
      </vt:variant>
      <vt:variant>
        <vt:i4>5</vt:i4>
      </vt:variant>
      <vt:variant>
        <vt:lpwstr/>
      </vt:variant>
      <vt:variant>
        <vt:lpwstr>_Toc484182853</vt:lpwstr>
      </vt:variant>
      <vt:variant>
        <vt:i4>1638448</vt:i4>
      </vt:variant>
      <vt:variant>
        <vt:i4>176</vt:i4>
      </vt:variant>
      <vt:variant>
        <vt:i4>0</vt:i4>
      </vt:variant>
      <vt:variant>
        <vt:i4>5</vt:i4>
      </vt:variant>
      <vt:variant>
        <vt:lpwstr/>
      </vt:variant>
      <vt:variant>
        <vt:lpwstr>_Toc484182852</vt:lpwstr>
      </vt:variant>
      <vt:variant>
        <vt:i4>1638448</vt:i4>
      </vt:variant>
      <vt:variant>
        <vt:i4>170</vt:i4>
      </vt:variant>
      <vt:variant>
        <vt:i4>0</vt:i4>
      </vt:variant>
      <vt:variant>
        <vt:i4>5</vt:i4>
      </vt:variant>
      <vt:variant>
        <vt:lpwstr/>
      </vt:variant>
      <vt:variant>
        <vt:lpwstr>_Toc484182851</vt:lpwstr>
      </vt:variant>
      <vt:variant>
        <vt:i4>1638448</vt:i4>
      </vt:variant>
      <vt:variant>
        <vt:i4>164</vt:i4>
      </vt:variant>
      <vt:variant>
        <vt:i4>0</vt:i4>
      </vt:variant>
      <vt:variant>
        <vt:i4>5</vt:i4>
      </vt:variant>
      <vt:variant>
        <vt:lpwstr/>
      </vt:variant>
      <vt:variant>
        <vt:lpwstr>_Toc484182850</vt:lpwstr>
      </vt:variant>
      <vt:variant>
        <vt:i4>1572912</vt:i4>
      </vt:variant>
      <vt:variant>
        <vt:i4>158</vt:i4>
      </vt:variant>
      <vt:variant>
        <vt:i4>0</vt:i4>
      </vt:variant>
      <vt:variant>
        <vt:i4>5</vt:i4>
      </vt:variant>
      <vt:variant>
        <vt:lpwstr/>
      </vt:variant>
      <vt:variant>
        <vt:lpwstr>_Toc484182849</vt:lpwstr>
      </vt:variant>
      <vt:variant>
        <vt:i4>1572912</vt:i4>
      </vt:variant>
      <vt:variant>
        <vt:i4>152</vt:i4>
      </vt:variant>
      <vt:variant>
        <vt:i4>0</vt:i4>
      </vt:variant>
      <vt:variant>
        <vt:i4>5</vt:i4>
      </vt:variant>
      <vt:variant>
        <vt:lpwstr/>
      </vt:variant>
      <vt:variant>
        <vt:lpwstr>_Toc484182848</vt:lpwstr>
      </vt:variant>
      <vt:variant>
        <vt:i4>1572912</vt:i4>
      </vt:variant>
      <vt:variant>
        <vt:i4>146</vt:i4>
      </vt:variant>
      <vt:variant>
        <vt:i4>0</vt:i4>
      </vt:variant>
      <vt:variant>
        <vt:i4>5</vt:i4>
      </vt:variant>
      <vt:variant>
        <vt:lpwstr/>
      </vt:variant>
      <vt:variant>
        <vt:lpwstr>_Toc484182847</vt:lpwstr>
      </vt:variant>
      <vt:variant>
        <vt:i4>1572912</vt:i4>
      </vt:variant>
      <vt:variant>
        <vt:i4>140</vt:i4>
      </vt:variant>
      <vt:variant>
        <vt:i4>0</vt:i4>
      </vt:variant>
      <vt:variant>
        <vt:i4>5</vt:i4>
      </vt:variant>
      <vt:variant>
        <vt:lpwstr/>
      </vt:variant>
      <vt:variant>
        <vt:lpwstr>_Toc484182846</vt:lpwstr>
      </vt:variant>
      <vt:variant>
        <vt:i4>1572912</vt:i4>
      </vt:variant>
      <vt:variant>
        <vt:i4>134</vt:i4>
      </vt:variant>
      <vt:variant>
        <vt:i4>0</vt:i4>
      </vt:variant>
      <vt:variant>
        <vt:i4>5</vt:i4>
      </vt:variant>
      <vt:variant>
        <vt:lpwstr/>
      </vt:variant>
      <vt:variant>
        <vt:lpwstr>_Toc484182845</vt:lpwstr>
      </vt:variant>
      <vt:variant>
        <vt:i4>1572912</vt:i4>
      </vt:variant>
      <vt:variant>
        <vt:i4>128</vt:i4>
      </vt:variant>
      <vt:variant>
        <vt:i4>0</vt:i4>
      </vt:variant>
      <vt:variant>
        <vt:i4>5</vt:i4>
      </vt:variant>
      <vt:variant>
        <vt:lpwstr/>
      </vt:variant>
      <vt:variant>
        <vt:lpwstr>_Toc484182844</vt:lpwstr>
      </vt:variant>
      <vt:variant>
        <vt:i4>1572912</vt:i4>
      </vt:variant>
      <vt:variant>
        <vt:i4>122</vt:i4>
      </vt:variant>
      <vt:variant>
        <vt:i4>0</vt:i4>
      </vt:variant>
      <vt:variant>
        <vt:i4>5</vt:i4>
      </vt:variant>
      <vt:variant>
        <vt:lpwstr/>
      </vt:variant>
      <vt:variant>
        <vt:lpwstr>_Toc484182843</vt:lpwstr>
      </vt:variant>
      <vt:variant>
        <vt:i4>1572912</vt:i4>
      </vt:variant>
      <vt:variant>
        <vt:i4>116</vt:i4>
      </vt:variant>
      <vt:variant>
        <vt:i4>0</vt:i4>
      </vt:variant>
      <vt:variant>
        <vt:i4>5</vt:i4>
      </vt:variant>
      <vt:variant>
        <vt:lpwstr/>
      </vt:variant>
      <vt:variant>
        <vt:lpwstr>_Toc484182842</vt:lpwstr>
      </vt:variant>
      <vt:variant>
        <vt:i4>1572912</vt:i4>
      </vt:variant>
      <vt:variant>
        <vt:i4>110</vt:i4>
      </vt:variant>
      <vt:variant>
        <vt:i4>0</vt:i4>
      </vt:variant>
      <vt:variant>
        <vt:i4>5</vt:i4>
      </vt:variant>
      <vt:variant>
        <vt:lpwstr/>
      </vt:variant>
      <vt:variant>
        <vt:lpwstr>_Toc484182841</vt:lpwstr>
      </vt:variant>
      <vt:variant>
        <vt:i4>1572912</vt:i4>
      </vt:variant>
      <vt:variant>
        <vt:i4>104</vt:i4>
      </vt:variant>
      <vt:variant>
        <vt:i4>0</vt:i4>
      </vt:variant>
      <vt:variant>
        <vt:i4>5</vt:i4>
      </vt:variant>
      <vt:variant>
        <vt:lpwstr/>
      </vt:variant>
      <vt:variant>
        <vt:lpwstr>_Toc484182840</vt:lpwstr>
      </vt:variant>
      <vt:variant>
        <vt:i4>2031664</vt:i4>
      </vt:variant>
      <vt:variant>
        <vt:i4>98</vt:i4>
      </vt:variant>
      <vt:variant>
        <vt:i4>0</vt:i4>
      </vt:variant>
      <vt:variant>
        <vt:i4>5</vt:i4>
      </vt:variant>
      <vt:variant>
        <vt:lpwstr/>
      </vt:variant>
      <vt:variant>
        <vt:lpwstr>_Toc484182839</vt:lpwstr>
      </vt:variant>
      <vt:variant>
        <vt:i4>2031664</vt:i4>
      </vt:variant>
      <vt:variant>
        <vt:i4>92</vt:i4>
      </vt:variant>
      <vt:variant>
        <vt:i4>0</vt:i4>
      </vt:variant>
      <vt:variant>
        <vt:i4>5</vt:i4>
      </vt:variant>
      <vt:variant>
        <vt:lpwstr/>
      </vt:variant>
      <vt:variant>
        <vt:lpwstr>_Toc484182838</vt:lpwstr>
      </vt:variant>
      <vt:variant>
        <vt:i4>2031664</vt:i4>
      </vt:variant>
      <vt:variant>
        <vt:i4>86</vt:i4>
      </vt:variant>
      <vt:variant>
        <vt:i4>0</vt:i4>
      </vt:variant>
      <vt:variant>
        <vt:i4>5</vt:i4>
      </vt:variant>
      <vt:variant>
        <vt:lpwstr/>
      </vt:variant>
      <vt:variant>
        <vt:lpwstr>_Toc484182837</vt:lpwstr>
      </vt:variant>
      <vt:variant>
        <vt:i4>2031664</vt:i4>
      </vt:variant>
      <vt:variant>
        <vt:i4>80</vt:i4>
      </vt:variant>
      <vt:variant>
        <vt:i4>0</vt:i4>
      </vt:variant>
      <vt:variant>
        <vt:i4>5</vt:i4>
      </vt:variant>
      <vt:variant>
        <vt:lpwstr/>
      </vt:variant>
      <vt:variant>
        <vt:lpwstr>_Toc484182836</vt:lpwstr>
      </vt:variant>
      <vt:variant>
        <vt:i4>2031664</vt:i4>
      </vt:variant>
      <vt:variant>
        <vt:i4>74</vt:i4>
      </vt:variant>
      <vt:variant>
        <vt:i4>0</vt:i4>
      </vt:variant>
      <vt:variant>
        <vt:i4>5</vt:i4>
      </vt:variant>
      <vt:variant>
        <vt:lpwstr/>
      </vt:variant>
      <vt:variant>
        <vt:lpwstr>_Toc484182835</vt:lpwstr>
      </vt:variant>
      <vt:variant>
        <vt:i4>2031664</vt:i4>
      </vt:variant>
      <vt:variant>
        <vt:i4>68</vt:i4>
      </vt:variant>
      <vt:variant>
        <vt:i4>0</vt:i4>
      </vt:variant>
      <vt:variant>
        <vt:i4>5</vt:i4>
      </vt:variant>
      <vt:variant>
        <vt:lpwstr/>
      </vt:variant>
      <vt:variant>
        <vt:lpwstr>_Toc484182834</vt:lpwstr>
      </vt:variant>
      <vt:variant>
        <vt:i4>2031664</vt:i4>
      </vt:variant>
      <vt:variant>
        <vt:i4>62</vt:i4>
      </vt:variant>
      <vt:variant>
        <vt:i4>0</vt:i4>
      </vt:variant>
      <vt:variant>
        <vt:i4>5</vt:i4>
      </vt:variant>
      <vt:variant>
        <vt:lpwstr/>
      </vt:variant>
      <vt:variant>
        <vt:lpwstr>_Toc484182833</vt:lpwstr>
      </vt:variant>
      <vt:variant>
        <vt:i4>2031664</vt:i4>
      </vt:variant>
      <vt:variant>
        <vt:i4>56</vt:i4>
      </vt:variant>
      <vt:variant>
        <vt:i4>0</vt:i4>
      </vt:variant>
      <vt:variant>
        <vt:i4>5</vt:i4>
      </vt:variant>
      <vt:variant>
        <vt:lpwstr/>
      </vt:variant>
      <vt:variant>
        <vt:lpwstr>_Toc484182832</vt:lpwstr>
      </vt:variant>
      <vt:variant>
        <vt:i4>2031664</vt:i4>
      </vt:variant>
      <vt:variant>
        <vt:i4>50</vt:i4>
      </vt:variant>
      <vt:variant>
        <vt:i4>0</vt:i4>
      </vt:variant>
      <vt:variant>
        <vt:i4>5</vt:i4>
      </vt:variant>
      <vt:variant>
        <vt:lpwstr/>
      </vt:variant>
      <vt:variant>
        <vt:lpwstr>_Toc484182831</vt:lpwstr>
      </vt:variant>
      <vt:variant>
        <vt:i4>2031664</vt:i4>
      </vt:variant>
      <vt:variant>
        <vt:i4>44</vt:i4>
      </vt:variant>
      <vt:variant>
        <vt:i4>0</vt:i4>
      </vt:variant>
      <vt:variant>
        <vt:i4>5</vt:i4>
      </vt:variant>
      <vt:variant>
        <vt:lpwstr/>
      </vt:variant>
      <vt:variant>
        <vt:lpwstr>_Toc484182830</vt:lpwstr>
      </vt:variant>
      <vt:variant>
        <vt:i4>1966128</vt:i4>
      </vt:variant>
      <vt:variant>
        <vt:i4>38</vt:i4>
      </vt:variant>
      <vt:variant>
        <vt:i4>0</vt:i4>
      </vt:variant>
      <vt:variant>
        <vt:i4>5</vt:i4>
      </vt:variant>
      <vt:variant>
        <vt:lpwstr/>
      </vt:variant>
      <vt:variant>
        <vt:lpwstr>_Toc484182829</vt:lpwstr>
      </vt:variant>
      <vt:variant>
        <vt:i4>1966128</vt:i4>
      </vt:variant>
      <vt:variant>
        <vt:i4>32</vt:i4>
      </vt:variant>
      <vt:variant>
        <vt:i4>0</vt:i4>
      </vt:variant>
      <vt:variant>
        <vt:i4>5</vt:i4>
      </vt:variant>
      <vt:variant>
        <vt:lpwstr/>
      </vt:variant>
      <vt:variant>
        <vt:lpwstr>_Toc484182828</vt:lpwstr>
      </vt:variant>
      <vt:variant>
        <vt:i4>1966128</vt:i4>
      </vt:variant>
      <vt:variant>
        <vt:i4>26</vt:i4>
      </vt:variant>
      <vt:variant>
        <vt:i4>0</vt:i4>
      </vt:variant>
      <vt:variant>
        <vt:i4>5</vt:i4>
      </vt:variant>
      <vt:variant>
        <vt:lpwstr/>
      </vt:variant>
      <vt:variant>
        <vt:lpwstr>_Toc484182827</vt:lpwstr>
      </vt:variant>
      <vt:variant>
        <vt:i4>1966128</vt:i4>
      </vt:variant>
      <vt:variant>
        <vt:i4>20</vt:i4>
      </vt:variant>
      <vt:variant>
        <vt:i4>0</vt:i4>
      </vt:variant>
      <vt:variant>
        <vt:i4>5</vt:i4>
      </vt:variant>
      <vt:variant>
        <vt:lpwstr/>
      </vt:variant>
      <vt:variant>
        <vt:lpwstr>_Toc484182826</vt:lpwstr>
      </vt:variant>
      <vt:variant>
        <vt:i4>1966128</vt:i4>
      </vt:variant>
      <vt:variant>
        <vt:i4>14</vt:i4>
      </vt:variant>
      <vt:variant>
        <vt:i4>0</vt:i4>
      </vt:variant>
      <vt:variant>
        <vt:i4>5</vt:i4>
      </vt:variant>
      <vt:variant>
        <vt:lpwstr/>
      </vt:variant>
      <vt:variant>
        <vt:lpwstr>_Toc484182825</vt:lpwstr>
      </vt:variant>
      <vt:variant>
        <vt:i4>1966128</vt:i4>
      </vt:variant>
      <vt:variant>
        <vt:i4>8</vt:i4>
      </vt:variant>
      <vt:variant>
        <vt:i4>0</vt:i4>
      </vt:variant>
      <vt:variant>
        <vt:i4>5</vt:i4>
      </vt:variant>
      <vt:variant>
        <vt:lpwstr/>
      </vt:variant>
      <vt:variant>
        <vt:lpwstr>_Toc484182824</vt:lpwstr>
      </vt:variant>
      <vt:variant>
        <vt:i4>1966128</vt:i4>
      </vt:variant>
      <vt:variant>
        <vt:i4>2</vt:i4>
      </vt:variant>
      <vt:variant>
        <vt:i4>0</vt:i4>
      </vt:variant>
      <vt:variant>
        <vt:i4>5</vt:i4>
      </vt:variant>
      <vt:variant>
        <vt:lpwstr/>
      </vt:variant>
      <vt:variant>
        <vt:lpwstr>_Toc484182823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Gergana Kalinova</cp:lastModifiedBy>
  <cp:revision>4</cp:revision>
  <cp:lastPrinted>2024-01-18T11:43:00Z</cp:lastPrinted>
  <dcterms:created xsi:type="dcterms:W3CDTF">2024-06-21T10:52:00Z</dcterms:created>
  <dcterms:modified xsi:type="dcterms:W3CDTF">2024-06-21T10:56:00Z</dcterms:modified>
</cp:coreProperties>
</file>