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E1" w:rsidRPr="00DD7DE1" w:rsidRDefault="00DD7DE1" w:rsidP="00DD7DE1">
      <w:pPr>
        <w:tabs>
          <w:tab w:val="left" w:pos="5798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D7DE1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86348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D7DE1">
        <w:rPr>
          <w:rFonts w:ascii="Times New Roman" w:hAnsi="Times New Roman" w:cs="Times New Roman"/>
          <w:b/>
          <w:bCs/>
          <w:sz w:val="24"/>
          <w:szCs w:val="24"/>
        </w:rPr>
        <w:t xml:space="preserve"> към Условията за кандидатстване</w:t>
      </w:r>
    </w:p>
    <w:p w:rsidR="00BD2711" w:rsidRPr="00DD7DE1" w:rsidRDefault="00BD2711" w:rsidP="00DD7DE1">
      <w:pPr>
        <w:tabs>
          <w:tab w:val="left" w:pos="5798"/>
        </w:tabs>
        <w:rPr>
          <w:rFonts w:ascii="Times New Roman" w:hAnsi="Times New Roman" w:cs="Times New Roman"/>
          <w:sz w:val="24"/>
          <w:szCs w:val="24"/>
        </w:rPr>
      </w:pPr>
    </w:p>
    <w:p w:rsidR="00DD7DE1" w:rsidRPr="00863481" w:rsidRDefault="00863481" w:rsidP="00DD7D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81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Списък с наименованията на активите и дейностите, за които са определени референтни цени</w:t>
      </w:r>
    </w:p>
    <w:tbl>
      <w:tblPr>
        <w:tblW w:w="96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2231"/>
        <w:gridCol w:w="32"/>
        <w:gridCol w:w="4096"/>
        <w:gridCol w:w="1042"/>
        <w:gridCol w:w="770"/>
        <w:gridCol w:w="770"/>
        <w:gridCol w:w="12"/>
      </w:tblGrid>
      <w:tr w:rsidR="00A0230C" w:rsidRPr="00317B42" w:rsidTr="004723F7">
        <w:trPr>
          <w:gridAfter w:val="1"/>
          <w:wAfter w:w="12" w:type="dxa"/>
          <w:trHeight w:val="945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№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Вид дейност</w:t>
            </w: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Описание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Мерна единица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Количество</w:t>
            </w:r>
          </w:p>
        </w:tc>
      </w:tr>
      <w:tr w:rsidR="00A0230C" w:rsidRPr="00317B42" w:rsidTr="004723F7">
        <w:trPr>
          <w:gridAfter w:val="1"/>
          <w:wAfter w:w="12" w:type="dxa"/>
          <w:trHeight w:val="12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6A2EB5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Строителство на нови улици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Default="00A0230C" w:rsidP="00317B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Строителството на нови улици включва: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подготвителни работи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земни работи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асфалтови работи                                                                                                                   - пътни работи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 xml:space="preserve">- отводняване на трасето (изграждане на дренажни/отводнителни системи и инсталации).  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бордюри (* когато не се пр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едвижда изграждане на тротоари)</w:t>
            </w:r>
          </w:p>
          <w:p w:rsidR="00A0230C" w:rsidRPr="00317B42" w:rsidRDefault="00A0230C" w:rsidP="00317B42">
            <w:pPr>
              <w:spacing w:before="240" w:after="0"/>
              <w:rPr>
                <w:rFonts w:ascii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Забележка: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1. Не са включени тротоари и пречиствателни съоръжения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2. Цената е за м2 положен плътен асфалтобетон.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42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Реконструкция и/или рехабилитация на съществуващи улици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Default="00A0230C" w:rsidP="00317B42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съществуващи улици включва: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Разваляне и възстановяване на съществуващи улични настилки в т.ч: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подготвителни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земни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асфалтови работи                                                                                                                    - пътни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отводняване на трасето (ремонт на дренажни/отводнителни системи и инсталации). 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</w:p>
          <w:p w:rsidR="00A0230C" w:rsidRPr="00317B42" w:rsidRDefault="00A0230C" w:rsidP="00317B4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бордюри (* когато не се предвижда изграждане на тротоари)</w:t>
            </w:r>
          </w:p>
          <w:p w:rsidR="00A0230C" w:rsidRPr="00317B42" w:rsidRDefault="00A0230C" w:rsidP="00D22B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 xml:space="preserve">Забележка: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1. Не са включени тротоари и пречиствателни съоръжения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2. Цената е за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м2 положен плътен асфалтобетон.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472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lastRenderedPageBreak/>
              <w:t>3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Строителство, реконструкция и/или рехабилитация на нови и съществуващи тротоари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Строителство, реконструкция и/или рехабилитация на нови и съществуващи тротоари и съоръженията и принадлежностите към тях включва: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Изграждане на нови и/или разваляне и възстановяване на съществуващи тротоари,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подготвителни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земни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отводняване  (ремонт на дренажни/отводнителни системи и инсталации).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пътна маркировка и сигнализация съгл. Изискванията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sz w:val="20"/>
              </w:rPr>
              <w:t>Забележка: Цената е за м2 тротоари, включително тротоарни бордюри и подходи.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B87BA2" w:rsidRPr="00317B42" w:rsidTr="004723F7">
        <w:trPr>
          <w:gridAfter w:val="1"/>
          <w:wAfter w:w="12" w:type="dxa"/>
          <w:trHeight w:val="367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4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ремонт на общински сгради, в които се предоставят обществени услуги, с цел подобряване на тяхната енергийна ефективност</w:t>
            </w:r>
          </w:p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Забележка:</w:t>
            </w:r>
          </w:p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- Цената е за м2 разгъната застроена площ.</w:t>
            </w:r>
          </w:p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- В цената не е включено оборудване и/или обзавеждане.</w:t>
            </w:r>
          </w:p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- При кандидатстване за разходи по т.1 + т.2, т.1 + т. 3 или по т. 2 + т. 3, определените % се сумират.</w:t>
            </w:r>
          </w:p>
        </w:tc>
        <w:tc>
          <w:tcPr>
            <w:tcW w:w="10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7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  <w:tc>
          <w:tcPr>
            <w:tcW w:w="7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243C7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  <w:t>%</w:t>
            </w:r>
          </w:p>
        </w:tc>
      </w:tr>
      <w:tr w:rsidR="00B87BA2" w:rsidRPr="00317B42" w:rsidTr="004723F7">
        <w:trPr>
          <w:gridAfter w:val="1"/>
          <w:wAfter w:w="12" w:type="dxa"/>
          <w:trHeight w:val="36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  <w:lang w:val="en-US"/>
              </w:rPr>
              <w:t xml:space="preserve"> </w:t>
            </w: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%</w:t>
            </w:r>
          </w:p>
        </w:tc>
        <w:tc>
          <w:tcPr>
            <w:tcW w:w="10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BA2" w:rsidRPr="00243C7D" w:rsidRDefault="00B87BA2" w:rsidP="00E618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</w:pPr>
          </w:p>
        </w:tc>
      </w:tr>
      <w:tr w:rsidR="00243C7D" w:rsidRPr="00317B42" w:rsidTr="004723F7">
        <w:trPr>
          <w:gridAfter w:val="1"/>
          <w:wAfter w:w="12" w:type="dxa"/>
          <w:trHeight w:val="36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1. По външни сградни ограждащи елементи:</w:t>
            </w:r>
          </w:p>
          <w:p w:rsidR="00243C7D" w:rsidRPr="00317B42" w:rsidRDefault="00243C7D" w:rsidP="002F79AE">
            <w:pPr>
              <w:spacing w:after="0"/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- подмяна на дограма (прозорци и врати)</w:t>
            </w:r>
          </w:p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color w:val="FF0000"/>
                <w:sz w:val="20"/>
                <w:lang w:val="en-US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- топлинно изолиране на външните ограждащи елементи (външни стени, покриви, външни подове)</w:t>
            </w: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  <w:lang w:val="en-US"/>
              </w:rPr>
              <w:t>.</w:t>
            </w:r>
          </w:p>
        </w:tc>
        <w:tc>
          <w:tcPr>
            <w:tcW w:w="10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243C7D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</w:pPr>
            <w:r w:rsidRPr="00243C7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  <w:t>65 %</w:t>
            </w:r>
          </w:p>
        </w:tc>
      </w:tr>
      <w:tr w:rsidR="00243C7D" w:rsidRPr="00317B42" w:rsidTr="004723F7">
        <w:trPr>
          <w:gridAfter w:val="1"/>
          <w:wAfter w:w="12" w:type="dxa"/>
          <w:trHeight w:val="36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2. По системите за поддържане на микроклимата.</w:t>
            </w:r>
          </w:p>
        </w:tc>
        <w:tc>
          <w:tcPr>
            <w:tcW w:w="10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243C7D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</w:pPr>
            <w:r w:rsidRPr="00243C7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  <w:t>20 %</w:t>
            </w:r>
          </w:p>
        </w:tc>
      </w:tr>
      <w:tr w:rsidR="00243C7D" w:rsidRPr="00317B42" w:rsidTr="004723F7">
        <w:trPr>
          <w:gridAfter w:val="1"/>
          <w:wAfter w:w="12" w:type="dxa"/>
          <w:trHeight w:val="365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317B42">
              <w:rPr>
                <w:rFonts w:ascii="Times New Roman" w:hAnsi="Times New Roman" w:cs="Times New Roman"/>
                <w:color w:val="171717" w:themeColor="background2" w:themeShade="1A"/>
                <w:sz w:val="20"/>
              </w:rPr>
              <w:t>3. Строително-монтажни работи, които са свързани единствено с възстановяването на първоначалното състояние, нарушено в резултат на мерките за енергийна ефективност.</w:t>
            </w:r>
          </w:p>
        </w:tc>
        <w:tc>
          <w:tcPr>
            <w:tcW w:w="10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243C7D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</w:pPr>
            <w:r w:rsidRPr="00243C7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  <w:t>15%</w:t>
            </w:r>
          </w:p>
        </w:tc>
      </w:tr>
      <w:tr w:rsidR="00A0230C" w:rsidRPr="00317B42" w:rsidTr="004723F7">
        <w:trPr>
          <w:gridAfter w:val="1"/>
          <w:wAfter w:w="12" w:type="dxa"/>
          <w:trHeight w:val="126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Строителство на нови общински пътища, съоръженията и принадлежностите към тях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317B4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Строителство на нови общински пътища, съоръженията и принадлежностите към тях, включва: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Изграждане на нова пътна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подготвителни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земни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асфалтови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- изграждане на съоръжения (с изключение на големи премостващи конструкции, виадукти, тунели, подлези, надлези и др. подобни)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отводняване на трасето (изграждане на дренажни/отводнителни системи и инсталации).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пътна маркировка и сигнализация, съгласно правилата и изискванията за съответната категория път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Забележка: 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1. Не се включват пречиствателни съоръжения.</w:t>
            </w:r>
          </w:p>
          <w:p w:rsidR="00A0230C" w:rsidRPr="00317B42" w:rsidRDefault="00A0230C" w:rsidP="00400393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sz w:val="20"/>
              </w:rPr>
              <w:t>2. Цената е за м2 положен плътен асфалтобетон.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lastRenderedPageBreak/>
              <w:t>кв.м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703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съществуващи общински пътища, съоръженията и принадлежностите към тях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съществуващи общински пътища, съоръженията и принадлежностите към тях, включва: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Ремонтни видове работи на съществуваща пътна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подготвителни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земни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асфалтови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ремонт на съществуващи съоръжения (с изключение на големи премостващи конструкции, виадукти, тунели, подлези, надлези и др. подобни)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отводняване на трасето (ремонт на дренажни/отводнителни системи и инсталации).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пътна маркировка и сигнализация, съгласно правилата и изискванията за съответната категория път</w:t>
            </w:r>
          </w:p>
          <w:p w:rsidR="00A0230C" w:rsidRPr="00317B42" w:rsidRDefault="00A0230C" w:rsidP="00317B42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 xml:space="preserve">Забележка: 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1. Не се включват пречиствателни съоръжения.</w:t>
            </w:r>
          </w:p>
          <w:p w:rsidR="00A0230C" w:rsidRPr="00317B42" w:rsidRDefault="00A0230C" w:rsidP="00400393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sz w:val="20"/>
              </w:rPr>
              <w:t>2. Цената е за м2 положен плътен асфалтобетон.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6A2EB5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6A2EB5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lastRenderedPageBreak/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D16276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скална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9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5798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без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</w:t>
            </w:r>
            <w:r w:rsidR="00E57986">
              <w:rPr>
                <w:rFonts w:ascii="Times New Roman" w:eastAsia="Times New Roman" w:hAnsi="Times New Roman" w:cs="Times New Roman"/>
                <w:sz w:val="20"/>
              </w:rPr>
              <w:t>нти</w:t>
            </w:r>
            <w:r w:rsidR="00E57986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скална 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57986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без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обратна засипка на изкопа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703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E57986">
        <w:trPr>
          <w:gridAfter w:val="1"/>
          <w:wAfter w:w="12" w:type="dxa"/>
          <w:trHeight w:val="281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скална 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lastRenderedPageBreak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lastRenderedPageBreak/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843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диаметър в мм: Ф 90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вид на почвата: земна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Default="00A0230C" w:rsidP="00B73E7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Изкопни работи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Монтиране на пожарни хидра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нти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br/>
              <w:t>- Обратна засипка на изкопа</w:t>
            </w:r>
          </w:p>
          <w:p w:rsidR="00A0230C" w:rsidRPr="00317B42" w:rsidRDefault="00A0230C" w:rsidP="00B73E7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Забележка: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1. Не включва възстановяване на настилки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5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5798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90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вид на почвата: скална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Изкопни работи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Монтажни работи -полагане на тръби за основен водопровод и сградни водопроводни отклонение, както и монтаж на фасонните части към тях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Монтиране на пожарни хидранти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 xml:space="preserve">- Обратна засипка на изкопа </w:t>
            </w:r>
          </w:p>
          <w:p w:rsidR="00A0230C" w:rsidRPr="00317B42" w:rsidRDefault="00A0230C" w:rsidP="005A1DB3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0230C" w:rsidRPr="00317B42" w:rsidRDefault="00A0230C" w:rsidP="005A1DB3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Забележка:</w:t>
            </w:r>
          </w:p>
          <w:p w:rsidR="00A0230C" w:rsidRPr="00317B42" w:rsidRDefault="00A0230C" w:rsidP="005A1DB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1. Не включва възстановяване на настилки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110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B73E71">
              <w:rPr>
                <w:rFonts w:ascii="Times New Roman" w:eastAsia="Times New Roman" w:hAnsi="Times New Roman" w:cs="Times New Roman"/>
                <w:sz w:val="20"/>
              </w:rPr>
              <w:t>- Разваляне и възстановяване на настилки</w:t>
            </w:r>
            <w:r w:rsidRPr="00B73E71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110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скална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B73E71">
              <w:rPr>
                <w:rFonts w:ascii="Times New Roman" w:eastAsia="Times New Roman" w:hAnsi="Times New Roman" w:cs="Times New Roman"/>
                <w:sz w:val="20"/>
              </w:rPr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lastRenderedPageBreak/>
              <w:t>17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110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5798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без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обратна засипка на изкопа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70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110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скална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5798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без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обратна засипка на изкопа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19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110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земна  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5A1DB3">
        <w:trPr>
          <w:gridAfter w:val="1"/>
          <w:wAfter w:w="12" w:type="dxa"/>
          <w:trHeight w:val="98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110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скална  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49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lastRenderedPageBreak/>
              <w:t>21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6E72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110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B3" w:rsidRDefault="00A0230C" w:rsidP="005A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Изкопни работи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 xml:space="preserve">- Обратна засипка на изкопа </w:t>
            </w:r>
          </w:p>
          <w:p w:rsidR="00A0230C" w:rsidRPr="00B73E71" w:rsidRDefault="00A0230C" w:rsidP="005A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Забележка: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1. Не включва възстановяване на настилки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55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6E72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110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вид на почвата: скална</w:t>
            </w: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9B5EA9">
            <w:pPr>
              <w:spacing w:before="240"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Изкопни работи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Монтиране на пожарни хидранти</w:t>
            </w:r>
          </w:p>
          <w:p w:rsidR="00A0230C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 xml:space="preserve">- Обратна засипка на изкопа </w:t>
            </w:r>
          </w:p>
          <w:p w:rsidR="002F79AE" w:rsidRPr="00317B42" w:rsidRDefault="002F79AE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0230C" w:rsidRPr="00317B42" w:rsidRDefault="00A0230C" w:rsidP="002F79AE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Забележка:</w:t>
            </w:r>
          </w:p>
          <w:p w:rsidR="00A0230C" w:rsidRPr="00317B42" w:rsidRDefault="00A0230C" w:rsidP="009B5EA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1. Не включва възстановяване на настилки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D22BC3" w:rsidRPr="00317B42" w:rsidTr="003067B3">
        <w:trPr>
          <w:gridAfter w:val="1"/>
          <w:wAfter w:w="12" w:type="dxa"/>
          <w:trHeight w:val="1799"/>
          <w:jc w:val="center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C3" w:rsidRPr="00317B42" w:rsidRDefault="00D22BC3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23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BC3" w:rsidRPr="00317B42" w:rsidRDefault="00D22BC3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Реконструкция, ремонт или реставрация на обе</w:t>
            </w:r>
            <w:r w:rsidR="00D450CA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кти, свързани с културния живот</w:t>
            </w:r>
          </w:p>
        </w:tc>
        <w:tc>
          <w:tcPr>
            <w:tcW w:w="4128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AE" w:rsidRDefault="00D22BC3" w:rsidP="006E723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Реконструкцията, ремонтът включва: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="002F79A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- </w:t>
            </w:r>
            <w:r w:rsidR="002F79AE" w:rsidRPr="00317B42">
              <w:rPr>
                <w:rFonts w:ascii="Times New Roman" w:eastAsia="Times New Roman" w:hAnsi="Times New Roman" w:cs="Times New Roman"/>
                <w:sz w:val="20"/>
              </w:rPr>
              <w:t xml:space="preserve">работи по част </w:t>
            </w:r>
            <w:r w:rsidR="002F79AE">
              <w:rPr>
                <w:rFonts w:ascii="Times New Roman" w:eastAsia="Times New Roman" w:hAnsi="Times New Roman" w:cs="Times New Roman"/>
                <w:sz w:val="20"/>
              </w:rPr>
              <w:t>Архитектура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Конструктивна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Електроинсталации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ВиК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ОВКХ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охранителни системи</w:t>
            </w:r>
            <w:r w:rsidR="006E7239">
              <w:rPr>
                <w:rFonts w:ascii="Times New Roman" w:eastAsia="Times New Roman" w:hAnsi="Times New Roman" w:cs="Times New Roman"/>
                <w:sz w:val="20"/>
              </w:rPr>
              <w:t xml:space="preserve"> (ако е приложена)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Пожарна безопасност</w:t>
            </w:r>
            <w:r w:rsidR="006E7239">
              <w:rPr>
                <w:rFonts w:ascii="Times New Roman" w:eastAsia="Times New Roman" w:hAnsi="Times New Roman" w:cs="Times New Roman"/>
                <w:sz w:val="20"/>
              </w:rPr>
              <w:t xml:space="preserve"> (ако е приложена)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ПБЗ</w:t>
            </w:r>
            <w:r w:rsidR="006E7239">
              <w:rPr>
                <w:rFonts w:ascii="Times New Roman" w:eastAsia="Times New Roman" w:hAnsi="Times New Roman" w:cs="Times New Roman"/>
                <w:sz w:val="20"/>
              </w:rPr>
              <w:t xml:space="preserve"> (ако е приложена)</w:t>
            </w:r>
          </w:p>
          <w:p w:rsidR="00D22BC3" w:rsidRPr="00317B42" w:rsidRDefault="00D22BC3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 xml:space="preserve">Забележка: </w:t>
            </w:r>
          </w:p>
          <w:p w:rsidR="00D22BC3" w:rsidRPr="00317B42" w:rsidRDefault="00D22BC3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1. Цената е за м2 разгъната застроена площ.</w:t>
            </w:r>
          </w:p>
          <w:p w:rsidR="00D22BC3" w:rsidRPr="00317B42" w:rsidRDefault="00D22BC3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2. Не е</w:t>
            </w:r>
            <w:r w:rsidR="00EF7D63">
              <w:rPr>
                <w:rFonts w:ascii="Times New Roman" w:eastAsia="Times New Roman" w:hAnsi="Times New Roman" w:cs="Times New Roman"/>
                <w:sz w:val="20"/>
              </w:rPr>
              <w:t xml:space="preserve"> включена вертикална планировка/</w:t>
            </w:r>
            <w:r w:rsidR="00EF7D63" w:rsidRPr="00EF7D63">
              <w:rPr>
                <w:rFonts w:ascii="Times New Roman" w:eastAsia="Times New Roman" w:hAnsi="Times New Roman" w:cs="Times New Roman"/>
                <w:sz w:val="20"/>
              </w:rPr>
              <w:t>прилежащи пространства</w:t>
            </w:r>
          </w:p>
        </w:tc>
        <w:tc>
          <w:tcPr>
            <w:tcW w:w="10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C3" w:rsidRPr="00317B42" w:rsidRDefault="00D22BC3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1540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C3" w:rsidRPr="00317B42" w:rsidRDefault="00D22BC3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2F79A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Реконструкция, ремонт на общинска образователна инфраструктура с ме</w:t>
            </w:r>
            <w:r w:rsidR="00D450CA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стно значение в селските райони</w:t>
            </w:r>
          </w:p>
        </w:tc>
        <w:tc>
          <w:tcPr>
            <w:tcW w:w="4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15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</w:tr>
      <w:tr w:rsidR="00A0230C" w:rsidRPr="00317B42" w:rsidTr="004723F7">
        <w:trPr>
          <w:gridAfter w:val="1"/>
          <w:wAfter w:w="12" w:type="dxa"/>
          <w:trHeight w:val="983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B73E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паркоместа и др.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Прилага се в случаите, когато не са предвидени дейности, свързани с площадкови инженерни мрежи.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Забележка: не се включват площите, определени за дейности по: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lastRenderedPageBreak/>
              <w:t>– озеленяване;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подпорни стени;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подземни и надземни резервоари;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ПСОВ;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авторазтоварища;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автомобилни везни;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дезинфекционни площадки;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lastRenderedPageBreak/>
              <w:t>кв.м.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843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B73E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Вертикална планировка с площадкови мрежи (без вкл. дейности по озеленяване)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 xml:space="preserve">Включва дейностите по частта от свободната дворна площ на поземления или урегулирания имот, предвидени за транспортно - комуникационни трасета. площадки с прилежащи функции и съоръжения и обекти на техническата инфраструктура -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 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 xml:space="preserve">Забележка: не се включват площите, определени за дейности описани в „Забележка” към СМР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bg-BG"/>
              </w:rPr>
              <w:t>24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кв.м.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6663B7" w:rsidRPr="00A0230C" w:rsidTr="00243C7D">
        <w:trPr>
          <w:trHeight w:val="315"/>
          <w:jc w:val="center"/>
        </w:trPr>
        <w:tc>
          <w:tcPr>
            <w:tcW w:w="9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Фотоволтаични (соларни) системи:</w:t>
            </w:r>
          </w:p>
        </w:tc>
      </w:tr>
      <w:tr w:rsidR="00A0230C" w:rsidRPr="006663B7" w:rsidTr="004723F7">
        <w:trPr>
          <w:trHeight w:val="1041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546CCD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Автономни фотоволтаични (соларни) системи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  <w:t>Доставка и монтаж на автономна фотоволтаична (соларна) система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kWp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3B7" w:rsidRPr="006663B7" w:rsidRDefault="00A0230C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</w:pPr>
            <w:r w:rsidRPr="00A023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A0230C" w:rsidRPr="006663B7" w:rsidTr="004723F7">
        <w:trPr>
          <w:trHeight w:val="127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546CCD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  <w:t>Доставка и монтаж на мрежова фотоволтаична (соларна) система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kWp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3B7" w:rsidRPr="006663B7" w:rsidRDefault="00A0230C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</w:pPr>
            <w:r w:rsidRPr="00A023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A0230C" w:rsidRPr="006663B7" w:rsidTr="004723F7">
        <w:trPr>
          <w:trHeight w:val="124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546CCD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  <w:t>Доставка и монтаж на мрежова фотоволтаична (соларна) система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6663B7" w:rsidP="006A2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kWp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3B7" w:rsidRPr="006663B7" w:rsidRDefault="00A0230C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</w:pPr>
            <w:r w:rsidRPr="00A023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A0230C" w:rsidRPr="006663B7" w:rsidTr="004723F7">
        <w:trPr>
          <w:trHeight w:val="31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546CCD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A2EB5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Съоръжения за локално съхранение на енергия (батерии)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A2EB5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Доставка и монтаж на съоръжения за локално съхранение на енергия (батерии)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6A2EB5" w:rsidP="006A2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kWh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  <w:t> </w:t>
            </w:r>
            <w:r w:rsidR="006A2EB5" w:rsidRPr="006A2E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</w:tbl>
    <w:p w:rsidR="00ED5480" w:rsidRDefault="00ED5480">
      <w:pPr>
        <w:rPr>
          <w:rFonts w:ascii="Times New Roman" w:hAnsi="Times New Roman" w:cs="Times New Roman"/>
          <w:sz w:val="24"/>
          <w:szCs w:val="24"/>
        </w:rPr>
      </w:pPr>
    </w:p>
    <w:sectPr w:rsidR="00ED5480" w:rsidSect="00317B42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1C3" w:rsidRDefault="004001C3" w:rsidP="00DD7DE1">
      <w:pPr>
        <w:spacing w:after="0" w:line="240" w:lineRule="auto"/>
      </w:pPr>
      <w:r>
        <w:separator/>
      </w:r>
    </w:p>
  </w:endnote>
  <w:endnote w:type="continuationSeparator" w:id="0">
    <w:p w:rsidR="004001C3" w:rsidRDefault="004001C3" w:rsidP="00DD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1C3" w:rsidRDefault="004001C3" w:rsidP="00DD7DE1">
      <w:pPr>
        <w:spacing w:after="0" w:line="240" w:lineRule="auto"/>
      </w:pPr>
      <w:r>
        <w:separator/>
      </w:r>
    </w:p>
  </w:footnote>
  <w:footnote w:type="continuationSeparator" w:id="0">
    <w:p w:rsidR="004001C3" w:rsidRDefault="004001C3" w:rsidP="00DD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DE1" w:rsidRDefault="00DD7DE1">
    <w:pPr>
      <w:pStyle w:val="Header"/>
      <w:rPr>
        <w:noProof/>
        <w:lang w:eastAsia="bg-BG"/>
      </w:rPr>
    </w:pPr>
    <w:r>
      <w:rPr>
        <w:noProof/>
        <w:lang w:val="en-US"/>
      </w:rPr>
      <w:drawing>
        <wp:inline distT="0" distB="0" distL="0" distR="0" wp14:anchorId="6BE385D7">
          <wp:extent cx="792480" cy="524510"/>
          <wp:effectExtent l="0" t="0" r="7620" b="889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          </w:t>
    </w:r>
    <w:r>
      <w:rPr>
        <w:noProof/>
        <w:lang w:val="en-US"/>
      </w:rPr>
      <w:drawing>
        <wp:inline distT="0" distB="0" distL="0" distR="0" wp14:anchorId="2CE292AE" wp14:editId="0B21DD81">
          <wp:extent cx="1127760" cy="640080"/>
          <wp:effectExtent l="0" t="0" r="0" b="762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>
      <w:rPr>
        <w:noProof/>
        <w:lang w:val="en-US"/>
      </w:rPr>
      <w:drawing>
        <wp:inline distT="0" distB="0" distL="0" distR="0" wp14:anchorId="6D298014" wp14:editId="6C2383F6">
          <wp:extent cx="1847215" cy="542290"/>
          <wp:effectExtent l="0" t="0" r="635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D7DE1" w:rsidRDefault="00DD7DE1">
    <w:pPr>
      <w:pStyle w:val="Header"/>
      <w:rPr>
        <w:noProof/>
        <w:lang w:eastAsia="bg-BG"/>
      </w:rPr>
    </w:pPr>
    <w:r>
      <w:t xml:space="preserve">       </w:t>
    </w:r>
  </w:p>
  <w:p w:rsidR="00DD7DE1" w:rsidRDefault="00DD7DE1">
    <w:pPr>
      <w:pStyle w:val="Header"/>
    </w:pPr>
    <w:r>
      <w:rPr>
        <w:noProof/>
        <w:lang w:eastAsia="bg-BG"/>
      </w:rPr>
      <w:t xml:space="preserve">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E1"/>
    <w:rsid w:val="00015A7D"/>
    <w:rsid w:val="000316F3"/>
    <w:rsid w:val="000C11A0"/>
    <w:rsid w:val="000F1B17"/>
    <w:rsid w:val="001C36A5"/>
    <w:rsid w:val="00243C7D"/>
    <w:rsid w:val="002A4BF9"/>
    <w:rsid w:val="002E6B22"/>
    <w:rsid w:val="002F79AE"/>
    <w:rsid w:val="003067B3"/>
    <w:rsid w:val="00317B42"/>
    <w:rsid w:val="00346720"/>
    <w:rsid w:val="004001C3"/>
    <w:rsid w:val="00400393"/>
    <w:rsid w:val="004723F7"/>
    <w:rsid w:val="00546CCD"/>
    <w:rsid w:val="005A1DB3"/>
    <w:rsid w:val="00652D49"/>
    <w:rsid w:val="006663B7"/>
    <w:rsid w:val="006A2EB5"/>
    <w:rsid w:val="006E7239"/>
    <w:rsid w:val="00763221"/>
    <w:rsid w:val="007B3A6C"/>
    <w:rsid w:val="00863481"/>
    <w:rsid w:val="008A006B"/>
    <w:rsid w:val="009B5EA9"/>
    <w:rsid w:val="00A0230C"/>
    <w:rsid w:val="00B13C98"/>
    <w:rsid w:val="00B73E71"/>
    <w:rsid w:val="00B87BA2"/>
    <w:rsid w:val="00BB5807"/>
    <w:rsid w:val="00BD2711"/>
    <w:rsid w:val="00D16276"/>
    <w:rsid w:val="00D22BC3"/>
    <w:rsid w:val="00D450CA"/>
    <w:rsid w:val="00DD7DE1"/>
    <w:rsid w:val="00E57986"/>
    <w:rsid w:val="00ED5480"/>
    <w:rsid w:val="00EF7D63"/>
    <w:rsid w:val="00F6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09899D-DD60-44C2-988E-D3E5E89D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7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7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DD7DE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DE1"/>
  </w:style>
  <w:style w:type="paragraph" w:styleId="Footer">
    <w:name w:val="footer"/>
    <w:basedOn w:val="Normal"/>
    <w:link w:val="Foot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 Dimitrov</dc:creator>
  <cp:keywords/>
  <dc:description/>
  <cp:lastModifiedBy>Donka Yordanova</cp:lastModifiedBy>
  <cp:revision>2</cp:revision>
  <dcterms:created xsi:type="dcterms:W3CDTF">2025-05-02T06:29:00Z</dcterms:created>
  <dcterms:modified xsi:type="dcterms:W3CDTF">2025-05-02T06:29:00Z</dcterms:modified>
</cp:coreProperties>
</file>