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BD0AD" w14:textId="77777777" w:rsidR="00B45412" w:rsidRPr="00B45412" w:rsidRDefault="00B45412" w:rsidP="00B45412">
      <w:pPr>
        <w:rPr>
          <w:b/>
          <w:i/>
          <w:sz w:val="22"/>
          <w:szCs w:val="22"/>
        </w:rPr>
      </w:pPr>
      <w:r w:rsidRPr="00B45412">
        <w:rPr>
          <w:b/>
          <w:i/>
          <w:sz w:val="22"/>
          <w:szCs w:val="22"/>
        </w:rPr>
        <w:t>УТВЪРДИЛ,</w:t>
      </w:r>
      <w:r w:rsidRPr="00B45412">
        <w:rPr>
          <w:b/>
          <w:i/>
          <w:sz w:val="22"/>
          <w:szCs w:val="22"/>
        </w:rPr>
        <w:tab/>
        <w:t xml:space="preserve">               </w:t>
      </w:r>
      <w:r w:rsidRPr="00B45412">
        <w:rPr>
          <w:b/>
          <w:i/>
          <w:sz w:val="22"/>
          <w:szCs w:val="22"/>
        </w:rPr>
        <w:tab/>
      </w:r>
      <w:r w:rsidRPr="00B45412">
        <w:rPr>
          <w:b/>
          <w:i/>
          <w:sz w:val="22"/>
          <w:szCs w:val="22"/>
        </w:rPr>
        <w:tab/>
      </w:r>
      <w:r w:rsidRPr="00B45412">
        <w:rPr>
          <w:b/>
          <w:i/>
          <w:sz w:val="22"/>
          <w:szCs w:val="22"/>
        </w:rPr>
        <w:tab/>
      </w:r>
      <w:r w:rsidRPr="00B45412">
        <w:rPr>
          <w:b/>
          <w:i/>
          <w:sz w:val="22"/>
          <w:szCs w:val="22"/>
        </w:rPr>
        <w:tab/>
      </w:r>
      <w:r w:rsidRPr="00B45412">
        <w:rPr>
          <w:b/>
          <w:i/>
          <w:sz w:val="22"/>
          <w:szCs w:val="22"/>
        </w:rPr>
        <w:tab/>
      </w:r>
      <w:r w:rsidRPr="00B45412">
        <w:rPr>
          <w:b/>
          <w:i/>
          <w:sz w:val="22"/>
          <w:szCs w:val="22"/>
        </w:rPr>
        <w:tab/>
      </w:r>
      <w:r w:rsidRPr="00B45412">
        <w:rPr>
          <w:b/>
          <w:i/>
          <w:sz w:val="22"/>
          <w:szCs w:val="22"/>
        </w:rPr>
        <w:tab/>
      </w:r>
      <w:r w:rsidRPr="00B45412">
        <w:rPr>
          <w:b/>
          <w:i/>
          <w:sz w:val="22"/>
          <w:szCs w:val="22"/>
        </w:rPr>
        <w:tab/>
      </w:r>
      <w:r w:rsidRPr="00B45412">
        <w:rPr>
          <w:b/>
          <w:i/>
          <w:sz w:val="22"/>
          <w:szCs w:val="22"/>
        </w:rPr>
        <w:tab/>
        <w:t xml:space="preserve"> </w:t>
      </w:r>
    </w:p>
    <w:p w14:paraId="117143BC" w14:textId="77777777" w:rsidR="00B45412" w:rsidRPr="00B45412" w:rsidRDefault="00B45412" w:rsidP="00B45412">
      <w:pPr>
        <w:rPr>
          <w:b/>
          <w:i/>
          <w:sz w:val="22"/>
          <w:szCs w:val="22"/>
        </w:rPr>
      </w:pPr>
      <w:r w:rsidRPr="00B45412">
        <w:rPr>
          <w:b/>
          <w:i/>
          <w:sz w:val="22"/>
          <w:szCs w:val="22"/>
        </w:rPr>
        <w:t>ПРЕДСЕДАТЕЛ НА УС НА ДФ”ЗЕМЕДЕЛИЕ”</w:t>
      </w:r>
    </w:p>
    <w:p w14:paraId="41403054" w14:textId="04BB96A2" w:rsidR="00B45412" w:rsidRPr="009024D8" w:rsidRDefault="00B45412" w:rsidP="00B45412">
      <w:pPr>
        <w:rPr>
          <w:b/>
          <w:i/>
          <w:sz w:val="22"/>
          <w:szCs w:val="22"/>
          <w:lang w:val="en-US"/>
        </w:rPr>
      </w:pPr>
      <w:r w:rsidRPr="00B45412">
        <w:rPr>
          <w:b/>
          <w:i/>
          <w:sz w:val="22"/>
          <w:szCs w:val="22"/>
        </w:rPr>
        <w:t>МИНИСТЪР НА ЗЕМЕДЕЛИЕТО:</w:t>
      </w:r>
      <w:r w:rsidR="009024D8">
        <w:rPr>
          <w:b/>
          <w:i/>
          <w:sz w:val="22"/>
          <w:szCs w:val="22"/>
        </w:rPr>
        <w:tab/>
      </w:r>
      <w:r w:rsidR="009024D8">
        <w:rPr>
          <w:b/>
          <w:i/>
          <w:sz w:val="22"/>
          <w:szCs w:val="22"/>
        </w:rPr>
        <w:tab/>
      </w:r>
      <w:r w:rsidR="009024D8">
        <w:rPr>
          <w:b/>
          <w:i/>
          <w:sz w:val="22"/>
          <w:szCs w:val="22"/>
        </w:rPr>
        <w:tab/>
      </w:r>
      <w:r w:rsidR="009024D8" w:rsidRPr="009024D8">
        <w:rPr>
          <w:b/>
          <w:i/>
          <w:sz w:val="22"/>
          <w:szCs w:val="22"/>
          <w:lang w:val="en-US"/>
        </w:rPr>
        <w:t>(</w:t>
      </w:r>
      <w:r w:rsidR="009024D8" w:rsidRPr="009024D8">
        <w:rPr>
          <w:b/>
          <w:i/>
          <w:sz w:val="22"/>
          <w:szCs w:val="22"/>
        </w:rPr>
        <w:t>П</w:t>
      </w:r>
      <w:r w:rsidR="009024D8" w:rsidRPr="009024D8">
        <w:rPr>
          <w:b/>
          <w:i/>
          <w:sz w:val="22"/>
          <w:szCs w:val="22"/>
          <w:lang w:val="en-US"/>
        </w:rPr>
        <w:t>)</w:t>
      </w:r>
    </w:p>
    <w:p w14:paraId="568AE6B9" w14:textId="77777777" w:rsidR="00B45412" w:rsidRPr="00B45412" w:rsidRDefault="00B45412" w:rsidP="00B45412">
      <w:pPr>
        <w:rPr>
          <w:b/>
          <w:i/>
          <w:sz w:val="22"/>
          <w:szCs w:val="22"/>
        </w:rPr>
      </w:pPr>
      <w:r w:rsidRPr="00B45412">
        <w:rPr>
          <w:b/>
          <w:i/>
          <w:sz w:val="22"/>
          <w:szCs w:val="22"/>
        </w:rPr>
        <w:tab/>
      </w:r>
      <w:r w:rsidRPr="00B45412">
        <w:rPr>
          <w:b/>
          <w:i/>
          <w:sz w:val="22"/>
          <w:szCs w:val="22"/>
        </w:rPr>
        <w:tab/>
      </w:r>
      <w:r w:rsidRPr="00B45412">
        <w:rPr>
          <w:b/>
          <w:i/>
          <w:sz w:val="22"/>
          <w:szCs w:val="22"/>
        </w:rPr>
        <w:tab/>
      </w:r>
      <w:r w:rsidRPr="00B45412">
        <w:rPr>
          <w:b/>
          <w:i/>
          <w:sz w:val="22"/>
          <w:szCs w:val="22"/>
        </w:rPr>
        <w:tab/>
      </w:r>
      <w:r w:rsidRPr="00B45412">
        <w:rPr>
          <w:b/>
          <w:i/>
          <w:sz w:val="22"/>
          <w:szCs w:val="22"/>
        </w:rPr>
        <w:tab/>
      </w:r>
      <w:r w:rsidRPr="00B45412">
        <w:rPr>
          <w:b/>
          <w:i/>
          <w:sz w:val="22"/>
          <w:szCs w:val="22"/>
        </w:rPr>
        <w:tab/>
        <w:t xml:space="preserve">(ЯВОР ГЕЧЕВ) </w:t>
      </w:r>
    </w:p>
    <w:p w14:paraId="29C229BD" w14:textId="77777777" w:rsidR="00F31784" w:rsidRPr="006D5187" w:rsidRDefault="00F31784" w:rsidP="00F31784">
      <w:pPr>
        <w:rPr>
          <w:b/>
          <w:i/>
          <w:sz w:val="22"/>
          <w:szCs w:val="22"/>
        </w:rPr>
      </w:pPr>
    </w:p>
    <w:p w14:paraId="18C80C08" w14:textId="46AAF95E" w:rsidR="00F31784" w:rsidRPr="00E46E00" w:rsidRDefault="00F31784" w:rsidP="00F31784">
      <w:pPr>
        <w:rPr>
          <w:b/>
          <w:i/>
          <w:sz w:val="22"/>
          <w:szCs w:val="22"/>
        </w:rPr>
      </w:pPr>
      <w:r w:rsidRPr="00B45412">
        <w:rPr>
          <w:b/>
          <w:i/>
          <w:sz w:val="22"/>
          <w:szCs w:val="22"/>
        </w:rPr>
        <w:t>(</w:t>
      </w:r>
      <w:r w:rsidR="003E4353" w:rsidRPr="00B45412">
        <w:rPr>
          <w:b/>
          <w:i/>
          <w:sz w:val="22"/>
          <w:szCs w:val="22"/>
        </w:rPr>
        <w:t xml:space="preserve"> Дата на утвърждаване</w:t>
      </w:r>
      <w:r w:rsidR="00BC3B41">
        <w:rPr>
          <w:b/>
          <w:i/>
          <w:sz w:val="22"/>
          <w:szCs w:val="22"/>
          <w:lang w:val="ru-RU"/>
        </w:rPr>
        <w:t>: 20.03.</w:t>
      </w:r>
      <w:bookmarkStart w:id="0" w:name="_GoBack"/>
      <w:bookmarkEnd w:id="0"/>
      <w:r w:rsidR="00EE4E79" w:rsidRPr="00B45412">
        <w:rPr>
          <w:b/>
          <w:i/>
          <w:sz w:val="22"/>
          <w:szCs w:val="22"/>
        </w:rPr>
        <w:t>202</w:t>
      </w:r>
      <w:r w:rsidR="00EE4E79">
        <w:rPr>
          <w:b/>
          <w:i/>
          <w:sz w:val="22"/>
          <w:szCs w:val="22"/>
        </w:rPr>
        <w:t>3</w:t>
      </w:r>
      <w:r w:rsidR="00EE4E79" w:rsidRPr="00E46E00">
        <w:rPr>
          <w:b/>
          <w:i/>
          <w:sz w:val="22"/>
          <w:szCs w:val="22"/>
        </w:rPr>
        <w:t xml:space="preserve"> </w:t>
      </w:r>
      <w:r w:rsidRPr="00E46E00">
        <w:rPr>
          <w:b/>
          <w:i/>
          <w:sz w:val="22"/>
          <w:szCs w:val="22"/>
        </w:rPr>
        <w:t>г.)</w:t>
      </w:r>
    </w:p>
    <w:p w14:paraId="1B7EB44D" w14:textId="2C9C6E2F" w:rsidR="005575BC" w:rsidRPr="00F473E6" w:rsidRDefault="00F31784" w:rsidP="00DB0025">
      <w:pPr>
        <w:jc w:val="center"/>
        <w:rPr>
          <w:b/>
        </w:rPr>
      </w:pPr>
      <w:r w:rsidRPr="006D5187">
        <w:rPr>
          <w:b/>
          <w:sz w:val="22"/>
          <w:szCs w:val="22"/>
        </w:rPr>
        <w:tab/>
      </w:r>
    </w:p>
    <w:p w14:paraId="66D7AE42" w14:textId="77777777" w:rsidR="00FA303E" w:rsidRPr="00F473E6" w:rsidRDefault="00C32DCF" w:rsidP="00DB0025">
      <w:pPr>
        <w:jc w:val="center"/>
        <w:rPr>
          <w:b/>
        </w:rPr>
      </w:pPr>
      <w:r w:rsidRPr="00F473E6">
        <w:rPr>
          <w:b/>
        </w:rPr>
        <w:t>У</w:t>
      </w:r>
      <w:r w:rsidR="00FA303E" w:rsidRPr="00F473E6">
        <w:rPr>
          <w:b/>
        </w:rPr>
        <w:t xml:space="preserve">КАЗАНИЯ ЗА </w:t>
      </w:r>
      <w:r w:rsidRPr="00F473E6">
        <w:rPr>
          <w:b/>
        </w:rPr>
        <w:t xml:space="preserve">ПРИЛАГАНЕ НА </w:t>
      </w:r>
      <w:r w:rsidR="00FA303E" w:rsidRPr="00F473E6">
        <w:rPr>
          <w:b/>
        </w:rPr>
        <w:t>СХЕМА НА ДЪРЖАВНА ПОМОЩ</w:t>
      </w:r>
    </w:p>
    <w:p w14:paraId="7B451455" w14:textId="77777777" w:rsidR="00FA303E" w:rsidRPr="00F473E6" w:rsidRDefault="00FA303E" w:rsidP="00DB0025">
      <w:pPr>
        <w:jc w:val="center"/>
        <w:rPr>
          <w:b/>
        </w:rPr>
      </w:pPr>
    </w:p>
    <w:p w14:paraId="2429F279" w14:textId="77777777" w:rsidR="00FA303E" w:rsidRPr="006D5187" w:rsidRDefault="00FA303E" w:rsidP="006D5187">
      <w:pPr>
        <w:jc w:val="center"/>
        <w:rPr>
          <w:b/>
          <w:i/>
        </w:rPr>
      </w:pPr>
      <w:r w:rsidRPr="006D5187">
        <w:rPr>
          <w:b/>
          <w:i/>
        </w:rPr>
        <w:t xml:space="preserve">„Помощ за </w:t>
      </w:r>
      <w:r w:rsidR="00072B9D" w:rsidRPr="006D5187">
        <w:rPr>
          <w:b/>
          <w:i/>
        </w:rPr>
        <w:t xml:space="preserve">компенсиране на </w:t>
      </w:r>
      <w:r w:rsidRPr="006D5187">
        <w:rPr>
          <w:b/>
          <w:i/>
        </w:rPr>
        <w:t>разходите при отстраняване и унищожаване на мъртви животни“</w:t>
      </w:r>
      <w:r w:rsidR="006B434A" w:rsidRPr="006D5187">
        <w:rPr>
          <w:b/>
          <w:i/>
        </w:rPr>
        <w:t xml:space="preserve"> за период</w:t>
      </w:r>
      <w:r w:rsidR="004824A8">
        <w:rPr>
          <w:b/>
          <w:i/>
        </w:rPr>
        <w:t>а от 01.</w:t>
      </w:r>
      <w:r w:rsidR="00EE4E79">
        <w:rPr>
          <w:b/>
          <w:i/>
        </w:rPr>
        <w:t>04</w:t>
      </w:r>
      <w:r w:rsidR="004824A8">
        <w:rPr>
          <w:b/>
          <w:i/>
        </w:rPr>
        <w:t>.</w:t>
      </w:r>
      <w:r w:rsidR="00EE4E79">
        <w:rPr>
          <w:b/>
          <w:i/>
        </w:rPr>
        <w:t xml:space="preserve">2022 </w:t>
      </w:r>
      <w:r w:rsidR="004824A8">
        <w:rPr>
          <w:b/>
          <w:i/>
        </w:rPr>
        <w:t>г. до</w:t>
      </w:r>
      <w:r w:rsidR="004824A8" w:rsidRPr="00843ACD">
        <w:rPr>
          <w:b/>
          <w:i/>
          <w:lang w:val="ru-RU"/>
        </w:rPr>
        <w:t xml:space="preserve"> </w:t>
      </w:r>
      <w:r w:rsidR="00EE4E79">
        <w:rPr>
          <w:b/>
          <w:i/>
        </w:rPr>
        <w:t>30</w:t>
      </w:r>
      <w:r w:rsidR="004824A8">
        <w:rPr>
          <w:b/>
          <w:i/>
        </w:rPr>
        <w:t>.</w:t>
      </w:r>
      <w:r w:rsidR="00EE4E79">
        <w:rPr>
          <w:b/>
          <w:i/>
        </w:rPr>
        <w:t>06</w:t>
      </w:r>
      <w:r w:rsidR="004824A8">
        <w:rPr>
          <w:b/>
          <w:i/>
        </w:rPr>
        <w:t xml:space="preserve">.2022 </w:t>
      </w:r>
      <w:r w:rsidR="006B434A" w:rsidRPr="006D5187">
        <w:rPr>
          <w:b/>
          <w:i/>
        </w:rPr>
        <w:t>г.</w:t>
      </w:r>
    </w:p>
    <w:p w14:paraId="7847CD84" w14:textId="77777777" w:rsidR="006B434A" w:rsidRPr="00F473E6" w:rsidRDefault="006B434A" w:rsidP="005A1D0D">
      <w:pPr>
        <w:jc w:val="both"/>
        <w:rPr>
          <w:b/>
        </w:rPr>
      </w:pPr>
    </w:p>
    <w:p w14:paraId="75A43EAE" w14:textId="77777777" w:rsidR="00FA303E" w:rsidRPr="00F473E6" w:rsidRDefault="00FA303E" w:rsidP="007A2213">
      <w:pPr>
        <w:numPr>
          <w:ilvl w:val="0"/>
          <w:numId w:val="37"/>
        </w:numPr>
        <w:ind w:left="0" w:firstLine="709"/>
        <w:jc w:val="both"/>
        <w:rPr>
          <w:b/>
        </w:rPr>
      </w:pPr>
      <w:r w:rsidRPr="00F473E6">
        <w:rPr>
          <w:b/>
        </w:rPr>
        <w:t>ОБЩИ УСЛОВИЯ</w:t>
      </w:r>
    </w:p>
    <w:p w14:paraId="3905919F" w14:textId="77777777" w:rsidR="00BF65A8" w:rsidRPr="00F473E6" w:rsidRDefault="00FA303E" w:rsidP="007A2213">
      <w:pPr>
        <w:shd w:val="clear" w:color="auto" w:fill="FFFFFF"/>
        <w:tabs>
          <w:tab w:val="center" w:pos="142"/>
        </w:tabs>
        <w:ind w:right="-29" w:firstLine="709"/>
        <w:jc w:val="both"/>
        <w:rPr>
          <w:b/>
        </w:rPr>
      </w:pPr>
      <w:r w:rsidRPr="00F473E6">
        <w:rPr>
          <w:b/>
        </w:rPr>
        <w:t>1</w:t>
      </w:r>
      <w:r w:rsidRPr="00F473E6">
        <w:t xml:space="preserve">. </w:t>
      </w:r>
      <w:r w:rsidRPr="00F473E6">
        <w:rPr>
          <w:b/>
        </w:rPr>
        <w:t>Правно основание</w:t>
      </w:r>
    </w:p>
    <w:p w14:paraId="25B056B5" w14:textId="77777777" w:rsidR="00FA303E" w:rsidRPr="00F473E6" w:rsidRDefault="00FA303E" w:rsidP="007A2213">
      <w:pPr>
        <w:pStyle w:val="Default0"/>
        <w:ind w:firstLine="709"/>
        <w:jc w:val="both"/>
        <w:rPr>
          <w:rFonts w:ascii="Times New Roman" w:hAnsi="Times New Roman" w:cs="Times New Roman"/>
        </w:rPr>
      </w:pPr>
      <w:r w:rsidRPr="00F473E6">
        <w:rPr>
          <w:rFonts w:ascii="Times New Roman" w:hAnsi="Times New Roman" w:cs="Times New Roman"/>
        </w:rPr>
        <w:t>1.1</w:t>
      </w:r>
      <w:r w:rsidR="00F31784" w:rsidRPr="00F473E6">
        <w:rPr>
          <w:rFonts w:ascii="Times New Roman" w:hAnsi="Times New Roman" w:cs="Times New Roman"/>
        </w:rPr>
        <w:t>.</w:t>
      </w:r>
      <w:r w:rsidR="00BF65A8" w:rsidRPr="00F473E6">
        <w:rPr>
          <w:rFonts w:ascii="Times New Roman" w:hAnsi="Times New Roman" w:cs="Times New Roman"/>
        </w:rPr>
        <w:t xml:space="preserve"> Член </w:t>
      </w:r>
      <w:r w:rsidRPr="00F473E6">
        <w:rPr>
          <w:rFonts w:ascii="Times New Roman" w:hAnsi="Times New Roman" w:cs="Times New Roman"/>
        </w:rPr>
        <w:t>27, параграф (1), букви (г), (д) и параграфи 2, 3 от  Регламент (ЕС) 702/2014 на Комисията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1857/2006 на Комисията</w:t>
      </w:r>
      <w:r w:rsidR="003E4353">
        <w:rPr>
          <w:rFonts w:ascii="Times New Roman" w:hAnsi="Times New Roman" w:cs="Times New Roman"/>
        </w:rPr>
        <w:t xml:space="preserve">, </w:t>
      </w:r>
      <w:r w:rsidR="003E4353" w:rsidRPr="003E4353">
        <w:rPr>
          <w:rFonts w:ascii="Times New Roman" w:hAnsi="Times New Roman" w:cs="Times New Roman"/>
        </w:rPr>
        <w:t>изменен с Регламент (ЕС) 2020/2008 на Комисията от 8 декември 2020 година за изменение на регламенти (ЕС) № 702/2014, (ЕС) № 717/2014 и (ЕС) № 1388/2014 по отношение на периода на прилагането им и други съответни адаптации</w:t>
      </w:r>
      <w:r w:rsidRPr="00F473E6">
        <w:rPr>
          <w:rFonts w:ascii="Times New Roman" w:hAnsi="Times New Roman" w:cs="Times New Roman"/>
        </w:rPr>
        <w:t>.</w:t>
      </w:r>
    </w:p>
    <w:p w14:paraId="78FB1E57" w14:textId="77777777" w:rsidR="00FA303E" w:rsidRDefault="00FA303E" w:rsidP="007A2213">
      <w:pPr>
        <w:ind w:firstLine="709"/>
        <w:jc w:val="both"/>
      </w:pPr>
      <w:r w:rsidRPr="00850DF6">
        <w:rPr>
          <w:b/>
        </w:rPr>
        <w:t>1.2</w:t>
      </w:r>
      <w:r w:rsidRPr="00F473E6">
        <w:t xml:space="preserve"> Чл.</w:t>
      </w:r>
      <w:r w:rsidRPr="00F473E6">
        <w:rPr>
          <w:shd w:val="clear" w:color="auto" w:fill="FFFFFF"/>
        </w:rPr>
        <w:t xml:space="preserve"> 275,</w:t>
      </w:r>
      <w:r w:rsidRPr="00F473E6">
        <w:t xml:space="preserve"> алинеи (4), </w:t>
      </w:r>
      <w:r w:rsidRPr="00F473E6">
        <w:rPr>
          <w:shd w:val="clear" w:color="auto" w:fill="FFFFFF"/>
        </w:rPr>
        <w:t xml:space="preserve">(5) </w:t>
      </w:r>
      <w:r w:rsidRPr="00F473E6">
        <w:t>от Закона за ветеринарномедицинската дейност</w:t>
      </w:r>
      <w:r w:rsidR="00D4261C" w:rsidRPr="00F473E6">
        <w:t xml:space="preserve"> (ЗВД)</w:t>
      </w:r>
      <w:r w:rsidRPr="00F473E6">
        <w:t xml:space="preserve">. </w:t>
      </w:r>
    </w:p>
    <w:p w14:paraId="54C7DF79" w14:textId="77777777" w:rsidR="00E23E03" w:rsidRDefault="00E23E03" w:rsidP="00850DF6">
      <w:pPr>
        <w:ind w:firstLine="708"/>
        <w:jc w:val="both"/>
        <w:rPr>
          <w:b/>
          <w:lang w:val="ru-RU"/>
        </w:rPr>
      </w:pPr>
      <w:r w:rsidRPr="00E23E03">
        <w:rPr>
          <w:b/>
        </w:rPr>
        <w:t>1.3.</w:t>
      </w:r>
      <w:r>
        <w:t xml:space="preserve"> </w:t>
      </w:r>
      <w:r w:rsidRPr="00E22F20">
        <w:t>Решение на У</w:t>
      </w:r>
      <w:r>
        <w:t>правителния съвет (УС) на ДФ”</w:t>
      </w:r>
      <w:r w:rsidR="001D09E5" w:rsidRPr="00843ACD">
        <w:rPr>
          <w:lang w:val="ru-RU"/>
        </w:rPr>
        <w:t xml:space="preserve"> </w:t>
      </w:r>
      <w:r>
        <w:t xml:space="preserve">Земеделие” с Протокол № </w:t>
      </w:r>
      <w:r w:rsidR="00EE4E79" w:rsidRPr="00843ACD">
        <w:rPr>
          <w:lang w:val="ru-RU"/>
        </w:rPr>
        <w:t>207</w:t>
      </w:r>
      <w:r w:rsidR="00EE4E79">
        <w:t xml:space="preserve"> </w:t>
      </w:r>
      <w:r>
        <w:t>от</w:t>
      </w:r>
      <w:r w:rsidR="006B434A" w:rsidRPr="00843ACD">
        <w:rPr>
          <w:lang w:val="ru-RU"/>
        </w:rPr>
        <w:t xml:space="preserve"> </w:t>
      </w:r>
      <w:r w:rsidR="00EE4E79" w:rsidRPr="00843ACD">
        <w:rPr>
          <w:lang w:val="ru-RU"/>
        </w:rPr>
        <w:t>20</w:t>
      </w:r>
      <w:r w:rsidR="00EE4E79">
        <w:t>.02.2023 г.</w:t>
      </w:r>
      <w:r>
        <w:t xml:space="preserve"> </w:t>
      </w:r>
    </w:p>
    <w:p w14:paraId="12D50624" w14:textId="77777777" w:rsidR="00BF65A8" w:rsidRPr="00F473E6" w:rsidRDefault="00FA303E" w:rsidP="00DB0F95">
      <w:pPr>
        <w:numPr>
          <w:ilvl w:val="0"/>
          <w:numId w:val="39"/>
        </w:numPr>
        <w:tabs>
          <w:tab w:val="left" w:pos="993"/>
        </w:tabs>
        <w:ind w:left="0" w:firstLine="709"/>
        <w:jc w:val="both"/>
        <w:rPr>
          <w:b/>
        </w:rPr>
      </w:pPr>
      <w:r w:rsidRPr="00F473E6">
        <w:rPr>
          <w:b/>
        </w:rPr>
        <w:t>Цел на помощта</w:t>
      </w:r>
    </w:p>
    <w:p w14:paraId="11595D1C" w14:textId="77777777" w:rsidR="00FA303E" w:rsidRPr="00F473E6" w:rsidRDefault="00FA303E" w:rsidP="007A2213">
      <w:pPr>
        <w:ind w:firstLine="709"/>
        <w:jc w:val="both"/>
      </w:pPr>
      <w:r w:rsidRPr="00F473E6">
        <w:t xml:space="preserve">Помощта е насочена към животновъди, малки и средни предприятия, по смисъла на член 2 от Приложение І от Регламент (ЕС) 702/2014 </w:t>
      </w:r>
      <w:r w:rsidRPr="00F473E6">
        <w:rPr>
          <w:rStyle w:val="FootnoteReference"/>
        </w:rPr>
        <w:footnoteReference w:id="1"/>
      </w:r>
      <w:r w:rsidRPr="00F473E6">
        <w:t>.</w:t>
      </w:r>
    </w:p>
    <w:p w14:paraId="2C55C055" w14:textId="77777777" w:rsidR="00FA303E" w:rsidRPr="00F473E6" w:rsidRDefault="00FA303E" w:rsidP="007A2213">
      <w:pPr>
        <w:ind w:firstLine="709"/>
        <w:jc w:val="both"/>
      </w:pPr>
      <w:r w:rsidRPr="00F473E6">
        <w:t xml:space="preserve">Целта на помощта е подпомагане на земеделските стопани </w:t>
      </w:r>
      <w:r w:rsidR="00A95229" w:rsidRPr="00F473E6">
        <w:t>–</w:t>
      </w:r>
      <w:r w:rsidRPr="00F473E6">
        <w:t xml:space="preserve"> животновъди чрез предоставяне на субсидирани</w:t>
      </w:r>
      <w:r w:rsidR="007A4EB2" w:rsidRPr="00F473E6">
        <w:t xml:space="preserve"> услуги </w:t>
      </w:r>
      <w:r w:rsidR="000B4078" w:rsidRPr="00F473E6">
        <w:t>за отстраняване и унищожаване на мъртви животни</w:t>
      </w:r>
      <w:r w:rsidR="00DA1363" w:rsidRPr="00F473E6">
        <w:t>.</w:t>
      </w:r>
      <w:r w:rsidRPr="00F473E6">
        <w:t xml:space="preserve"> </w:t>
      </w:r>
    </w:p>
    <w:p w14:paraId="70C04974" w14:textId="77777777" w:rsidR="008115D3" w:rsidRPr="00F473E6" w:rsidRDefault="00FA303E" w:rsidP="007A2213">
      <w:pPr>
        <w:ind w:firstLine="709"/>
        <w:jc w:val="both"/>
      </w:pPr>
      <w:r w:rsidRPr="00F473E6">
        <w:t xml:space="preserve">Съгласно член 27, параграф 3 от Регламент (ЕС) 702/2014 помощта се предоставя в натура и не може да включва директни плащания към бенефициерите. </w:t>
      </w:r>
    </w:p>
    <w:p w14:paraId="1BCED969" w14:textId="77777777" w:rsidR="007A4EB2" w:rsidRPr="00F473E6" w:rsidRDefault="00FA303E" w:rsidP="007A2213">
      <w:pPr>
        <w:ind w:firstLine="709"/>
        <w:jc w:val="both"/>
      </w:pPr>
      <w:r w:rsidRPr="00F473E6">
        <w:rPr>
          <w:b/>
        </w:rPr>
        <w:t>3. Срок и дата на въвеждане на схемата</w:t>
      </w:r>
    </w:p>
    <w:p w14:paraId="697744C5" w14:textId="78ED069A" w:rsidR="00850DF6" w:rsidRDefault="005575BC" w:rsidP="007A2213">
      <w:pPr>
        <w:tabs>
          <w:tab w:val="center" w:pos="142"/>
        </w:tabs>
        <w:ind w:right="-28" w:firstLine="709"/>
        <w:jc w:val="both"/>
      </w:pPr>
      <w:r w:rsidRPr="00F473E6">
        <w:rPr>
          <w:b/>
        </w:rPr>
        <w:t xml:space="preserve">3.1. </w:t>
      </w:r>
      <w:r w:rsidR="00E6246F" w:rsidRPr="00F473E6">
        <w:t>Времетраене: от 29.08.2015 г. до 31.12.</w:t>
      </w:r>
      <w:r w:rsidR="00DB0F95" w:rsidRPr="00F473E6">
        <w:t>20</w:t>
      </w:r>
      <w:r w:rsidR="00DB0F95">
        <w:t>22</w:t>
      </w:r>
      <w:r w:rsidR="00DB0F95" w:rsidRPr="00F473E6">
        <w:t xml:space="preserve"> </w:t>
      </w:r>
      <w:r w:rsidR="00E6246F" w:rsidRPr="00F473E6">
        <w:t>г., съгласно получаване на окончателния номер в регистъра на държавните помощи на Европейската комисия</w:t>
      </w:r>
      <w:r w:rsidR="00706451">
        <w:t xml:space="preserve"> </w:t>
      </w:r>
      <w:r w:rsidR="00706451" w:rsidRPr="00975DBA">
        <w:t>(съгласно Регламент (ЕС) 2020/20</w:t>
      </w:r>
      <w:r w:rsidR="00706451">
        <w:t>08)</w:t>
      </w:r>
      <w:r w:rsidR="00E6246F" w:rsidRPr="00F473E6">
        <w:t>.</w:t>
      </w:r>
      <w:r w:rsidR="004843D2" w:rsidRPr="004843D2">
        <w:t xml:space="preserve"> Съгласно чл. 51, пар. 4 от Регламент (ЕС) № 702/2014, помощите, които действат  съобразно настоящия регламент остават освободени за прилагане за период от шест месеца, в който период следват да бъдат адаптирани към разпоредбите на новото законодателство в областта на държавните помощи. В тази връзка крайният срок за прилагане на настоящата помощ се удължава с шест месеца от предвидения краен срок на помощта, но не по-късно от 30.06.2023 г.</w:t>
      </w:r>
    </w:p>
    <w:p w14:paraId="1F96192D" w14:textId="25D538A6" w:rsidR="007A4EB2" w:rsidRPr="00F473E6" w:rsidRDefault="005575BC" w:rsidP="007A2213">
      <w:pPr>
        <w:tabs>
          <w:tab w:val="center" w:pos="142"/>
        </w:tabs>
        <w:ind w:right="-28" w:firstLine="709"/>
        <w:jc w:val="both"/>
      </w:pPr>
      <w:r w:rsidRPr="00F473E6">
        <w:rPr>
          <w:b/>
        </w:rPr>
        <w:t>3.2.</w:t>
      </w:r>
      <w:r w:rsidRPr="00F473E6">
        <w:t xml:space="preserve"> </w:t>
      </w:r>
      <w:r w:rsidR="007A4EB2" w:rsidRPr="00F473E6">
        <w:t xml:space="preserve">Помощта се </w:t>
      </w:r>
      <w:r w:rsidR="00E6246F" w:rsidRPr="00F473E6">
        <w:t xml:space="preserve">предоставя </w:t>
      </w:r>
      <w:r w:rsidR="007A4EB2" w:rsidRPr="00F473E6">
        <w:t xml:space="preserve">от </w:t>
      </w:r>
      <w:r w:rsidR="00E112CD" w:rsidRPr="00F473E6">
        <w:t xml:space="preserve">19.02.2016 г. </w:t>
      </w:r>
      <w:r w:rsidR="00E112CD" w:rsidRPr="00F473E6">
        <w:rPr>
          <w:i/>
        </w:rPr>
        <w:t>(</w:t>
      </w:r>
      <w:r w:rsidRPr="00F473E6">
        <w:rPr>
          <w:i/>
        </w:rPr>
        <w:t>датата на изменение на чл. 275 ал. 4 и ал. 5</w:t>
      </w:r>
      <w:r w:rsidR="00E112CD" w:rsidRPr="00F473E6">
        <w:rPr>
          <w:i/>
        </w:rPr>
        <w:t xml:space="preserve">  от ЗВД)</w:t>
      </w:r>
      <w:r w:rsidR="00E112CD" w:rsidRPr="00F473E6">
        <w:t xml:space="preserve"> </w:t>
      </w:r>
      <w:r w:rsidR="00DA1363" w:rsidRPr="00F473E6">
        <w:t>до 31.12.</w:t>
      </w:r>
      <w:r w:rsidR="00706451" w:rsidRPr="00F473E6">
        <w:t>202</w:t>
      </w:r>
      <w:r w:rsidR="00706451">
        <w:t>2</w:t>
      </w:r>
      <w:r w:rsidR="00706451" w:rsidRPr="00F473E6">
        <w:t xml:space="preserve"> </w:t>
      </w:r>
      <w:r w:rsidR="00DA1363" w:rsidRPr="00F473E6">
        <w:t>г.</w:t>
      </w:r>
      <w:r w:rsidR="00706451" w:rsidRPr="00706451">
        <w:t xml:space="preserve"> (съгласно Регламент (ЕС) 2020/2008)</w:t>
      </w:r>
      <w:r w:rsidR="002E774F">
        <w:rPr>
          <w:lang w:val="en-US"/>
        </w:rPr>
        <w:t>, удължен до 30.0</w:t>
      </w:r>
      <w:r w:rsidR="002E774F">
        <w:t>6.2023г. с</w:t>
      </w:r>
      <w:r w:rsidR="002E774F" w:rsidRPr="004843D2">
        <w:t>ъгласно чл. 51, пар. 4</w:t>
      </w:r>
      <w:r w:rsidR="002E774F">
        <w:t xml:space="preserve"> от Регламент (ЕС) № 702/2014 г</w:t>
      </w:r>
      <w:r w:rsidR="00706451" w:rsidRPr="00706451">
        <w:t>.</w:t>
      </w:r>
    </w:p>
    <w:p w14:paraId="5C50A47E" w14:textId="77777777" w:rsidR="00FA303E" w:rsidRPr="00F473E6" w:rsidRDefault="00FA303E" w:rsidP="007A2213">
      <w:pPr>
        <w:ind w:firstLine="709"/>
        <w:jc w:val="both"/>
        <w:rPr>
          <w:b/>
        </w:rPr>
      </w:pPr>
      <w:r w:rsidRPr="00F473E6">
        <w:rPr>
          <w:b/>
        </w:rPr>
        <w:t>4.</w:t>
      </w:r>
      <w:r w:rsidRPr="00F473E6">
        <w:t xml:space="preserve"> </w:t>
      </w:r>
      <w:r w:rsidRPr="00F473E6">
        <w:rPr>
          <w:b/>
        </w:rPr>
        <w:t>Форма на помощта</w:t>
      </w:r>
    </w:p>
    <w:p w14:paraId="1CC36B1D" w14:textId="77777777" w:rsidR="00FA303E" w:rsidRPr="00F473E6" w:rsidRDefault="00FA303E" w:rsidP="007A2213">
      <w:pPr>
        <w:tabs>
          <w:tab w:val="center" w:pos="0"/>
        </w:tabs>
        <w:ind w:firstLine="709"/>
        <w:jc w:val="both"/>
      </w:pPr>
      <w:r w:rsidRPr="00F473E6">
        <w:lastRenderedPageBreak/>
        <w:t>Дейностите по отстраняване и унищожаване на мъртви животни се извършва</w:t>
      </w:r>
      <w:r w:rsidR="00C2109D" w:rsidRPr="00F473E6">
        <w:t>т</w:t>
      </w:r>
      <w:r w:rsidR="000B4078" w:rsidRPr="00F473E6">
        <w:t xml:space="preserve"> под формата на субсидирани услуги</w:t>
      </w:r>
      <w:r w:rsidRPr="00F473E6">
        <w:t xml:space="preserve"> от</w:t>
      </w:r>
      <w:r w:rsidR="000B4078" w:rsidRPr="00F473E6">
        <w:t xml:space="preserve"> субекти, предоставящи услуги свързани с отстраняването и унищожаване на мъртви животни</w:t>
      </w:r>
      <w:r w:rsidR="00E366EA" w:rsidRPr="00F473E6">
        <w:t>, отговарящи на изискванията на Регламент</w:t>
      </w:r>
      <w:r w:rsidR="00C2109D" w:rsidRPr="00F473E6">
        <w:t xml:space="preserve"> (ЕС) №</w:t>
      </w:r>
      <w:r w:rsidR="00E366EA" w:rsidRPr="00F473E6">
        <w:t xml:space="preserve"> 1069/2009</w:t>
      </w:r>
      <w:r w:rsidRPr="00F473E6">
        <w:t>.</w:t>
      </w:r>
    </w:p>
    <w:p w14:paraId="0FF0FC3F" w14:textId="77777777" w:rsidR="000B4078" w:rsidRPr="00F473E6" w:rsidRDefault="00FA303E" w:rsidP="007A2213">
      <w:pPr>
        <w:tabs>
          <w:tab w:val="center" w:pos="0"/>
        </w:tabs>
        <w:ind w:firstLine="709"/>
        <w:jc w:val="both"/>
        <w:rPr>
          <w:b/>
        </w:rPr>
      </w:pPr>
      <w:r w:rsidRPr="00F473E6">
        <w:rPr>
          <w:b/>
        </w:rPr>
        <w:t xml:space="preserve">5. Интензитет и бюджет на помощта </w:t>
      </w:r>
    </w:p>
    <w:p w14:paraId="2B09C605" w14:textId="77777777" w:rsidR="00FA303E" w:rsidRPr="00F473E6" w:rsidRDefault="007A4EB2" w:rsidP="007A2213">
      <w:pPr>
        <w:tabs>
          <w:tab w:val="center" w:pos="0"/>
        </w:tabs>
        <w:ind w:firstLine="709"/>
        <w:jc w:val="both"/>
      </w:pPr>
      <w:r w:rsidRPr="00F473E6">
        <w:rPr>
          <w:b/>
        </w:rPr>
        <w:t>5.1.</w:t>
      </w:r>
      <w:r w:rsidRPr="00F473E6">
        <w:t xml:space="preserve"> Интензитет:</w:t>
      </w:r>
    </w:p>
    <w:p w14:paraId="30FE6C15" w14:textId="77777777" w:rsidR="00FA303E" w:rsidRPr="00F473E6" w:rsidRDefault="00FA303E" w:rsidP="007A2213">
      <w:pPr>
        <w:tabs>
          <w:tab w:val="center" w:pos="0"/>
        </w:tabs>
        <w:ind w:firstLine="709"/>
        <w:jc w:val="both"/>
      </w:pPr>
      <w:r w:rsidRPr="00F473E6">
        <w:t>a) до 100 % от разходите за отстраняване и унищожаване на мъртви животни, когато помощта се финансира от такси или задължителни вноски, предназначени за финансиране на унищожаването на такива мъртви животни, при условие че тези такси или вноски са ограничени само до сектора на месото и са наложени директно на този сектор;</w:t>
      </w:r>
    </w:p>
    <w:p w14:paraId="2B85394C" w14:textId="77777777" w:rsidR="00FA303E" w:rsidRPr="00F473E6" w:rsidRDefault="00FA303E" w:rsidP="007A2213">
      <w:pPr>
        <w:tabs>
          <w:tab w:val="center" w:pos="0"/>
        </w:tabs>
        <w:ind w:firstLine="709"/>
        <w:jc w:val="both"/>
      </w:pPr>
      <w:r w:rsidRPr="00F473E6">
        <w:t>б) до 100% за разходите за отстраняване и унищожаване на мъртви животни, когато въпросните мъртви животни задължително подлежат на изпитвания за ТСЕ или в случай на огнище на болест по животните, които са посочени в списъка на болестите по животните, съставен от Световната организация за здравето на животните, или за болестите по животните и зоонозите, изброени в приложения I и II към Регламент (ЕС) № 652 /2014 на Европейския парламент и на Съвета.</w:t>
      </w:r>
      <w:r w:rsidR="00F43AF2" w:rsidRPr="00F473E6">
        <w:t xml:space="preserve"> </w:t>
      </w:r>
    </w:p>
    <w:p w14:paraId="30F3E004" w14:textId="77777777" w:rsidR="00FA303E" w:rsidRPr="00826B15" w:rsidRDefault="007A4EB2" w:rsidP="007A2213">
      <w:pPr>
        <w:tabs>
          <w:tab w:val="center" w:pos="0"/>
        </w:tabs>
        <w:ind w:firstLine="709"/>
        <w:jc w:val="both"/>
        <w:rPr>
          <w:b/>
        </w:rPr>
      </w:pPr>
      <w:r w:rsidRPr="00F473E6">
        <w:rPr>
          <w:b/>
        </w:rPr>
        <w:t>5.2.</w:t>
      </w:r>
      <w:r w:rsidRPr="00F473E6">
        <w:t xml:space="preserve"> </w:t>
      </w:r>
      <w:r w:rsidR="00FA303E" w:rsidRPr="00826B15">
        <w:rPr>
          <w:b/>
        </w:rPr>
        <w:t>Размерът на помощта за срока на нейното прилагане се определя ежегодно с решение на Управителния съвет на Държавен фонд „Земеделие” (ДФЗ).</w:t>
      </w:r>
    </w:p>
    <w:p w14:paraId="16E5D744" w14:textId="77777777" w:rsidR="004824A8" w:rsidRPr="00CD37E3" w:rsidRDefault="00E23E03" w:rsidP="006B434A">
      <w:pPr>
        <w:tabs>
          <w:tab w:val="center" w:pos="0"/>
        </w:tabs>
        <w:ind w:firstLine="709"/>
        <w:jc w:val="both"/>
        <w:rPr>
          <w:i/>
          <w:sz w:val="22"/>
          <w:szCs w:val="22"/>
        </w:rPr>
      </w:pPr>
      <w:r w:rsidRPr="00843ACD">
        <w:rPr>
          <w:b/>
          <w:lang w:val="ru-RU"/>
        </w:rPr>
        <w:t>5</w:t>
      </w:r>
      <w:r w:rsidRPr="00850DF6">
        <w:rPr>
          <w:b/>
        </w:rPr>
        <w:t>.3.</w:t>
      </w:r>
      <w:r w:rsidRPr="00E23E03">
        <w:t xml:space="preserve"> Бюджет на помощта за </w:t>
      </w:r>
      <w:r w:rsidR="004466B8" w:rsidRPr="004466B8">
        <w:rPr>
          <w:b/>
        </w:rPr>
        <w:t>202</w:t>
      </w:r>
      <w:r w:rsidR="004466B8" w:rsidRPr="00843ACD">
        <w:rPr>
          <w:b/>
          <w:lang w:val="ru-RU"/>
        </w:rPr>
        <w:t>3</w:t>
      </w:r>
      <w:r w:rsidR="004466B8" w:rsidRPr="004466B8">
        <w:rPr>
          <w:b/>
        </w:rPr>
        <w:t xml:space="preserve"> </w:t>
      </w:r>
      <w:r w:rsidRPr="004466B8">
        <w:rPr>
          <w:b/>
        </w:rPr>
        <w:t>г.</w:t>
      </w:r>
      <w:r w:rsidRPr="00850DF6">
        <w:t xml:space="preserve"> е </w:t>
      </w:r>
      <w:r w:rsidR="004466B8" w:rsidRPr="004466B8">
        <w:rPr>
          <w:b/>
        </w:rPr>
        <w:t xml:space="preserve">3 803 686,12 </w:t>
      </w:r>
      <w:r w:rsidR="004824A8" w:rsidRPr="00CD37E3">
        <w:rPr>
          <w:b/>
        </w:rPr>
        <w:t>лв.</w:t>
      </w:r>
      <w:r w:rsidR="004824A8">
        <w:t xml:space="preserve"> </w:t>
      </w:r>
    </w:p>
    <w:p w14:paraId="0A800F11" w14:textId="6CBC8B10" w:rsidR="008A1F17" w:rsidRPr="00843ACD" w:rsidRDefault="004466B8" w:rsidP="008A1F17">
      <w:pPr>
        <w:tabs>
          <w:tab w:val="center" w:pos="0"/>
        </w:tabs>
        <w:ind w:firstLine="709"/>
        <w:jc w:val="both"/>
        <w:rPr>
          <w:b/>
          <w:sz w:val="16"/>
          <w:szCs w:val="16"/>
        </w:rPr>
      </w:pPr>
      <w:r>
        <w:rPr>
          <w:b/>
        </w:rPr>
        <w:t xml:space="preserve">Ресурсът се предоставя </w:t>
      </w:r>
      <w:r w:rsidRPr="006B434A">
        <w:rPr>
          <w:b/>
        </w:rPr>
        <w:t xml:space="preserve">за изплащане на </w:t>
      </w:r>
      <w:r w:rsidRPr="004466B8">
        <w:rPr>
          <w:b/>
        </w:rPr>
        <w:t>извършени дейности по събиране, транспортиране и обезвреждане</w:t>
      </w:r>
      <w:r w:rsidRPr="006B434A">
        <w:rPr>
          <w:b/>
        </w:rPr>
        <w:t xml:space="preserve"> на мъртви животни за периода от 01.</w:t>
      </w:r>
      <w:r w:rsidRPr="00843ACD">
        <w:rPr>
          <w:b/>
          <w:lang w:val="ru-RU"/>
        </w:rPr>
        <w:t>04</w:t>
      </w:r>
      <w:r w:rsidRPr="006B434A">
        <w:rPr>
          <w:b/>
        </w:rPr>
        <w:t>.202</w:t>
      </w:r>
      <w:r w:rsidRPr="00843ACD">
        <w:rPr>
          <w:b/>
          <w:lang w:val="ru-RU"/>
        </w:rPr>
        <w:t>2</w:t>
      </w:r>
      <w:r w:rsidRPr="006B434A">
        <w:rPr>
          <w:b/>
        </w:rPr>
        <w:t xml:space="preserve"> г. до 3</w:t>
      </w:r>
      <w:r w:rsidRPr="00843ACD">
        <w:rPr>
          <w:b/>
          <w:lang w:val="ru-RU"/>
        </w:rPr>
        <w:t>0</w:t>
      </w:r>
      <w:r w:rsidRPr="006B434A">
        <w:rPr>
          <w:b/>
        </w:rPr>
        <w:t>.</w:t>
      </w:r>
      <w:r w:rsidRPr="00843ACD">
        <w:rPr>
          <w:b/>
          <w:lang w:val="ru-RU"/>
        </w:rPr>
        <w:t>06</w:t>
      </w:r>
      <w:r w:rsidRPr="006B434A">
        <w:rPr>
          <w:b/>
        </w:rPr>
        <w:t>.202</w:t>
      </w:r>
      <w:r w:rsidRPr="00843ACD">
        <w:rPr>
          <w:b/>
          <w:lang w:val="ru-RU"/>
        </w:rPr>
        <w:t xml:space="preserve">2 </w:t>
      </w:r>
      <w:r w:rsidRPr="006B434A">
        <w:rPr>
          <w:b/>
        </w:rPr>
        <w:t>г.</w:t>
      </w:r>
      <w:r w:rsidRPr="004466B8">
        <w:rPr>
          <w:b/>
        </w:rPr>
        <w:t xml:space="preserve"> </w:t>
      </w:r>
    </w:p>
    <w:p w14:paraId="6DCEBDF7" w14:textId="77777777" w:rsidR="00D4261C" w:rsidRPr="00F473E6" w:rsidRDefault="00FA303E" w:rsidP="007B4FA8">
      <w:pPr>
        <w:tabs>
          <w:tab w:val="center" w:pos="0"/>
          <w:tab w:val="left" w:pos="993"/>
        </w:tabs>
        <w:ind w:firstLine="709"/>
        <w:jc w:val="both"/>
        <w:rPr>
          <w:b/>
        </w:rPr>
      </w:pPr>
      <w:r w:rsidRPr="00F473E6">
        <w:rPr>
          <w:b/>
        </w:rPr>
        <w:t>6. Допустими разходи:</w:t>
      </w:r>
    </w:p>
    <w:p w14:paraId="2F5A8ED0" w14:textId="77777777" w:rsidR="0000775E" w:rsidRPr="00F473E6" w:rsidRDefault="00F65306" w:rsidP="007B4FA8">
      <w:pPr>
        <w:tabs>
          <w:tab w:val="center" w:pos="0"/>
          <w:tab w:val="left" w:pos="993"/>
        </w:tabs>
        <w:ind w:firstLine="709"/>
        <w:jc w:val="both"/>
        <w:rPr>
          <w:bCs/>
        </w:rPr>
      </w:pPr>
      <w:r w:rsidRPr="00F473E6">
        <w:rPr>
          <w:bCs/>
        </w:rPr>
        <w:t>Разходи</w:t>
      </w:r>
      <w:r w:rsidR="0000775E" w:rsidRPr="00F473E6">
        <w:rPr>
          <w:bCs/>
        </w:rPr>
        <w:t xml:space="preserve"> по </w:t>
      </w:r>
      <w:r w:rsidR="001D09E5" w:rsidRPr="00F473E6">
        <w:rPr>
          <w:bCs/>
        </w:rPr>
        <w:t>събиране, транспортиране, съхранение и обезвреждане</w:t>
      </w:r>
      <w:r w:rsidRPr="00F473E6">
        <w:rPr>
          <w:bCs/>
        </w:rPr>
        <w:t>,</w:t>
      </w:r>
      <w:r w:rsidR="0000775E" w:rsidRPr="00F473E6">
        <w:rPr>
          <w:bCs/>
        </w:rPr>
        <w:t xml:space="preserve"> както следва:</w:t>
      </w:r>
      <w:r w:rsidR="001D09E5">
        <w:rPr>
          <w:bCs/>
        </w:rPr>
        <w:t xml:space="preserve"> </w:t>
      </w:r>
    </w:p>
    <w:p w14:paraId="4025928F" w14:textId="77777777" w:rsidR="0000775E" w:rsidRPr="00F473E6" w:rsidRDefault="00D4261C" w:rsidP="007B4FA8">
      <w:pPr>
        <w:numPr>
          <w:ilvl w:val="0"/>
          <w:numId w:val="52"/>
        </w:numPr>
        <w:tabs>
          <w:tab w:val="center" w:pos="0"/>
          <w:tab w:val="left" w:pos="284"/>
          <w:tab w:val="left" w:pos="993"/>
        </w:tabs>
        <w:ind w:left="0" w:firstLine="709"/>
        <w:jc w:val="both"/>
        <w:rPr>
          <w:bCs/>
        </w:rPr>
      </w:pPr>
      <w:r w:rsidRPr="00F473E6">
        <w:rPr>
          <w:bCs/>
        </w:rPr>
        <w:t xml:space="preserve"> </w:t>
      </w:r>
      <w:r w:rsidR="0000775E" w:rsidRPr="00F473E6">
        <w:rPr>
          <w:bCs/>
        </w:rPr>
        <w:t xml:space="preserve">на </w:t>
      </w:r>
      <w:r w:rsidR="00072B9D" w:rsidRPr="00F473E6">
        <w:rPr>
          <w:bCs/>
        </w:rPr>
        <w:t>мъртви</w:t>
      </w:r>
      <w:r w:rsidR="0000775E" w:rsidRPr="00F473E6">
        <w:rPr>
          <w:bCs/>
        </w:rPr>
        <w:t xml:space="preserve"> животни от животнов</w:t>
      </w:r>
      <w:r w:rsidRPr="00F473E6">
        <w:rPr>
          <w:bCs/>
        </w:rPr>
        <w:t>ъдни обекти, регистрирани по</w:t>
      </w:r>
      <w:r w:rsidR="001D09E5">
        <w:rPr>
          <w:bCs/>
        </w:rPr>
        <w:t xml:space="preserve"> чл. 137, ал. 1</w:t>
      </w:r>
      <w:r w:rsidR="007C5A8F">
        <w:rPr>
          <w:bCs/>
        </w:rPr>
        <w:t xml:space="preserve"> </w:t>
      </w:r>
      <w:r w:rsidR="001D09E5">
        <w:rPr>
          <w:bCs/>
        </w:rPr>
        <w:t>от</w:t>
      </w:r>
      <w:r w:rsidRPr="00F473E6">
        <w:rPr>
          <w:bCs/>
        </w:rPr>
        <w:t xml:space="preserve"> ЗВД</w:t>
      </w:r>
      <w:r w:rsidR="0000775E" w:rsidRPr="00F473E6">
        <w:rPr>
          <w:bCs/>
        </w:rPr>
        <w:t>;</w:t>
      </w:r>
    </w:p>
    <w:p w14:paraId="7C745F59" w14:textId="77777777" w:rsidR="00DB0C9E" w:rsidRPr="00F473E6" w:rsidRDefault="00D4261C" w:rsidP="007B4FA8">
      <w:pPr>
        <w:numPr>
          <w:ilvl w:val="0"/>
          <w:numId w:val="53"/>
        </w:numPr>
        <w:tabs>
          <w:tab w:val="center" w:pos="0"/>
          <w:tab w:val="left" w:pos="284"/>
          <w:tab w:val="left" w:pos="993"/>
        </w:tabs>
        <w:ind w:left="0" w:firstLine="709"/>
        <w:jc w:val="both"/>
        <w:rPr>
          <w:bCs/>
        </w:rPr>
      </w:pPr>
      <w:r w:rsidRPr="00F473E6">
        <w:rPr>
          <w:bCs/>
        </w:rPr>
        <w:t xml:space="preserve"> </w:t>
      </w:r>
      <w:r w:rsidR="0000775E" w:rsidRPr="00F473E6">
        <w:rPr>
          <w:bCs/>
        </w:rPr>
        <w:t>на животни по чл. 141, ал.1</w:t>
      </w:r>
      <w:r w:rsidR="001A4262" w:rsidRPr="00F473E6">
        <w:t xml:space="preserve"> от ЗВД</w:t>
      </w:r>
      <w:r w:rsidR="0000775E" w:rsidRPr="00F473E6">
        <w:rPr>
          <w:bCs/>
        </w:rPr>
        <w:t xml:space="preserve">, както и на зародишни продукти, суровини и храни от животински произход, странични животински продукти </w:t>
      </w:r>
      <w:r w:rsidR="008F3598" w:rsidRPr="00F473E6">
        <w:rPr>
          <w:bCs/>
        </w:rPr>
        <w:t xml:space="preserve">(СЖП) </w:t>
      </w:r>
      <w:r w:rsidR="0000775E" w:rsidRPr="00F473E6">
        <w:rPr>
          <w:bCs/>
        </w:rPr>
        <w:t>и продукти, получени от тях по чл. 141, ал. 2.</w:t>
      </w:r>
      <w:r w:rsidR="001A4262" w:rsidRPr="00F473E6">
        <w:t xml:space="preserve"> от ЗВД.</w:t>
      </w:r>
    </w:p>
    <w:p w14:paraId="177ACCA6" w14:textId="77777777" w:rsidR="0000775E" w:rsidRPr="00F473E6" w:rsidRDefault="0000775E" w:rsidP="007B4FA8">
      <w:pPr>
        <w:shd w:val="clear" w:color="auto" w:fill="FFFFFF"/>
        <w:tabs>
          <w:tab w:val="center" w:pos="142"/>
          <w:tab w:val="left" w:pos="993"/>
        </w:tabs>
        <w:ind w:firstLine="709"/>
        <w:jc w:val="both"/>
        <w:rPr>
          <w:b/>
        </w:rPr>
      </w:pPr>
      <w:r w:rsidRPr="00F473E6">
        <w:rPr>
          <w:b/>
        </w:rPr>
        <w:t>7. Недопустими разходи:</w:t>
      </w:r>
    </w:p>
    <w:p w14:paraId="5D09C4C2" w14:textId="77777777" w:rsidR="0000775E" w:rsidRPr="00F473E6" w:rsidRDefault="0000775E" w:rsidP="007B4FA8">
      <w:pPr>
        <w:numPr>
          <w:ilvl w:val="0"/>
          <w:numId w:val="49"/>
        </w:numPr>
        <w:shd w:val="clear" w:color="auto" w:fill="FFFFFF"/>
        <w:tabs>
          <w:tab w:val="center" w:pos="284"/>
          <w:tab w:val="left" w:pos="426"/>
          <w:tab w:val="left" w:pos="993"/>
        </w:tabs>
        <w:ind w:left="0" w:firstLine="709"/>
        <w:jc w:val="both"/>
      </w:pPr>
      <w:r w:rsidRPr="00F473E6">
        <w:t>Разходи при отстраняване и унищожаване на мъртви животни на животновъди, които не са малки и средни предприятия по смисъла на член 2 от Приложение І от Регламент (ЕС) 702/2014;</w:t>
      </w:r>
    </w:p>
    <w:p w14:paraId="5ACE391E" w14:textId="77777777" w:rsidR="0000775E" w:rsidRPr="00F473E6" w:rsidRDefault="0000775E" w:rsidP="007B4FA8">
      <w:pPr>
        <w:numPr>
          <w:ilvl w:val="0"/>
          <w:numId w:val="50"/>
        </w:numPr>
        <w:shd w:val="clear" w:color="auto" w:fill="FFFFFF"/>
        <w:tabs>
          <w:tab w:val="center" w:pos="284"/>
          <w:tab w:val="left" w:pos="426"/>
          <w:tab w:val="left" w:pos="993"/>
        </w:tabs>
        <w:ind w:left="0" w:firstLine="709"/>
        <w:jc w:val="both"/>
      </w:pPr>
      <w:r w:rsidRPr="00F473E6">
        <w:t xml:space="preserve">Разходи за събиране, транспортиране, съхранение и обезвреждане на </w:t>
      </w:r>
      <w:r w:rsidR="00642779" w:rsidRPr="00F473E6">
        <w:t xml:space="preserve">мъртви </w:t>
      </w:r>
      <w:r w:rsidRPr="00F473E6">
        <w:t xml:space="preserve">животни и на </w:t>
      </w:r>
      <w:r w:rsidR="008F3598" w:rsidRPr="00F473E6">
        <w:t>СЖП</w:t>
      </w:r>
      <w:r w:rsidRPr="00F473E6">
        <w:t xml:space="preserve">, добити при клане на животни в </w:t>
      </w:r>
      <w:r w:rsidR="006C272C">
        <w:t xml:space="preserve">лични стопанства </w:t>
      </w:r>
      <w:r w:rsidRPr="00F473E6">
        <w:t>(чл.</w:t>
      </w:r>
      <w:r w:rsidR="006C272C">
        <w:t xml:space="preserve"> </w:t>
      </w:r>
      <w:r w:rsidRPr="00F473E6">
        <w:t xml:space="preserve">275, </w:t>
      </w:r>
      <w:r w:rsidR="006C272C">
        <w:t xml:space="preserve"> ал. 6</w:t>
      </w:r>
      <w:r w:rsidRPr="00F473E6">
        <w:t xml:space="preserve"> от ЗВД);</w:t>
      </w:r>
    </w:p>
    <w:p w14:paraId="34720A4B" w14:textId="77777777" w:rsidR="0000775E" w:rsidRPr="00F473E6" w:rsidRDefault="0000775E" w:rsidP="00850DF6">
      <w:pPr>
        <w:numPr>
          <w:ilvl w:val="0"/>
          <w:numId w:val="50"/>
        </w:numPr>
        <w:shd w:val="clear" w:color="auto" w:fill="FFFFFF"/>
        <w:tabs>
          <w:tab w:val="center" w:pos="284"/>
          <w:tab w:val="left" w:pos="426"/>
          <w:tab w:val="left" w:pos="993"/>
          <w:tab w:val="left" w:pos="2977"/>
        </w:tabs>
        <w:ind w:left="0" w:firstLine="709"/>
        <w:jc w:val="both"/>
      </w:pPr>
      <w:r w:rsidRPr="00F473E6">
        <w:t xml:space="preserve">Разходи по събиране, транспортиране, обезвреждане, съхранение и преработване на </w:t>
      </w:r>
      <w:r w:rsidR="008F3598" w:rsidRPr="00F473E6">
        <w:t>СЖП</w:t>
      </w:r>
      <w:r w:rsidRPr="00F473E6">
        <w:t xml:space="preserve">, получени в резултат на дейността, извършвана в областта на преработката на животински продукти. В случая, </w:t>
      </w:r>
      <w:r w:rsidR="00CD4F95" w:rsidRPr="00F473E6">
        <w:t>физическите и юридическите лица</w:t>
      </w:r>
      <w:r w:rsidRPr="00F473E6">
        <w:t xml:space="preserve"> в резултат на чиято дейност се получават СЖП, заплащат на собствениците на екарисажите</w:t>
      </w:r>
      <w:r w:rsidR="006C272C">
        <w:t>/инсинератори</w:t>
      </w:r>
      <w:r w:rsidRPr="00F473E6">
        <w:t xml:space="preserve"> разходите за събирането, транспортирането, обезвреждането и съхранението на СЖП по цени, договорени между тях</w:t>
      </w:r>
      <w:r w:rsidR="00384EC7" w:rsidRPr="00F473E6">
        <w:t xml:space="preserve"> (чл.275, ал.1, ал.2 и ал. 3 от ЗВД);</w:t>
      </w:r>
    </w:p>
    <w:p w14:paraId="1601A349" w14:textId="77777777" w:rsidR="0000775E" w:rsidRPr="00F473E6" w:rsidRDefault="0000775E" w:rsidP="00850DF6">
      <w:pPr>
        <w:numPr>
          <w:ilvl w:val="0"/>
          <w:numId w:val="50"/>
        </w:numPr>
        <w:shd w:val="clear" w:color="auto" w:fill="FFFFFF"/>
        <w:tabs>
          <w:tab w:val="center" w:pos="284"/>
          <w:tab w:val="left" w:pos="426"/>
          <w:tab w:val="left" w:pos="993"/>
          <w:tab w:val="left" w:pos="2977"/>
        </w:tabs>
        <w:ind w:left="0" w:firstLine="709"/>
        <w:jc w:val="both"/>
      </w:pPr>
      <w:r w:rsidRPr="00F473E6">
        <w:t xml:space="preserve">Разходи за събиране, транспортиране, съхранение и обезвреждане на </w:t>
      </w:r>
      <w:r w:rsidR="00072B9D" w:rsidRPr="00F473E6">
        <w:t xml:space="preserve">мъртви </w:t>
      </w:r>
      <w:r w:rsidRPr="00F473E6">
        <w:t xml:space="preserve">животни и на </w:t>
      </w:r>
      <w:r w:rsidR="008F3598" w:rsidRPr="00F473E6">
        <w:t>СЖП</w:t>
      </w:r>
      <w:r w:rsidRPr="00F473E6">
        <w:t xml:space="preserve">, добити при клане на животни в обекти на собственици на животни </w:t>
      </w:r>
      <w:r w:rsidR="009376FE">
        <w:t xml:space="preserve"> </w:t>
      </w:r>
      <w:r w:rsidR="00C04D0A">
        <w:t>(</w:t>
      </w:r>
      <w:r w:rsidR="009376FE">
        <w:t xml:space="preserve">по </w:t>
      </w:r>
      <w:r w:rsidRPr="00F473E6">
        <w:t>чл. 142</w:t>
      </w:r>
      <w:r w:rsidR="007E22EB" w:rsidRPr="00F473E6">
        <w:t>, ал. 1 и ал. 2</w:t>
      </w:r>
      <w:r w:rsidRPr="00F473E6">
        <w:t xml:space="preserve"> от ЗВД</w:t>
      </w:r>
      <w:r w:rsidR="009376FE">
        <w:t>.</w:t>
      </w:r>
      <w:r w:rsidR="00C04D0A">
        <w:t>)</w:t>
      </w:r>
      <w:r w:rsidR="009376FE">
        <w:t xml:space="preserve"> </w:t>
      </w:r>
    </w:p>
    <w:p w14:paraId="57E1D84C" w14:textId="77777777" w:rsidR="00941A09" w:rsidRPr="00850DF6" w:rsidRDefault="006C272C" w:rsidP="00850DF6">
      <w:pPr>
        <w:numPr>
          <w:ilvl w:val="0"/>
          <w:numId w:val="60"/>
        </w:numPr>
        <w:shd w:val="clear" w:color="auto" w:fill="FFFFFF"/>
        <w:tabs>
          <w:tab w:val="center" w:pos="142"/>
          <w:tab w:val="left" w:pos="993"/>
        </w:tabs>
        <w:ind w:left="0" w:firstLine="709"/>
        <w:jc w:val="both"/>
        <w:rPr>
          <w:b/>
        </w:rPr>
      </w:pPr>
      <w:r w:rsidRPr="00F473E6">
        <w:t xml:space="preserve">Разходи за събиране, транспортиране, съхранение и обезвреждане на </w:t>
      </w:r>
      <w:r w:rsidR="00653FF8">
        <w:t xml:space="preserve">безстопанствени </w:t>
      </w:r>
      <w:r w:rsidRPr="00F473E6">
        <w:t>мъртви животни</w:t>
      </w:r>
      <w:r w:rsidR="00653FF8">
        <w:t xml:space="preserve"> </w:t>
      </w:r>
      <w:r w:rsidR="001A22CE">
        <w:t>(</w:t>
      </w:r>
      <w:r w:rsidR="00653FF8">
        <w:t>чл. 133, ал. 1, т. 4 от ЗВД</w:t>
      </w:r>
      <w:r w:rsidR="001A22CE">
        <w:t>)</w:t>
      </w:r>
      <w:r w:rsidR="00653FF8">
        <w:t xml:space="preserve">. </w:t>
      </w:r>
    </w:p>
    <w:p w14:paraId="0E33BEF8" w14:textId="77777777" w:rsidR="00653FF8" w:rsidRPr="00D57674" w:rsidRDefault="00653FF8" w:rsidP="00850DF6">
      <w:pPr>
        <w:shd w:val="clear" w:color="auto" w:fill="FFFFFF"/>
        <w:tabs>
          <w:tab w:val="center" w:pos="142"/>
        </w:tabs>
        <w:jc w:val="both"/>
        <w:rPr>
          <w:b/>
          <w:sz w:val="16"/>
          <w:szCs w:val="16"/>
        </w:rPr>
      </w:pPr>
    </w:p>
    <w:p w14:paraId="7231DE06" w14:textId="77777777" w:rsidR="00FA303E" w:rsidRPr="00F473E6" w:rsidRDefault="00FA303E" w:rsidP="007A2213">
      <w:pPr>
        <w:shd w:val="clear" w:color="auto" w:fill="FFFFFF"/>
        <w:tabs>
          <w:tab w:val="center" w:pos="142"/>
        </w:tabs>
        <w:ind w:firstLine="709"/>
        <w:jc w:val="both"/>
        <w:rPr>
          <w:b/>
        </w:rPr>
      </w:pPr>
      <w:r w:rsidRPr="00F473E6">
        <w:rPr>
          <w:b/>
        </w:rPr>
        <w:t xml:space="preserve">ІІ. РЕД ЗА ПРЕДОСТАВЯНЕ НА ПОМОЩТА </w:t>
      </w:r>
    </w:p>
    <w:p w14:paraId="7E1F7347" w14:textId="77777777" w:rsidR="00F47579" w:rsidRPr="00F473E6" w:rsidRDefault="00CB22C1" w:rsidP="007A2213">
      <w:pPr>
        <w:tabs>
          <w:tab w:val="center" w:pos="0"/>
        </w:tabs>
        <w:ind w:firstLine="709"/>
        <w:jc w:val="both"/>
      </w:pPr>
      <w:r w:rsidRPr="00FC0849">
        <w:t>1.</w:t>
      </w:r>
      <w:r w:rsidRPr="00F473E6">
        <w:t xml:space="preserve"> </w:t>
      </w:r>
      <w:r w:rsidR="00F47579" w:rsidRPr="00F473E6">
        <w:t>Българска аге</w:t>
      </w:r>
      <w:r w:rsidR="00CD4F95" w:rsidRPr="00F473E6">
        <w:t>нция по безопасност на храните (БАБХ)</w:t>
      </w:r>
      <w:r w:rsidR="00F47579" w:rsidRPr="00F473E6">
        <w:t xml:space="preserve"> избира изпълнителите на услугите по събиране, транспортиране, съхраняване и унищожаване на мъртви животни съгласно националното законодателство</w:t>
      </w:r>
      <w:r w:rsidR="00DA1363" w:rsidRPr="00F473E6">
        <w:t>.</w:t>
      </w:r>
    </w:p>
    <w:p w14:paraId="1796689A" w14:textId="77777777" w:rsidR="00E02AB2" w:rsidRPr="00F473E6" w:rsidRDefault="00B92973" w:rsidP="00E02AB2">
      <w:pPr>
        <w:tabs>
          <w:tab w:val="center" w:pos="0"/>
        </w:tabs>
        <w:ind w:right="-28" w:firstLine="709"/>
        <w:jc w:val="both"/>
      </w:pPr>
      <w:r w:rsidRPr="00F473E6">
        <w:t>1.</w:t>
      </w:r>
      <w:r w:rsidR="00E02AB2" w:rsidRPr="00F473E6">
        <w:t>1</w:t>
      </w:r>
      <w:r w:rsidR="00E112CD" w:rsidRPr="00F473E6">
        <w:t>.</w:t>
      </w:r>
      <w:r w:rsidRPr="00F473E6">
        <w:t xml:space="preserve"> </w:t>
      </w:r>
      <w:r w:rsidR="00FA303E" w:rsidRPr="00F473E6">
        <w:t xml:space="preserve">БАБХ </w:t>
      </w:r>
      <w:r w:rsidR="004B6534" w:rsidRPr="00F473E6">
        <w:t xml:space="preserve">сключва договори с избраните по т. 1 субекти, </w:t>
      </w:r>
      <w:r w:rsidR="000802C7" w:rsidRPr="00F473E6">
        <w:t>предоставящи субсидираната услуга.</w:t>
      </w:r>
      <w:r w:rsidR="00807A39" w:rsidRPr="00F473E6">
        <w:t xml:space="preserve"> </w:t>
      </w:r>
    </w:p>
    <w:p w14:paraId="00378E87" w14:textId="77777777" w:rsidR="00592233" w:rsidRPr="00F473E6" w:rsidRDefault="00E02AB2" w:rsidP="00E02AB2">
      <w:pPr>
        <w:tabs>
          <w:tab w:val="center" w:pos="0"/>
        </w:tabs>
        <w:ind w:right="-28" w:firstLine="709"/>
        <w:jc w:val="both"/>
      </w:pPr>
      <w:r w:rsidRPr="00F473E6">
        <w:t xml:space="preserve">1.2. </w:t>
      </w:r>
      <w:r w:rsidR="00592233" w:rsidRPr="00F473E6">
        <w:t xml:space="preserve">БАБХ контролира изпълнението на дейностите по т.1. на Раздел </w:t>
      </w:r>
      <w:r w:rsidRPr="00F473E6">
        <w:rPr>
          <w:lang w:val="en-US"/>
        </w:rPr>
        <w:t>I</w:t>
      </w:r>
      <w:r w:rsidR="00592233" w:rsidRPr="00F473E6">
        <w:rPr>
          <w:lang w:val="en-US"/>
        </w:rPr>
        <w:t>I</w:t>
      </w:r>
      <w:r w:rsidRPr="00F473E6">
        <w:t xml:space="preserve"> от настоящите</w:t>
      </w:r>
      <w:r w:rsidR="00592233" w:rsidRPr="00F473E6">
        <w:t xml:space="preserve"> </w:t>
      </w:r>
      <w:r w:rsidRPr="00F473E6">
        <w:t>Указания</w:t>
      </w:r>
      <w:r w:rsidR="00592233" w:rsidRPr="00F473E6">
        <w:t>, като създава организация за водене на отчетност на допустимите за подпомагане дейности и следи за изпълнението</w:t>
      </w:r>
      <w:r w:rsidRPr="00F473E6">
        <w:t xml:space="preserve"> на всеки сключен договор с лицата по т.1, Раздел </w:t>
      </w:r>
      <w:r w:rsidRPr="00F473E6">
        <w:rPr>
          <w:lang w:val="en-US"/>
        </w:rPr>
        <w:t>II</w:t>
      </w:r>
      <w:r w:rsidR="00592233" w:rsidRPr="00F473E6">
        <w:t>.</w:t>
      </w:r>
    </w:p>
    <w:p w14:paraId="6E637575" w14:textId="77777777" w:rsidR="00592233" w:rsidRPr="00F473E6" w:rsidRDefault="00E02AB2" w:rsidP="00E02AB2">
      <w:pPr>
        <w:pStyle w:val="BodyText2"/>
        <w:shd w:val="clear" w:color="auto" w:fill="auto"/>
        <w:spacing w:after="0" w:line="269" w:lineRule="exact"/>
        <w:ind w:right="-28" w:firstLine="708"/>
        <w:jc w:val="both"/>
      </w:pPr>
      <w:r w:rsidRPr="00FC0849">
        <w:t>2.</w:t>
      </w:r>
      <w:r w:rsidR="00592233" w:rsidRPr="00F473E6">
        <w:t xml:space="preserve"> БАБХ извършва преглед на съответните документи, изискуеми по схемата, удостоверяващи </w:t>
      </w:r>
      <w:r w:rsidR="00592233" w:rsidRPr="00F473E6">
        <w:rPr>
          <w:b/>
        </w:rPr>
        <w:t>извършените допустими разходи</w:t>
      </w:r>
      <w:r w:rsidR="00592233" w:rsidRPr="00F473E6">
        <w:t xml:space="preserve"> по схемата за подпомагане, като </w:t>
      </w:r>
      <w:r w:rsidR="00592233" w:rsidRPr="00F473E6">
        <w:rPr>
          <w:b/>
        </w:rPr>
        <w:t>съблюдават ползвателите на субсидираната услуга да са в обхвата за допустимост</w:t>
      </w:r>
      <w:r w:rsidR="00592233" w:rsidRPr="00F473E6">
        <w:t xml:space="preserve">. </w:t>
      </w:r>
    </w:p>
    <w:p w14:paraId="789DEDFB" w14:textId="77777777" w:rsidR="00E02AB2" w:rsidRPr="00F473E6" w:rsidRDefault="00E02AB2" w:rsidP="00E02AB2">
      <w:pPr>
        <w:pStyle w:val="BodyText2"/>
        <w:shd w:val="clear" w:color="auto" w:fill="auto"/>
        <w:spacing w:after="0" w:line="240" w:lineRule="auto"/>
        <w:ind w:firstLine="708"/>
        <w:jc w:val="both"/>
      </w:pPr>
      <w:r w:rsidRPr="00FC0849">
        <w:t>3.</w:t>
      </w:r>
      <w:r w:rsidR="00592233" w:rsidRPr="00F473E6">
        <w:t xml:space="preserve"> БАБХ предоставя информация и документи</w:t>
      </w:r>
      <w:r w:rsidR="00FB23E4" w:rsidRPr="00843ACD">
        <w:rPr>
          <w:lang w:val="ru-RU"/>
        </w:rPr>
        <w:t xml:space="preserve"> </w:t>
      </w:r>
      <w:r w:rsidR="00B50D30" w:rsidRPr="00F473E6">
        <w:t>на</w:t>
      </w:r>
      <w:r w:rsidR="00592233" w:rsidRPr="00F473E6">
        <w:t xml:space="preserve"> </w:t>
      </w:r>
      <w:r w:rsidR="00B80006" w:rsidRPr="00F473E6">
        <w:t>ДФЗ</w:t>
      </w:r>
      <w:r w:rsidR="00076F3F" w:rsidRPr="00F473E6">
        <w:t xml:space="preserve"> по т. 3 и т. 4., Раздел</w:t>
      </w:r>
      <w:r w:rsidR="00076F3F" w:rsidRPr="00F473E6">
        <w:rPr>
          <w:caps/>
        </w:rPr>
        <w:t xml:space="preserve"> IV</w:t>
      </w:r>
      <w:r w:rsidR="00076F3F" w:rsidRPr="00F473E6">
        <w:t xml:space="preserve"> от настоящите Указания</w:t>
      </w:r>
      <w:r w:rsidR="00076F3F" w:rsidRPr="00F473E6">
        <w:rPr>
          <w:b/>
          <w:caps/>
        </w:rPr>
        <w:t>,</w:t>
      </w:r>
      <w:r w:rsidR="00592233" w:rsidRPr="00F473E6">
        <w:t xml:space="preserve"> с оглед доказване правомерното използване на помощта</w:t>
      </w:r>
      <w:r w:rsidRPr="00F473E6">
        <w:t>.</w:t>
      </w:r>
    </w:p>
    <w:p w14:paraId="5DBFB4BC" w14:textId="77777777" w:rsidR="006A14C4" w:rsidRPr="00D57674" w:rsidRDefault="006A14C4" w:rsidP="0041421D">
      <w:pPr>
        <w:tabs>
          <w:tab w:val="center" w:pos="0"/>
        </w:tabs>
        <w:ind w:right="-28"/>
        <w:jc w:val="both"/>
        <w:rPr>
          <w:b/>
          <w:sz w:val="16"/>
          <w:szCs w:val="16"/>
        </w:rPr>
      </w:pPr>
    </w:p>
    <w:p w14:paraId="1E85888F" w14:textId="77777777" w:rsidR="00FA303E" w:rsidRDefault="00FA303E" w:rsidP="007A2213">
      <w:pPr>
        <w:tabs>
          <w:tab w:val="center" w:pos="0"/>
        </w:tabs>
        <w:ind w:right="-28" w:firstLine="709"/>
        <w:jc w:val="both"/>
      </w:pPr>
      <w:r w:rsidRPr="00F473E6">
        <w:rPr>
          <w:b/>
        </w:rPr>
        <w:t>ІІІ. КОНТРОЛ И ОТГОВОРНОСТИ</w:t>
      </w:r>
      <w:r w:rsidRPr="00F473E6">
        <w:t xml:space="preserve"> </w:t>
      </w:r>
    </w:p>
    <w:p w14:paraId="03D49DE2" w14:textId="77777777" w:rsidR="00A465B6" w:rsidRPr="00F473E6" w:rsidRDefault="00FA303E" w:rsidP="00A465B6">
      <w:pPr>
        <w:tabs>
          <w:tab w:val="center" w:pos="0"/>
        </w:tabs>
        <w:ind w:firstLine="709"/>
        <w:jc w:val="both"/>
      </w:pPr>
      <w:r w:rsidRPr="00F473E6">
        <w:t>Контролът върху прилагането на схемата за държавна помощ се извършва от БАБХ</w:t>
      </w:r>
      <w:r w:rsidR="003F27FC" w:rsidRPr="00F473E6">
        <w:t xml:space="preserve"> </w:t>
      </w:r>
      <w:r w:rsidR="001B55B0" w:rsidRPr="00F473E6">
        <w:t xml:space="preserve"> </w:t>
      </w:r>
      <w:r w:rsidRPr="00F473E6">
        <w:t>съобразно обхвата на компетенции</w:t>
      </w:r>
      <w:r w:rsidR="007A14B3" w:rsidRPr="00F473E6">
        <w:t>те ѝ</w:t>
      </w:r>
      <w:r w:rsidR="0036426F" w:rsidRPr="00F473E6">
        <w:t xml:space="preserve">. </w:t>
      </w:r>
      <w:r w:rsidR="0023628B" w:rsidRPr="00F473E6">
        <w:t>БАБХ</w:t>
      </w:r>
      <w:r w:rsidR="0041421D" w:rsidRPr="00F473E6">
        <w:t xml:space="preserve"> </w:t>
      </w:r>
      <w:r w:rsidR="0036426F" w:rsidRPr="00F473E6">
        <w:t>извършва проверка на предоставената информация от доставчика на субсидираната услуга и следи за спазване на принципа за пълн</w:t>
      </w:r>
      <w:r w:rsidR="0041421D" w:rsidRPr="00F473E6">
        <w:t xml:space="preserve">ота, достоверност и актуалност. </w:t>
      </w:r>
      <w:r w:rsidR="002C2D91" w:rsidRPr="00F473E6">
        <w:t>БАБХ</w:t>
      </w:r>
      <w:r w:rsidR="00C04D0A">
        <w:t xml:space="preserve"> </w:t>
      </w:r>
      <w:r w:rsidR="002C2D91" w:rsidRPr="00F473E6">
        <w:t>следи за наличие на нарушения от страна на земеделските стопани по чл. 142, ал. 1 от ЗВД.</w:t>
      </w:r>
    </w:p>
    <w:p w14:paraId="0EB9A8F8" w14:textId="77777777" w:rsidR="005575BC" w:rsidRPr="00F473E6" w:rsidRDefault="005575BC" w:rsidP="007A2213">
      <w:pPr>
        <w:numPr>
          <w:ilvl w:val="0"/>
          <w:numId w:val="47"/>
        </w:numPr>
        <w:tabs>
          <w:tab w:val="center" w:pos="0"/>
        </w:tabs>
        <w:ind w:left="0" w:firstLine="709"/>
        <w:jc w:val="both"/>
        <w:rPr>
          <w:b/>
        </w:rPr>
      </w:pPr>
      <w:r w:rsidRPr="00F473E6">
        <w:rPr>
          <w:b/>
        </w:rPr>
        <w:t>Проверки:</w:t>
      </w:r>
    </w:p>
    <w:p w14:paraId="0393D89C" w14:textId="77777777" w:rsidR="00274E83" w:rsidRPr="00F473E6" w:rsidRDefault="005575BC" w:rsidP="007A2213">
      <w:pPr>
        <w:numPr>
          <w:ilvl w:val="1"/>
          <w:numId w:val="55"/>
        </w:numPr>
        <w:tabs>
          <w:tab w:val="center" w:pos="0"/>
          <w:tab w:val="left" w:pos="426"/>
        </w:tabs>
        <w:ind w:left="0" w:firstLine="709"/>
        <w:jc w:val="both"/>
        <w:rPr>
          <w:b/>
        </w:rPr>
      </w:pPr>
      <w:r w:rsidRPr="00F473E6">
        <w:rPr>
          <w:b/>
        </w:rPr>
        <w:t>За с</w:t>
      </w:r>
      <w:r w:rsidR="00E20D1C" w:rsidRPr="00F473E6">
        <w:rPr>
          <w:b/>
        </w:rPr>
        <w:t>пазване на правилата за държавната помощ</w:t>
      </w:r>
      <w:r w:rsidRPr="00F473E6">
        <w:rPr>
          <w:b/>
        </w:rPr>
        <w:t>:</w:t>
      </w:r>
    </w:p>
    <w:p w14:paraId="59E99A15" w14:textId="77777777" w:rsidR="00E20D1C" w:rsidRPr="00F473E6" w:rsidRDefault="00274E83" w:rsidP="007A2213">
      <w:pPr>
        <w:tabs>
          <w:tab w:val="center" w:pos="0"/>
        </w:tabs>
        <w:ind w:firstLine="709"/>
        <w:jc w:val="both"/>
      </w:pPr>
      <w:r w:rsidRPr="00F473E6">
        <w:t xml:space="preserve">БАБХ </w:t>
      </w:r>
      <w:r w:rsidR="005575BC" w:rsidRPr="00F473E6">
        <w:t>удостоверява</w:t>
      </w:r>
      <w:r w:rsidR="0041421D" w:rsidRPr="00F473E6">
        <w:t xml:space="preserve"> </w:t>
      </w:r>
      <w:r w:rsidR="000B2DC0" w:rsidRPr="00F473E6">
        <w:t xml:space="preserve">(чрез отбелязване в потвърдителната бележка) </w:t>
      </w:r>
      <w:r w:rsidR="005575BC" w:rsidRPr="00F473E6">
        <w:t>спазване на изискването, че получателите на помощта са малки или средни предприятия по смисъла на член 2 от Приложение І от Регламент (ЕС) 702/2014.</w:t>
      </w:r>
      <w:r w:rsidR="00D5700D" w:rsidRPr="00F473E6">
        <w:t xml:space="preserve"> </w:t>
      </w:r>
    </w:p>
    <w:p w14:paraId="71C9076B" w14:textId="77777777" w:rsidR="005575BC" w:rsidRPr="00F473E6" w:rsidRDefault="005575BC" w:rsidP="007A2213">
      <w:pPr>
        <w:numPr>
          <w:ilvl w:val="1"/>
          <w:numId w:val="55"/>
        </w:numPr>
        <w:tabs>
          <w:tab w:val="center" w:pos="0"/>
          <w:tab w:val="left" w:pos="426"/>
          <w:tab w:val="left" w:pos="567"/>
        </w:tabs>
        <w:ind w:left="0" w:firstLine="709"/>
        <w:jc w:val="both"/>
        <w:rPr>
          <w:b/>
        </w:rPr>
      </w:pPr>
      <w:r w:rsidRPr="00F473E6">
        <w:rPr>
          <w:b/>
        </w:rPr>
        <w:t>За допустимост на разходите:</w:t>
      </w:r>
    </w:p>
    <w:p w14:paraId="482E945F" w14:textId="77777777" w:rsidR="00A77394" w:rsidRPr="00F473E6" w:rsidRDefault="0041421D" w:rsidP="000B2DC0">
      <w:pPr>
        <w:tabs>
          <w:tab w:val="center" w:pos="0"/>
          <w:tab w:val="left" w:pos="426"/>
          <w:tab w:val="left" w:pos="567"/>
        </w:tabs>
        <w:jc w:val="both"/>
      </w:pPr>
      <w:r w:rsidRPr="00F473E6">
        <w:rPr>
          <w:b/>
        </w:rPr>
        <w:tab/>
      </w:r>
      <w:r w:rsidRPr="00F473E6">
        <w:rPr>
          <w:b/>
        </w:rPr>
        <w:tab/>
      </w:r>
      <w:r w:rsidRPr="00F473E6">
        <w:rPr>
          <w:b/>
        </w:rPr>
        <w:tab/>
      </w:r>
      <w:r w:rsidR="000E03C8" w:rsidRPr="00F473E6">
        <w:rPr>
          <w:b/>
        </w:rPr>
        <w:t xml:space="preserve">1.2.1. </w:t>
      </w:r>
      <w:r w:rsidR="007A14B3" w:rsidRPr="00F473E6">
        <w:t>Текущият к</w:t>
      </w:r>
      <w:r w:rsidR="000A5124" w:rsidRPr="00F473E6">
        <w:t xml:space="preserve">онтрол осъществяван от БАБХ се извършва на базата на проверка </w:t>
      </w:r>
      <w:r w:rsidR="00A77394" w:rsidRPr="00F473E6">
        <w:t xml:space="preserve">на реализираните (по договор) от доставчика на услугата дейности </w:t>
      </w:r>
      <w:r w:rsidR="009525BE" w:rsidRPr="00F473E6">
        <w:t>и е както следва</w:t>
      </w:r>
      <w:r w:rsidR="008F7A10" w:rsidRPr="00F473E6">
        <w:t>:</w:t>
      </w:r>
    </w:p>
    <w:p w14:paraId="3DFEEE22" w14:textId="77777777" w:rsidR="00CB596F" w:rsidRDefault="0041421D" w:rsidP="000E03C8">
      <w:pPr>
        <w:tabs>
          <w:tab w:val="center" w:pos="0"/>
          <w:tab w:val="left" w:pos="426"/>
          <w:tab w:val="left" w:pos="567"/>
        </w:tabs>
        <w:jc w:val="both"/>
      </w:pPr>
      <w:r w:rsidRPr="00F473E6">
        <w:tab/>
      </w:r>
      <w:r w:rsidRPr="00F473E6">
        <w:tab/>
      </w:r>
      <w:r w:rsidRPr="00F473E6">
        <w:tab/>
      </w:r>
      <w:r w:rsidR="000E03C8" w:rsidRPr="00F473E6">
        <w:t xml:space="preserve">1.2.1.1. </w:t>
      </w:r>
      <w:r w:rsidR="00A465B6" w:rsidRPr="00F473E6">
        <w:t xml:space="preserve">проверка на потвърдителните бележки, в които следва да бъде отразено, дали натовареното </w:t>
      </w:r>
      <w:r w:rsidR="00755A60">
        <w:t>мъртво</w:t>
      </w:r>
      <w:r w:rsidR="00E846AC">
        <w:t>/и</w:t>
      </w:r>
      <w:r w:rsidR="00755A60">
        <w:t xml:space="preserve"> </w:t>
      </w:r>
      <w:r w:rsidR="00A465B6" w:rsidRPr="00F473E6">
        <w:t>животно</w:t>
      </w:r>
      <w:r w:rsidR="00E846AC">
        <w:t>/и</w:t>
      </w:r>
      <w:r w:rsidR="00755A60">
        <w:t xml:space="preserve"> и/или други </w:t>
      </w:r>
      <w:r w:rsidR="00A465B6" w:rsidRPr="00F473E6">
        <w:t>СЖП е от обект лично стопанство или от икономически субект (животновъдна ферма)</w:t>
      </w:r>
      <w:r w:rsidR="00755A60">
        <w:t xml:space="preserve">  в случаите по чл. 275, ал. 4, т. 1 и ал. 6 </w:t>
      </w:r>
      <w:r w:rsidR="000B2DC0" w:rsidRPr="00F473E6">
        <w:t>;</w:t>
      </w:r>
    </w:p>
    <w:p w14:paraId="78025E39" w14:textId="77777777" w:rsidR="00E846AC" w:rsidRPr="00F473E6" w:rsidRDefault="00E846AC" w:rsidP="00E846AC">
      <w:pPr>
        <w:tabs>
          <w:tab w:val="center" w:pos="0"/>
          <w:tab w:val="left" w:pos="426"/>
          <w:tab w:val="left" w:pos="567"/>
        </w:tabs>
        <w:jc w:val="both"/>
      </w:pPr>
      <w:r>
        <w:tab/>
      </w:r>
      <w:r>
        <w:tab/>
      </w:r>
      <w:r>
        <w:tab/>
      </w:r>
      <w:r w:rsidRPr="00F473E6">
        <w:t>1.2.1.2</w:t>
      </w:r>
      <w:r>
        <w:t xml:space="preserve"> </w:t>
      </w:r>
      <w:r w:rsidRPr="00F473E6">
        <w:t xml:space="preserve">проверка на потвърдителните бележки, в които следва да бъде отразено, дали натовареното </w:t>
      </w:r>
      <w:r>
        <w:t xml:space="preserve">мъртво/и </w:t>
      </w:r>
      <w:r w:rsidRPr="00F473E6">
        <w:t>животно</w:t>
      </w:r>
      <w:r>
        <w:t xml:space="preserve">/и и/или други </w:t>
      </w:r>
      <w:r w:rsidRPr="00F473E6">
        <w:t>СЖП</w:t>
      </w:r>
      <w:r>
        <w:t xml:space="preserve"> произхожда/т от обект по чл. 275, ал. 4, т. 2 от ЗВД.  </w:t>
      </w:r>
    </w:p>
    <w:p w14:paraId="0DE5A2AD" w14:textId="77777777" w:rsidR="009525BE" w:rsidRPr="00F473E6" w:rsidRDefault="0041421D" w:rsidP="000E03C8">
      <w:pPr>
        <w:tabs>
          <w:tab w:val="center" w:pos="0"/>
          <w:tab w:val="left" w:pos="426"/>
          <w:tab w:val="left" w:pos="567"/>
        </w:tabs>
        <w:jc w:val="both"/>
      </w:pPr>
      <w:r w:rsidRPr="00F473E6">
        <w:tab/>
      </w:r>
      <w:r w:rsidRPr="00F473E6">
        <w:tab/>
      </w:r>
      <w:r w:rsidRPr="00F473E6">
        <w:tab/>
      </w:r>
      <w:r w:rsidR="000E03C8" w:rsidRPr="00F473E6">
        <w:t>1.2.1.</w:t>
      </w:r>
      <w:r w:rsidR="00E846AC">
        <w:t>3</w:t>
      </w:r>
      <w:r w:rsidR="000E03C8" w:rsidRPr="00F473E6">
        <w:t xml:space="preserve">. </w:t>
      </w:r>
      <w:r w:rsidR="009525BE" w:rsidRPr="00F473E6">
        <w:t xml:space="preserve">проверка </w:t>
      </w:r>
      <w:r w:rsidR="00B464A9" w:rsidRPr="00F473E6">
        <w:t>з</w:t>
      </w:r>
      <w:r w:rsidR="002345B4" w:rsidRPr="00F473E6">
        <w:t xml:space="preserve">а </w:t>
      </w:r>
      <w:r w:rsidR="00B464A9" w:rsidRPr="00F473E6">
        <w:t xml:space="preserve">съответствие на </w:t>
      </w:r>
      <w:r w:rsidR="002345B4" w:rsidRPr="00F473E6">
        <w:t>отчетения</w:t>
      </w:r>
      <w:r w:rsidR="009525BE" w:rsidRPr="00F473E6">
        <w:t xml:space="preserve"> от доставчика на услугата маршрут </w:t>
      </w:r>
      <w:r w:rsidR="002345B4" w:rsidRPr="00F473E6">
        <w:t>(издадените пътни листи) спрямо</w:t>
      </w:r>
      <w:r w:rsidR="009525BE" w:rsidRPr="00F473E6">
        <w:t xml:space="preserve"> отстоянието до обекта, от който </w:t>
      </w:r>
      <w:r w:rsidR="002345B4" w:rsidRPr="00F473E6">
        <w:t xml:space="preserve">е постъпила заявката </w:t>
      </w:r>
      <w:r w:rsidR="009525BE" w:rsidRPr="00F473E6">
        <w:t xml:space="preserve">за събиране на </w:t>
      </w:r>
      <w:r w:rsidR="00BD3FB8">
        <w:t xml:space="preserve">материали по т. 6 от </w:t>
      </w:r>
      <w:r w:rsidR="00C04D0A">
        <w:t>Р</w:t>
      </w:r>
      <w:r w:rsidR="00BD3FB8">
        <w:t xml:space="preserve">аздел </w:t>
      </w:r>
      <w:r w:rsidR="00BD3FB8">
        <w:rPr>
          <w:lang w:val="en-US"/>
        </w:rPr>
        <w:t>I</w:t>
      </w:r>
      <w:r w:rsidR="00BD3FB8" w:rsidRPr="00843ACD">
        <w:rPr>
          <w:lang w:val="ru-RU"/>
        </w:rPr>
        <w:t xml:space="preserve"> </w:t>
      </w:r>
      <w:r w:rsidR="008B26B8">
        <w:t xml:space="preserve">на </w:t>
      </w:r>
      <w:r w:rsidR="00C04D0A">
        <w:t xml:space="preserve">настоящите </w:t>
      </w:r>
      <w:r w:rsidR="008B26B8">
        <w:t>указания</w:t>
      </w:r>
      <w:r w:rsidR="00386B76" w:rsidRPr="00F473E6">
        <w:t xml:space="preserve">, както и чрез проверка за съответствие на  идентификацията (регистрацията и техническата спецификации) на МПС по отношение на разходна норма на гориво за 100 км – </w:t>
      </w:r>
      <w:r w:rsidR="007E7DD8" w:rsidRPr="00F473E6">
        <w:t>извадкова проверка</w:t>
      </w:r>
      <w:r w:rsidR="000E03C8" w:rsidRPr="00F473E6">
        <w:t>, когато това е приложимо</w:t>
      </w:r>
      <w:r w:rsidR="000B2DC0" w:rsidRPr="00F473E6">
        <w:t>;</w:t>
      </w:r>
    </w:p>
    <w:p w14:paraId="3D9E84F7" w14:textId="77777777" w:rsidR="008F7A10" w:rsidRPr="00F473E6" w:rsidRDefault="0041421D" w:rsidP="000E03C8">
      <w:pPr>
        <w:tabs>
          <w:tab w:val="center" w:pos="0"/>
          <w:tab w:val="left" w:pos="426"/>
          <w:tab w:val="left" w:pos="567"/>
        </w:tabs>
        <w:jc w:val="both"/>
      </w:pPr>
      <w:r w:rsidRPr="00F473E6">
        <w:tab/>
      </w:r>
      <w:r w:rsidRPr="00F473E6">
        <w:tab/>
      </w:r>
      <w:r w:rsidRPr="00F473E6">
        <w:tab/>
      </w:r>
      <w:r w:rsidR="000E03C8" w:rsidRPr="00F473E6">
        <w:t>1.2.1.</w:t>
      </w:r>
      <w:r w:rsidR="00E846AC">
        <w:t>4</w:t>
      </w:r>
      <w:r w:rsidR="000E03C8" w:rsidRPr="00F473E6">
        <w:t xml:space="preserve">. </w:t>
      </w:r>
      <w:r w:rsidR="002345B4" w:rsidRPr="00F473E6">
        <w:t xml:space="preserve">проверка за наличие на запис на номер на ушна марка или чип </w:t>
      </w:r>
      <w:r w:rsidR="00386B76" w:rsidRPr="00F473E6">
        <w:t xml:space="preserve">в потвърдителните бележки </w:t>
      </w:r>
      <w:r w:rsidR="002345B4" w:rsidRPr="00F473E6">
        <w:t>– когато се касае за животни с индивидуална идентификация или поставена служебна ушна марка с червен цвят и индивидуален номер</w:t>
      </w:r>
      <w:r w:rsidR="008F7A10" w:rsidRPr="00F473E6">
        <w:t>;</w:t>
      </w:r>
    </w:p>
    <w:p w14:paraId="055FC177" w14:textId="77777777" w:rsidR="000E03C8" w:rsidRPr="00F473E6" w:rsidRDefault="0041421D" w:rsidP="000E03C8">
      <w:pPr>
        <w:tabs>
          <w:tab w:val="center" w:pos="0"/>
          <w:tab w:val="left" w:pos="426"/>
          <w:tab w:val="left" w:pos="567"/>
        </w:tabs>
        <w:jc w:val="both"/>
      </w:pPr>
      <w:r w:rsidRPr="00F473E6">
        <w:tab/>
      </w:r>
      <w:r w:rsidRPr="00F473E6">
        <w:tab/>
      </w:r>
      <w:r w:rsidRPr="00F473E6">
        <w:tab/>
      </w:r>
      <w:r w:rsidR="000E03C8" w:rsidRPr="00F473E6">
        <w:t>1.2.1.</w:t>
      </w:r>
      <w:r w:rsidR="00E846AC">
        <w:t>5</w:t>
      </w:r>
      <w:r w:rsidR="000E03C8" w:rsidRPr="00F473E6">
        <w:t>. проверка за съответствие във ВетИС за актуален жизнен статус на животното/ните</w:t>
      </w:r>
      <w:r w:rsidR="00781C07">
        <w:t xml:space="preserve"> и приключено движение в екарисаж/инсинератор</w:t>
      </w:r>
      <w:r w:rsidR="000E03C8" w:rsidRPr="00F473E6">
        <w:t xml:space="preserve">, които са отчетени от доставчика на услугата по заявен обект. </w:t>
      </w:r>
    </w:p>
    <w:p w14:paraId="458D9B84" w14:textId="77777777" w:rsidR="00A465B6" w:rsidRPr="00F473E6" w:rsidRDefault="0041421D" w:rsidP="000E03C8">
      <w:pPr>
        <w:tabs>
          <w:tab w:val="center" w:pos="0"/>
          <w:tab w:val="left" w:pos="426"/>
          <w:tab w:val="left" w:pos="567"/>
        </w:tabs>
        <w:jc w:val="both"/>
        <w:rPr>
          <w:b/>
        </w:rPr>
      </w:pPr>
      <w:r w:rsidRPr="00F473E6">
        <w:tab/>
      </w:r>
      <w:r w:rsidRPr="00F473E6">
        <w:tab/>
      </w:r>
      <w:r w:rsidRPr="00F473E6">
        <w:tab/>
      </w:r>
      <w:r w:rsidR="000E03C8" w:rsidRPr="00F473E6">
        <w:t>1.2.1.</w:t>
      </w:r>
      <w:r w:rsidR="00E846AC">
        <w:t>6</w:t>
      </w:r>
      <w:r w:rsidR="000E03C8" w:rsidRPr="00F473E6">
        <w:t xml:space="preserve">. </w:t>
      </w:r>
      <w:r w:rsidR="00A465B6" w:rsidRPr="00F473E6">
        <w:t xml:space="preserve">проверка на </w:t>
      </w:r>
      <w:r w:rsidR="00FE62C1" w:rsidRPr="00F473E6">
        <w:t>заявеното за заплащане количество</w:t>
      </w:r>
      <w:r w:rsidR="00BD3FB8">
        <w:t xml:space="preserve"> материали</w:t>
      </w:r>
      <w:r w:rsidR="00FE62C1" w:rsidRPr="00F473E6">
        <w:t xml:space="preserve"> </w:t>
      </w:r>
      <w:r w:rsidR="00BD3FB8">
        <w:t xml:space="preserve">по т. 6 от </w:t>
      </w:r>
      <w:r w:rsidR="00C04D0A">
        <w:t>Р</w:t>
      </w:r>
      <w:r w:rsidR="00BD3FB8">
        <w:t xml:space="preserve">аздел </w:t>
      </w:r>
      <w:r w:rsidR="00BD3FB8">
        <w:rPr>
          <w:lang w:val="en-US"/>
        </w:rPr>
        <w:t>I</w:t>
      </w:r>
      <w:r w:rsidR="00BD3FB8" w:rsidRPr="00843ACD">
        <w:rPr>
          <w:lang w:val="ru-RU"/>
        </w:rPr>
        <w:t xml:space="preserve"> </w:t>
      </w:r>
      <w:r w:rsidR="00C04D0A">
        <w:t>на настоящите указания</w:t>
      </w:r>
      <w:r w:rsidR="00BD3FB8">
        <w:t xml:space="preserve">  </w:t>
      </w:r>
      <w:r w:rsidR="00FE62C1" w:rsidRPr="00F473E6">
        <w:t xml:space="preserve">по </w:t>
      </w:r>
      <w:r w:rsidR="00A465B6" w:rsidRPr="00F473E6">
        <w:t xml:space="preserve">потвърдителните бележки </w:t>
      </w:r>
      <w:r w:rsidR="00FE62C1" w:rsidRPr="00F473E6">
        <w:t xml:space="preserve">и </w:t>
      </w:r>
      <w:r w:rsidR="00A465B6" w:rsidRPr="00F473E6">
        <w:t>записаното тегло в пункта за прием в екарисажа</w:t>
      </w:r>
      <w:r w:rsidR="00E11542">
        <w:t>/инсинератора</w:t>
      </w:r>
      <w:r w:rsidR="00A465B6" w:rsidRPr="00F473E6">
        <w:t xml:space="preserve"> на база на претегляне;</w:t>
      </w:r>
    </w:p>
    <w:p w14:paraId="6493F403" w14:textId="77777777" w:rsidR="002345B4" w:rsidRPr="00F473E6" w:rsidRDefault="0041421D" w:rsidP="000E03C8">
      <w:pPr>
        <w:tabs>
          <w:tab w:val="center" w:pos="0"/>
          <w:tab w:val="left" w:pos="426"/>
          <w:tab w:val="left" w:pos="567"/>
        </w:tabs>
        <w:jc w:val="both"/>
      </w:pPr>
      <w:r w:rsidRPr="00F473E6">
        <w:tab/>
      </w:r>
      <w:r w:rsidRPr="00F473E6">
        <w:tab/>
      </w:r>
      <w:r w:rsidRPr="00F473E6">
        <w:tab/>
      </w:r>
      <w:r w:rsidR="000E03C8" w:rsidRPr="00F473E6">
        <w:t>1.2.1.</w:t>
      </w:r>
      <w:r w:rsidR="00E846AC">
        <w:t>7</w:t>
      </w:r>
      <w:r w:rsidR="000E03C8" w:rsidRPr="00F473E6">
        <w:t xml:space="preserve">. </w:t>
      </w:r>
      <w:r w:rsidR="00B464A9" w:rsidRPr="00F473E6">
        <w:t>проверка за съответствие между отчетен тонаж</w:t>
      </w:r>
      <w:r w:rsidR="007E7DD8" w:rsidRPr="00F473E6">
        <w:t xml:space="preserve"> за всеки курс</w:t>
      </w:r>
      <w:r w:rsidR="00B464A9" w:rsidRPr="00F473E6">
        <w:t>, (съобразно потвърдителните бележки) и товарен капацитет на МПС</w:t>
      </w:r>
      <w:r w:rsidR="007E7DD8" w:rsidRPr="00F473E6">
        <w:t>,</w:t>
      </w:r>
      <w:r w:rsidR="00B464A9" w:rsidRPr="00F473E6">
        <w:t xml:space="preserve"> извърш</w:t>
      </w:r>
      <w:r w:rsidR="007E7DD8" w:rsidRPr="00F473E6">
        <w:t>ило</w:t>
      </w:r>
      <w:r w:rsidR="00B464A9" w:rsidRPr="00F473E6">
        <w:t xml:space="preserve"> транспортирането.</w:t>
      </w:r>
    </w:p>
    <w:p w14:paraId="1B0507DC" w14:textId="77777777" w:rsidR="0036426F" w:rsidRPr="00F473E6" w:rsidRDefault="0041421D" w:rsidP="0036426F">
      <w:pPr>
        <w:tabs>
          <w:tab w:val="center" w:pos="0"/>
          <w:tab w:val="left" w:pos="426"/>
          <w:tab w:val="left" w:pos="567"/>
        </w:tabs>
        <w:jc w:val="both"/>
      </w:pPr>
      <w:r w:rsidRPr="00F473E6">
        <w:rPr>
          <w:b/>
        </w:rPr>
        <w:tab/>
      </w:r>
      <w:r w:rsidRPr="00F473E6">
        <w:rPr>
          <w:b/>
        </w:rPr>
        <w:tab/>
      </w:r>
      <w:r w:rsidRPr="00F473E6">
        <w:rPr>
          <w:b/>
        </w:rPr>
        <w:tab/>
      </w:r>
      <w:r w:rsidR="000E03C8" w:rsidRPr="00F473E6">
        <w:rPr>
          <w:b/>
        </w:rPr>
        <w:t>1.2.2.</w:t>
      </w:r>
      <w:r w:rsidR="000E03C8" w:rsidRPr="00F473E6">
        <w:t xml:space="preserve"> </w:t>
      </w:r>
      <w:r w:rsidR="0036426F" w:rsidRPr="00F473E6">
        <w:t>Последващият контрол</w:t>
      </w:r>
      <w:r w:rsidR="007E7DD8" w:rsidRPr="00F473E6">
        <w:t>,</w:t>
      </w:r>
      <w:r w:rsidR="0036426F" w:rsidRPr="00F473E6">
        <w:t xml:space="preserve"> </w:t>
      </w:r>
      <w:r w:rsidR="00A465B6" w:rsidRPr="00F473E6">
        <w:t>осъществяван от БАБХ включва:</w:t>
      </w:r>
    </w:p>
    <w:p w14:paraId="2B0B4490" w14:textId="77777777" w:rsidR="00A465B6" w:rsidRPr="00F473E6" w:rsidRDefault="0041421D" w:rsidP="000E03C8">
      <w:pPr>
        <w:tabs>
          <w:tab w:val="center" w:pos="0"/>
          <w:tab w:val="left" w:pos="426"/>
          <w:tab w:val="left" w:pos="567"/>
        </w:tabs>
        <w:jc w:val="both"/>
      </w:pPr>
      <w:r w:rsidRPr="00F473E6">
        <w:tab/>
      </w:r>
      <w:r w:rsidRPr="00F473E6">
        <w:tab/>
      </w:r>
      <w:r w:rsidRPr="00F473E6">
        <w:tab/>
      </w:r>
      <w:r w:rsidR="000E03C8" w:rsidRPr="00F473E6">
        <w:t xml:space="preserve">1.2.2.1. </w:t>
      </w:r>
      <w:r w:rsidR="00A465B6" w:rsidRPr="00F473E6">
        <w:t>проверка за съответствие във ВетИС за актуален жизнен статус на животното/ните</w:t>
      </w:r>
      <w:r w:rsidR="00781C07">
        <w:t xml:space="preserve"> и приключено движение в екарисаж/инсинератор</w:t>
      </w:r>
      <w:r w:rsidR="00A465B6" w:rsidRPr="00F473E6">
        <w:t xml:space="preserve">, които са отчетени от доставчика на услугата по заявен обект. </w:t>
      </w:r>
    </w:p>
    <w:p w14:paraId="6A520048" w14:textId="487D622C" w:rsidR="0041304B" w:rsidRPr="006D5187" w:rsidRDefault="0041421D" w:rsidP="0041304B">
      <w:pPr>
        <w:pStyle w:val="CommentText"/>
        <w:rPr>
          <w:sz w:val="24"/>
          <w:szCs w:val="24"/>
        </w:rPr>
      </w:pPr>
      <w:r w:rsidRPr="00F473E6">
        <w:tab/>
      </w:r>
      <w:r w:rsidR="000E03C8" w:rsidRPr="006D5187">
        <w:rPr>
          <w:sz w:val="24"/>
          <w:szCs w:val="24"/>
        </w:rPr>
        <w:t xml:space="preserve">1.2.2.2. </w:t>
      </w:r>
      <w:r w:rsidR="00A465B6" w:rsidRPr="006D5187">
        <w:rPr>
          <w:sz w:val="24"/>
          <w:szCs w:val="24"/>
        </w:rPr>
        <w:t>проверка за издадени фак</w:t>
      </w:r>
      <w:r w:rsidR="000E03C8" w:rsidRPr="006D5187">
        <w:rPr>
          <w:sz w:val="24"/>
          <w:szCs w:val="24"/>
        </w:rPr>
        <w:t>т</w:t>
      </w:r>
      <w:r w:rsidR="00A465B6" w:rsidRPr="006D5187">
        <w:rPr>
          <w:sz w:val="24"/>
          <w:szCs w:val="24"/>
        </w:rPr>
        <w:t>ури за закупено гориво</w:t>
      </w:r>
      <w:r w:rsidR="000167D9">
        <w:rPr>
          <w:sz w:val="24"/>
          <w:szCs w:val="24"/>
        </w:rPr>
        <w:t>.</w:t>
      </w:r>
    </w:p>
    <w:p w14:paraId="66E1BE4B" w14:textId="77777777" w:rsidR="00A465B6" w:rsidRDefault="00A465B6" w:rsidP="000E03C8">
      <w:pPr>
        <w:tabs>
          <w:tab w:val="center" w:pos="0"/>
          <w:tab w:val="left" w:pos="426"/>
          <w:tab w:val="left" w:pos="567"/>
        </w:tabs>
        <w:jc w:val="both"/>
      </w:pPr>
    </w:p>
    <w:p w14:paraId="7D4E31E9" w14:textId="77777777" w:rsidR="00323976" w:rsidRDefault="00323976" w:rsidP="000E03C8">
      <w:pPr>
        <w:tabs>
          <w:tab w:val="center" w:pos="0"/>
          <w:tab w:val="left" w:pos="426"/>
          <w:tab w:val="left" w:pos="567"/>
        </w:tabs>
        <w:jc w:val="both"/>
      </w:pPr>
    </w:p>
    <w:p w14:paraId="3BDDC2B6" w14:textId="77777777" w:rsidR="00323976" w:rsidRPr="00F473E6" w:rsidRDefault="00323976" w:rsidP="000E03C8">
      <w:pPr>
        <w:tabs>
          <w:tab w:val="center" w:pos="0"/>
          <w:tab w:val="left" w:pos="426"/>
          <w:tab w:val="left" w:pos="567"/>
        </w:tabs>
        <w:jc w:val="both"/>
      </w:pPr>
    </w:p>
    <w:p w14:paraId="45839EC0" w14:textId="77777777" w:rsidR="00CC6E67" w:rsidRPr="00F473E6" w:rsidRDefault="0041421D" w:rsidP="00107D6E">
      <w:pPr>
        <w:tabs>
          <w:tab w:val="center" w:pos="0"/>
          <w:tab w:val="left" w:pos="426"/>
          <w:tab w:val="left" w:pos="567"/>
        </w:tabs>
        <w:jc w:val="both"/>
        <w:rPr>
          <w:b/>
          <w:caps/>
        </w:rPr>
      </w:pPr>
      <w:r w:rsidRPr="00F473E6">
        <w:tab/>
      </w:r>
      <w:r w:rsidRPr="00F473E6">
        <w:tab/>
      </w:r>
      <w:r w:rsidR="00107D6E">
        <w:rPr>
          <w:b/>
          <w:caps/>
        </w:rPr>
        <w:tab/>
      </w:r>
      <w:r w:rsidR="00967272" w:rsidRPr="00F473E6">
        <w:rPr>
          <w:b/>
          <w:caps/>
        </w:rPr>
        <w:t>2</w:t>
      </w:r>
      <w:r w:rsidR="00593979" w:rsidRPr="00F473E6">
        <w:rPr>
          <w:b/>
          <w:caps/>
        </w:rPr>
        <w:t>.</w:t>
      </w:r>
      <w:r w:rsidR="00376AB6" w:rsidRPr="00F473E6">
        <w:rPr>
          <w:b/>
          <w:caps/>
        </w:rPr>
        <w:t xml:space="preserve"> </w:t>
      </w:r>
      <w:r w:rsidR="00593979" w:rsidRPr="00F473E6">
        <w:rPr>
          <w:b/>
        </w:rPr>
        <w:t>Отговорности</w:t>
      </w:r>
    </w:p>
    <w:p w14:paraId="656E1566" w14:textId="77777777" w:rsidR="00107D6E" w:rsidRPr="00AF630F" w:rsidRDefault="00640624" w:rsidP="00107D6E">
      <w:pPr>
        <w:ind w:right="283"/>
        <w:jc w:val="both"/>
        <w:rPr>
          <w:lang w:val="ru-RU"/>
        </w:rPr>
      </w:pPr>
      <w:r w:rsidRPr="00F473E6">
        <w:t xml:space="preserve">БАБХ </w:t>
      </w:r>
      <w:r w:rsidR="00EE35E5" w:rsidRPr="00F473E6">
        <w:t>възстановява получените от ДФЗ</w:t>
      </w:r>
      <w:r w:rsidRPr="00F473E6">
        <w:t xml:space="preserve"> средства, </w:t>
      </w:r>
      <w:r w:rsidR="00612C20" w:rsidRPr="00F473E6">
        <w:t>в</w:t>
      </w:r>
      <w:r w:rsidRPr="00F473E6">
        <w:t>едно със законната лихва от датата на изплащането до деня на възстановяването им, когато се установи, че средствата</w:t>
      </w:r>
      <w:r w:rsidR="00571859" w:rsidRPr="00F473E6">
        <w:t>,</w:t>
      </w:r>
      <w:r w:rsidRPr="00F473E6">
        <w:t xml:space="preserve"> </w:t>
      </w:r>
      <w:r w:rsidRPr="00107D6E">
        <w:t>предоставени от ДФ „Земеделие“</w:t>
      </w:r>
      <w:r w:rsidR="00571859" w:rsidRPr="00107D6E">
        <w:t>,</w:t>
      </w:r>
      <w:r w:rsidRPr="00107D6E">
        <w:t xml:space="preserve"> са използвани нецелево.</w:t>
      </w:r>
      <w:r w:rsidR="00107D6E" w:rsidRPr="00107D6E">
        <w:rPr>
          <w:rFonts w:hint="eastAsia"/>
          <w:lang w:val="ru-RU"/>
        </w:rPr>
        <w:t xml:space="preserve"> Предоставените</w:t>
      </w:r>
      <w:r w:rsidR="00107D6E" w:rsidRPr="00107D6E">
        <w:rPr>
          <w:lang w:val="ru-RU"/>
        </w:rPr>
        <w:t xml:space="preserve"> </w:t>
      </w:r>
      <w:r w:rsidR="00107D6E" w:rsidRPr="00107D6E">
        <w:rPr>
          <w:rFonts w:hint="eastAsia"/>
          <w:lang w:val="ru-RU"/>
        </w:rPr>
        <w:t>финансови</w:t>
      </w:r>
      <w:r w:rsidR="00107D6E" w:rsidRPr="00107D6E">
        <w:rPr>
          <w:lang w:val="ru-RU"/>
        </w:rPr>
        <w:t xml:space="preserve"> </w:t>
      </w:r>
      <w:r w:rsidR="00107D6E" w:rsidRPr="00107D6E">
        <w:rPr>
          <w:rFonts w:hint="eastAsia"/>
          <w:lang w:val="ru-RU"/>
        </w:rPr>
        <w:t>средства</w:t>
      </w:r>
      <w:r w:rsidR="00107D6E" w:rsidRPr="00107D6E">
        <w:rPr>
          <w:lang w:val="ru-RU"/>
        </w:rPr>
        <w:t xml:space="preserve"> по настоящата схема за държавна помощ </w:t>
      </w:r>
      <w:r w:rsidR="00107D6E" w:rsidRPr="00107D6E">
        <w:rPr>
          <w:rFonts w:hint="eastAsia"/>
          <w:lang w:val="ru-RU"/>
        </w:rPr>
        <w:t>имат</w:t>
      </w:r>
      <w:r w:rsidR="00107D6E" w:rsidRPr="00107D6E">
        <w:rPr>
          <w:lang w:val="ru-RU"/>
        </w:rPr>
        <w:t xml:space="preserve"> </w:t>
      </w:r>
      <w:r w:rsidR="00107D6E" w:rsidRPr="00107D6E">
        <w:rPr>
          <w:rFonts w:hint="eastAsia"/>
          <w:lang w:val="ru-RU"/>
        </w:rPr>
        <w:t>характер</w:t>
      </w:r>
      <w:r w:rsidR="00107D6E" w:rsidRPr="00107D6E">
        <w:rPr>
          <w:lang w:val="ru-RU"/>
        </w:rPr>
        <w:t xml:space="preserve"> </w:t>
      </w:r>
      <w:r w:rsidR="00107D6E" w:rsidRPr="00107D6E">
        <w:rPr>
          <w:rFonts w:hint="eastAsia"/>
          <w:lang w:val="ru-RU"/>
        </w:rPr>
        <w:t>на</w:t>
      </w:r>
      <w:r w:rsidR="00107D6E" w:rsidRPr="00107D6E">
        <w:rPr>
          <w:lang w:val="ru-RU"/>
        </w:rPr>
        <w:t xml:space="preserve"> </w:t>
      </w:r>
      <w:r w:rsidR="00107D6E" w:rsidRPr="00107D6E">
        <w:rPr>
          <w:rFonts w:hint="eastAsia"/>
          <w:lang w:val="ru-RU"/>
        </w:rPr>
        <w:t>публично</w:t>
      </w:r>
      <w:r w:rsidR="00107D6E" w:rsidRPr="00107D6E">
        <w:rPr>
          <w:lang w:val="ru-RU"/>
        </w:rPr>
        <w:t xml:space="preserve"> </w:t>
      </w:r>
      <w:r w:rsidR="00107D6E" w:rsidRPr="00107D6E">
        <w:rPr>
          <w:rFonts w:hint="eastAsia"/>
          <w:lang w:val="ru-RU"/>
        </w:rPr>
        <w:t>вземане</w:t>
      </w:r>
      <w:r w:rsidR="00107D6E" w:rsidRPr="00107D6E">
        <w:rPr>
          <w:lang w:val="ru-RU"/>
        </w:rPr>
        <w:t xml:space="preserve">. </w:t>
      </w:r>
      <w:r w:rsidR="00107D6E" w:rsidRPr="00107D6E">
        <w:rPr>
          <w:rFonts w:hint="eastAsia"/>
          <w:lang w:val="ru-RU"/>
        </w:rPr>
        <w:t>Принудително</w:t>
      </w:r>
      <w:r w:rsidR="00107D6E" w:rsidRPr="00107D6E">
        <w:rPr>
          <w:lang w:val="ru-RU"/>
        </w:rPr>
        <w:t xml:space="preserve"> </w:t>
      </w:r>
      <w:r w:rsidR="00107D6E" w:rsidRPr="00107D6E">
        <w:rPr>
          <w:rFonts w:hint="eastAsia"/>
          <w:lang w:val="ru-RU"/>
        </w:rPr>
        <w:t>събиране</w:t>
      </w:r>
      <w:r w:rsidR="00107D6E" w:rsidRPr="00107D6E">
        <w:rPr>
          <w:lang w:val="ru-RU"/>
        </w:rPr>
        <w:t xml:space="preserve"> </w:t>
      </w:r>
      <w:r w:rsidR="00107D6E" w:rsidRPr="00107D6E">
        <w:rPr>
          <w:rFonts w:hint="eastAsia"/>
          <w:lang w:val="ru-RU"/>
        </w:rPr>
        <w:t>на</w:t>
      </w:r>
      <w:r w:rsidR="00107D6E" w:rsidRPr="00107D6E">
        <w:rPr>
          <w:lang w:val="ru-RU"/>
        </w:rPr>
        <w:t xml:space="preserve"> </w:t>
      </w:r>
      <w:r w:rsidR="00107D6E" w:rsidRPr="00107D6E">
        <w:rPr>
          <w:rFonts w:hint="eastAsia"/>
          <w:lang w:val="ru-RU"/>
        </w:rPr>
        <w:t>тези</w:t>
      </w:r>
      <w:r w:rsidR="00107D6E" w:rsidRPr="00107D6E">
        <w:rPr>
          <w:lang w:val="ru-RU"/>
        </w:rPr>
        <w:t xml:space="preserve"> </w:t>
      </w:r>
      <w:r w:rsidR="00107D6E" w:rsidRPr="00107D6E">
        <w:rPr>
          <w:rFonts w:hint="eastAsia"/>
          <w:lang w:val="ru-RU"/>
        </w:rPr>
        <w:t>средства</w:t>
      </w:r>
      <w:r w:rsidR="00107D6E" w:rsidRPr="00107D6E">
        <w:rPr>
          <w:lang w:val="ru-RU"/>
        </w:rPr>
        <w:t xml:space="preserve"> </w:t>
      </w:r>
      <w:r w:rsidR="00107D6E" w:rsidRPr="00107D6E">
        <w:rPr>
          <w:rFonts w:hint="eastAsia"/>
          <w:lang w:val="ru-RU"/>
        </w:rPr>
        <w:t>се</w:t>
      </w:r>
      <w:r w:rsidR="00107D6E" w:rsidRPr="00107D6E">
        <w:rPr>
          <w:lang w:val="ru-RU"/>
        </w:rPr>
        <w:t xml:space="preserve"> </w:t>
      </w:r>
      <w:r w:rsidR="00107D6E" w:rsidRPr="00107D6E">
        <w:rPr>
          <w:rFonts w:hint="eastAsia"/>
          <w:lang w:val="ru-RU"/>
        </w:rPr>
        <w:t>осъществява</w:t>
      </w:r>
      <w:r w:rsidR="00107D6E" w:rsidRPr="00107D6E">
        <w:rPr>
          <w:lang w:val="ru-RU"/>
        </w:rPr>
        <w:t xml:space="preserve"> </w:t>
      </w:r>
      <w:r w:rsidR="00107D6E" w:rsidRPr="00107D6E">
        <w:rPr>
          <w:rFonts w:hint="eastAsia"/>
          <w:lang w:val="ru-RU"/>
        </w:rPr>
        <w:t>от</w:t>
      </w:r>
      <w:r w:rsidR="00107D6E" w:rsidRPr="00107D6E">
        <w:rPr>
          <w:lang w:val="ru-RU"/>
        </w:rPr>
        <w:t xml:space="preserve"> </w:t>
      </w:r>
      <w:r w:rsidR="00107D6E" w:rsidRPr="00107D6E">
        <w:rPr>
          <w:rFonts w:hint="eastAsia"/>
          <w:lang w:val="ru-RU"/>
        </w:rPr>
        <w:t>ДФ</w:t>
      </w:r>
      <w:r w:rsidR="00107D6E" w:rsidRPr="00107D6E">
        <w:rPr>
          <w:lang w:val="ru-RU"/>
        </w:rPr>
        <w:t xml:space="preserve"> “</w:t>
      </w:r>
      <w:r w:rsidR="00107D6E" w:rsidRPr="00107D6E">
        <w:rPr>
          <w:rFonts w:hint="eastAsia"/>
          <w:lang w:val="ru-RU"/>
        </w:rPr>
        <w:t>Земеделие“</w:t>
      </w:r>
      <w:r w:rsidR="00107D6E" w:rsidRPr="00107D6E">
        <w:rPr>
          <w:lang w:val="ru-RU"/>
        </w:rPr>
        <w:t xml:space="preserve"> </w:t>
      </w:r>
      <w:r w:rsidR="00107D6E" w:rsidRPr="00107D6E">
        <w:rPr>
          <w:rFonts w:hint="eastAsia"/>
          <w:lang w:val="ru-RU"/>
        </w:rPr>
        <w:t>по</w:t>
      </w:r>
      <w:r w:rsidR="00107D6E" w:rsidRPr="00107D6E">
        <w:rPr>
          <w:lang w:val="ru-RU"/>
        </w:rPr>
        <w:t xml:space="preserve"> </w:t>
      </w:r>
      <w:r w:rsidR="00107D6E" w:rsidRPr="00107D6E">
        <w:rPr>
          <w:rFonts w:hint="eastAsia"/>
          <w:lang w:val="ru-RU"/>
        </w:rPr>
        <w:t>реда</w:t>
      </w:r>
      <w:r w:rsidR="00107D6E" w:rsidRPr="00107D6E">
        <w:rPr>
          <w:lang w:val="ru-RU"/>
        </w:rPr>
        <w:t xml:space="preserve"> </w:t>
      </w:r>
      <w:r w:rsidR="00107D6E" w:rsidRPr="00107D6E">
        <w:rPr>
          <w:rFonts w:hint="eastAsia"/>
          <w:lang w:val="ru-RU"/>
        </w:rPr>
        <w:t>на</w:t>
      </w:r>
      <w:r w:rsidR="00107D6E" w:rsidRPr="00107D6E">
        <w:rPr>
          <w:lang w:val="ru-RU"/>
        </w:rPr>
        <w:t xml:space="preserve"> </w:t>
      </w:r>
      <w:r w:rsidR="00107D6E" w:rsidRPr="00107D6E">
        <w:rPr>
          <w:rFonts w:hint="eastAsia"/>
          <w:lang w:val="ru-RU"/>
        </w:rPr>
        <w:t>ЗПЗП</w:t>
      </w:r>
      <w:r w:rsidR="00107D6E" w:rsidRPr="00107D6E">
        <w:rPr>
          <w:lang w:val="ru-RU"/>
        </w:rPr>
        <w:t xml:space="preserve">, </w:t>
      </w:r>
      <w:r w:rsidR="00107D6E" w:rsidRPr="00107D6E">
        <w:rPr>
          <w:rFonts w:hint="eastAsia"/>
          <w:lang w:val="ru-RU"/>
        </w:rPr>
        <w:t>АПК</w:t>
      </w:r>
      <w:r w:rsidR="00107D6E" w:rsidRPr="00107D6E">
        <w:rPr>
          <w:lang w:val="ru-RU"/>
        </w:rPr>
        <w:t xml:space="preserve"> </w:t>
      </w:r>
      <w:r w:rsidR="00107D6E" w:rsidRPr="00107D6E">
        <w:rPr>
          <w:rFonts w:hint="eastAsia"/>
          <w:lang w:val="ru-RU"/>
        </w:rPr>
        <w:t>и</w:t>
      </w:r>
      <w:r w:rsidR="00107D6E" w:rsidRPr="00107D6E">
        <w:rPr>
          <w:lang w:val="ru-RU"/>
        </w:rPr>
        <w:t xml:space="preserve"> </w:t>
      </w:r>
      <w:r w:rsidR="00107D6E" w:rsidRPr="00107D6E">
        <w:rPr>
          <w:rFonts w:hint="eastAsia"/>
          <w:lang w:val="ru-RU"/>
        </w:rPr>
        <w:t>ДОПК</w:t>
      </w:r>
      <w:r w:rsidR="00107D6E" w:rsidRPr="00107D6E">
        <w:rPr>
          <w:lang w:val="ru-RU"/>
        </w:rPr>
        <w:t>.</w:t>
      </w:r>
    </w:p>
    <w:p w14:paraId="4B37C83D" w14:textId="77777777" w:rsidR="00F975CF" w:rsidRPr="00D57674" w:rsidRDefault="00F975CF" w:rsidP="00086DD7">
      <w:pPr>
        <w:tabs>
          <w:tab w:val="center" w:pos="0"/>
        </w:tabs>
        <w:jc w:val="both"/>
        <w:rPr>
          <w:b/>
          <w:caps/>
          <w:sz w:val="16"/>
          <w:szCs w:val="16"/>
        </w:rPr>
      </w:pPr>
    </w:p>
    <w:p w14:paraId="3609B25D" w14:textId="77777777" w:rsidR="00FA303E" w:rsidRPr="00F473E6" w:rsidRDefault="00FA303E" w:rsidP="007A2213">
      <w:pPr>
        <w:tabs>
          <w:tab w:val="center" w:pos="0"/>
        </w:tabs>
        <w:ind w:firstLine="709"/>
        <w:jc w:val="both"/>
        <w:rPr>
          <w:b/>
          <w:caps/>
        </w:rPr>
      </w:pPr>
      <w:r w:rsidRPr="00F473E6">
        <w:rPr>
          <w:b/>
          <w:caps/>
        </w:rPr>
        <w:t>IV.</w:t>
      </w:r>
      <w:r w:rsidR="0051490F" w:rsidRPr="00F473E6">
        <w:rPr>
          <w:b/>
          <w:caps/>
        </w:rPr>
        <w:t xml:space="preserve"> </w:t>
      </w:r>
      <w:r w:rsidR="000E03C8" w:rsidRPr="00F473E6">
        <w:rPr>
          <w:b/>
          <w:caps/>
        </w:rPr>
        <w:t xml:space="preserve">УСЛОВИЯ, </w:t>
      </w:r>
      <w:r w:rsidRPr="00F473E6">
        <w:rPr>
          <w:b/>
          <w:caps/>
        </w:rPr>
        <w:t xml:space="preserve">срокове и Начин на плащане </w:t>
      </w:r>
    </w:p>
    <w:p w14:paraId="2D0C6A56" w14:textId="77777777" w:rsidR="00CC6E67" w:rsidRPr="00F473E6" w:rsidRDefault="000A53B0" w:rsidP="0023628B">
      <w:pPr>
        <w:numPr>
          <w:ilvl w:val="0"/>
          <w:numId w:val="56"/>
        </w:numPr>
        <w:tabs>
          <w:tab w:val="left" w:pos="284"/>
          <w:tab w:val="left" w:pos="1134"/>
        </w:tabs>
        <w:ind w:left="0" w:firstLine="709"/>
        <w:jc w:val="both"/>
      </w:pPr>
      <w:r w:rsidRPr="00F473E6">
        <w:t xml:space="preserve">ДФ „Земеделие“ </w:t>
      </w:r>
      <w:r w:rsidR="00FA303E" w:rsidRPr="00F473E6">
        <w:t xml:space="preserve">извършва </w:t>
      </w:r>
      <w:r w:rsidR="00CC6E67" w:rsidRPr="00F473E6">
        <w:t xml:space="preserve">плащане по </w:t>
      </w:r>
      <w:r w:rsidR="00796F1E" w:rsidRPr="00F473E6">
        <w:t>заявк</w:t>
      </w:r>
      <w:r w:rsidR="00CC6E67" w:rsidRPr="00F473E6">
        <w:t>ите</w:t>
      </w:r>
      <w:r w:rsidR="0023628B" w:rsidRPr="00F473E6">
        <w:t>,</w:t>
      </w:r>
      <w:r w:rsidR="00CC6E67" w:rsidRPr="00F473E6">
        <w:t xml:space="preserve"> предоставени от БАБХ до размера на утвърдения по схемата бюджет</w:t>
      </w:r>
      <w:r w:rsidR="00E20D1C" w:rsidRPr="00F473E6">
        <w:t xml:space="preserve"> за съответната година</w:t>
      </w:r>
      <w:r w:rsidR="00CC6E67" w:rsidRPr="00F473E6">
        <w:t xml:space="preserve">. </w:t>
      </w:r>
      <w:r w:rsidR="00030253" w:rsidRPr="00F473E6">
        <w:tab/>
      </w:r>
    </w:p>
    <w:p w14:paraId="505822D5" w14:textId="77777777" w:rsidR="000E03C8" w:rsidRPr="00F473E6" w:rsidRDefault="00592233" w:rsidP="007A2213">
      <w:pPr>
        <w:shd w:val="clear" w:color="auto" w:fill="FFFFFF"/>
        <w:tabs>
          <w:tab w:val="center" w:pos="0"/>
        </w:tabs>
        <w:ind w:firstLine="709"/>
        <w:jc w:val="both"/>
      </w:pPr>
      <w:r w:rsidRPr="00F473E6">
        <w:t>2</w:t>
      </w:r>
      <w:r w:rsidRPr="00F473E6">
        <w:rPr>
          <w:b/>
        </w:rPr>
        <w:t>.</w:t>
      </w:r>
      <w:r w:rsidRPr="00F473E6">
        <w:t xml:space="preserve"> След осъществения контрол</w:t>
      </w:r>
      <w:r w:rsidR="00030253" w:rsidRPr="00F473E6">
        <w:t xml:space="preserve"> от БАБХ</w:t>
      </w:r>
      <w:r w:rsidRPr="00F473E6">
        <w:t xml:space="preserve"> по раздел ІІІ от настоящите Указания, ДФЗ предоставя на БАБХ средства за покриване на разходите за извършени дейности по отстраняване и унищожаване на мъртви животни</w:t>
      </w:r>
      <w:r w:rsidR="00030253" w:rsidRPr="00F473E6">
        <w:t xml:space="preserve"> по сключените </w:t>
      </w:r>
      <w:r w:rsidR="0041304B">
        <w:t xml:space="preserve">договори </w:t>
      </w:r>
      <w:r w:rsidR="00030253" w:rsidRPr="00F473E6">
        <w:t>по т.1</w:t>
      </w:r>
      <w:r w:rsidR="0041304B">
        <w:t>.1</w:t>
      </w:r>
      <w:r w:rsidR="00030253" w:rsidRPr="00F473E6">
        <w:t xml:space="preserve">, Раздел </w:t>
      </w:r>
      <w:r w:rsidR="00030253" w:rsidRPr="00F473E6">
        <w:rPr>
          <w:lang w:val="en-US"/>
        </w:rPr>
        <w:t>II</w:t>
      </w:r>
      <w:r w:rsidR="00030253" w:rsidRPr="00F473E6">
        <w:t xml:space="preserve"> от настоящите Указания</w:t>
      </w:r>
      <w:r w:rsidRPr="00F473E6">
        <w:t>.</w:t>
      </w:r>
    </w:p>
    <w:p w14:paraId="603D2B0E" w14:textId="77777777" w:rsidR="00592233" w:rsidRPr="00F473E6" w:rsidDel="00C128EE" w:rsidRDefault="00592233" w:rsidP="007A2213">
      <w:pPr>
        <w:shd w:val="clear" w:color="auto" w:fill="FFFFFF"/>
        <w:tabs>
          <w:tab w:val="center" w:pos="0"/>
        </w:tabs>
        <w:ind w:firstLine="709"/>
        <w:jc w:val="both"/>
      </w:pPr>
      <w:r w:rsidRPr="00F473E6">
        <w:t>3</w:t>
      </w:r>
      <w:r w:rsidRPr="00F473E6">
        <w:rPr>
          <w:b/>
        </w:rPr>
        <w:t>.</w:t>
      </w:r>
      <w:r w:rsidRPr="00F473E6">
        <w:t xml:space="preserve"> След изплащане на средствата на БАБХ по т.</w:t>
      </w:r>
      <w:r w:rsidR="000E03C8" w:rsidRPr="00F473E6">
        <w:t xml:space="preserve"> 2 </w:t>
      </w:r>
      <w:r w:rsidR="0023628B" w:rsidRPr="00F473E6">
        <w:t xml:space="preserve">от </w:t>
      </w:r>
      <w:r w:rsidRPr="00F473E6">
        <w:t>настоящия Раздел, БАБХ предоставя на ДФ „Земеделие“</w:t>
      </w:r>
      <w:r w:rsidR="00951BBD">
        <w:t xml:space="preserve"> </w:t>
      </w:r>
      <w:r w:rsidR="00191CF7" w:rsidRPr="00F473E6">
        <w:t xml:space="preserve">справка, придружена със съответните </w:t>
      </w:r>
      <w:r w:rsidRPr="00F473E6">
        <w:t xml:space="preserve">документи, удостоверяващи изплащането на средствата на контрагентите </w:t>
      </w:r>
      <w:r w:rsidR="00191CF7" w:rsidRPr="00F473E6">
        <w:t xml:space="preserve">през предходния месец </w:t>
      </w:r>
      <w:r w:rsidRPr="00F473E6">
        <w:t>по Раздел II, т. 1.1.</w:t>
      </w:r>
      <w:r w:rsidR="000E03C8" w:rsidRPr="00F473E6">
        <w:t xml:space="preserve">, съгласно Приложение </w:t>
      </w:r>
      <w:r w:rsidR="000E03C8" w:rsidRPr="00F473E6">
        <w:rPr>
          <w:lang w:val="en-US"/>
        </w:rPr>
        <w:t>I</w:t>
      </w:r>
      <w:r w:rsidR="000E03C8" w:rsidRPr="00F473E6">
        <w:t>.</w:t>
      </w:r>
    </w:p>
    <w:p w14:paraId="25A9A496" w14:textId="77777777" w:rsidR="00592233" w:rsidRPr="00F473E6" w:rsidRDefault="00592233" w:rsidP="007A2213">
      <w:pPr>
        <w:tabs>
          <w:tab w:val="center" w:pos="0"/>
        </w:tabs>
        <w:ind w:firstLine="709"/>
        <w:jc w:val="both"/>
      </w:pPr>
      <w:r w:rsidRPr="00F473E6">
        <w:t>4. Документи за предоставяне на помощта</w:t>
      </w:r>
    </w:p>
    <w:p w14:paraId="781BC290" w14:textId="77777777" w:rsidR="00592233" w:rsidRPr="00F473E6" w:rsidRDefault="00592233" w:rsidP="007A2213">
      <w:pPr>
        <w:tabs>
          <w:tab w:val="center" w:pos="0"/>
        </w:tabs>
        <w:ind w:firstLine="709"/>
        <w:jc w:val="both"/>
      </w:pPr>
      <w:r w:rsidRPr="00F473E6">
        <w:t>БАБХ предоставя на ДФ „Земеделие“ в срок до 1</w:t>
      </w:r>
      <w:r w:rsidR="00571859" w:rsidRPr="00F473E6">
        <w:t>8</w:t>
      </w:r>
      <w:r w:rsidRPr="00F473E6">
        <w:t xml:space="preserve"> число на месеца </w:t>
      </w:r>
      <w:r w:rsidR="00571859" w:rsidRPr="00F473E6">
        <w:t>(</w:t>
      </w:r>
      <w:r w:rsidRPr="00F473E6">
        <w:t>или по-късно при обективна невъзможност за спазване на посочения срок</w:t>
      </w:r>
      <w:r w:rsidR="00571859" w:rsidRPr="00F473E6">
        <w:t>)</w:t>
      </w:r>
      <w:r w:rsidR="00030253" w:rsidRPr="00F473E6">
        <w:t>, следващ</w:t>
      </w:r>
      <w:r w:rsidRPr="00F473E6">
        <w:t xml:space="preserve"> месеца в който е извършена услугата следните документи:</w:t>
      </w:r>
    </w:p>
    <w:p w14:paraId="5C0417BB" w14:textId="77777777" w:rsidR="00B051ED" w:rsidRPr="00F473E6" w:rsidRDefault="00B051ED" w:rsidP="007A2213">
      <w:pPr>
        <w:pStyle w:val="1"/>
        <w:tabs>
          <w:tab w:val="center" w:pos="0"/>
          <w:tab w:val="left" w:pos="426"/>
        </w:tabs>
        <w:ind w:left="0" w:firstLine="709"/>
        <w:jc w:val="both"/>
      </w:pPr>
      <w:r w:rsidRPr="00F473E6">
        <w:t>4</w:t>
      </w:r>
      <w:r w:rsidR="00592233" w:rsidRPr="00F473E6">
        <w:t>.1. Договор</w:t>
      </w:r>
      <w:r w:rsidR="005F6624">
        <w:t>ът</w:t>
      </w:r>
      <w:r w:rsidR="00592233" w:rsidRPr="00F473E6">
        <w:t xml:space="preserve"> по т. 1.1. на Раздел II от настоящите указания</w:t>
      </w:r>
      <w:r w:rsidR="00612C20" w:rsidRPr="00F473E6">
        <w:t xml:space="preserve"> и всички изменения, включително прекратяване или разваляне</w:t>
      </w:r>
      <w:r w:rsidR="00BE41B8" w:rsidRPr="00F473E6">
        <w:t xml:space="preserve"> </w:t>
      </w:r>
      <w:r w:rsidR="00571859" w:rsidRPr="00F473E6">
        <w:t>(п</w:t>
      </w:r>
      <w:r w:rsidR="00BE41B8" w:rsidRPr="00F473E6">
        <w:t>редоставя се първоначално и при промяна, в случай че е допустима</w:t>
      </w:r>
      <w:r w:rsidR="00571859" w:rsidRPr="00F473E6">
        <w:t>,</w:t>
      </w:r>
      <w:r w:rsidR="00BE41B8" w:rsidRPr="00F473E6">
        <w:t xml:space="preserve"> съгласно чл</w:t>
      </w:r>
      <w:r w:rsidR="00030253" w:rsidRPr="00F473E6">
        <w:t>.</w:t>
      </w:r>
      <w:r w:rsidR="00BE41B8" w:rsidRPr="00F473E6">
        <w:t xml:space="preserve"> 116, ал. 1 от ЗОП</w:t>
      </w:r>
      <w:r w:rsidR="00571859" w:rsidRPr="00F473E6">
        <w:t>)</w:t>
      </w:r>
      <w:r w:rsidRPr="00F473E6">
        <w:t>;</w:t>
      </w:r>
    </w:p>
    <w:p w14:paraId="240F3FDF" w14:textId="5353F7BA" w:rsidR="00592233" w:rsidRPr="00107D6E" w:rsidRDefault="00B051ED" w:rsidP="002478E3">
      <w:pPr>
        <w:pStyle w:val="1"/>
        <w:tabs>
          <w:tab w:val="center" w:pos="0"/>
          <w:tab w:val="left" w:pos="426"/>
        </w:tabs>
        <w:ind w:left="0" w:firstLine="709"/>
        <w:jc w:val="both"/>
      </w:pPr>
      <w:r w:rsidRPr="00F473E6">
        <w:t>4</w:t>
      </w:r>
      <w:r w:rsidR="00592233" w:rsidRPr="00F473E6">
        <w:t>.2. Заявление по образец</w:t>
      </w:r>
      <w:r w:rsidR="00763122" w:rsidRPr="00F473E6">
        <w:t xml:space="preserve"> Приложение </w:t>
      </w:r>
      <w:r w:rsidR="00763122" w:rsidRPr="00F473E6">
        <w:rPr>
          <w:lang w:val="en-US"/>
        </w:rPr>
        <w:t>II</w:t>
      </w:r>
      <w:r w:rsidR="00592233" w:rsidRPr="00F473E6">
        <w:t xml:space="preserve"> и отчет Приложение</w:t>
      </w:r>
      <w:r w:rsidR="00BE41B8" w:rsidRPr="00F473E6">
        <w:t xml:space="preserve"> </w:t>
      </w:r>
      <w:r w:rsidR="00BE41B8" w:rsidRPr="00F473E6">
        <w:rPr>
          <w:lang w:val="en-US"/>
        </w:rPr>
        <w:t>I</w:t>
      </w:r>
      <w:r w:rsidR="00763122" w:rsidRPr="00F473E6">
        <w:rPr>
          <w:lang w:val="en-US"/>
        </w:rPr>
        <w:t>II</w:t>
      </w:r>
      <w:r w:rsidR="00BE41B8" w:rsidRPr="00F473E6">
        <w:t xml:space="preserve"> към заявлението</w:t>
      </w:r>
      <w:r w:rsidR="00592233" w:rsidRPr="00F473E6">
        <w:t>, заверен от БАБХ, удостоверяващ действително извършените разходи по т. 6 на Раздел I от настоящите указания</w:t>
      </w:r>
      <w:r w:rsidR="002478E3" w:rsidRPr="00107D6E">
        <w:t>. С цел гарантиране увереност за ефективен и засилен контрол, в заявлението и отчета изрично се декларира, че са изпълнени всички проверки и контроли, свързани с определяне на допустимите разходи по държавната помощ</w:t>
      </w:r>
      <w:r w:rsidR="00A957D2" w:rsidRPr="00843ACD">
        <w:rPr>
          <w:lang w:val="ru-RU"/>
        </w:rPr>
        <w:t xml:space="preserve">, </w:t>
      </w:r>
      <w:r w:rsidR="00107D6E" w:rsidRPr="00843ACD">
        <w:rPr>
          <w:lang w:val="ru-RU"/>
        </w:rPr>
        <w:t xml:space="preserve">в изпълнение на </w:t>
      </w:r>
      <w:r w:rsidR="00595572" w:rsidRPr="00843ACD">
        <w:rPr>
          <w:lang w:val="ru-RU"/>
        </w:rPr>
        <w:t xml:space="preserve">взети решения, обективирани в </w:t>
      </w:r>
      <w:r w:rsidR="00595572" w:rsidRPr="00107D6E">
        <w:t xml:space="preserve"> д</w:t>
      </w:r>
      <w:r w:rsidR="002478E3" w:rsidRPr="00843ACD">
        <w:rPr>
          <w:lang w:val="ru-RU"/>
        </w:rPr>
        <w:t xml:space="preserve">оклад </w:t>
      </w:r>
      <w:r w:rsidR="002478E3" w:rsidRPr="00107D6E">
        <w:t>№</w:t>
      </w:r>
      <w:r w:rsidR="00A957D2" w:rsidRPr="00107D6E">
        <w:t xml:space="preserve"> 93-1242 от 24.02.2021 г</w:t>
      </w:r>
      <w:r w:rsidR="002478E3" w:rsidRPr="00107D6E">
        <w:t>.</w:t>
      </w:r>
      <w:r w:rsidR="00A957D2" w:rsidRPr="00107D6E">
        <w:t xml:space="preserve"> на </w:t>
      </w:r>
      <w:r w:rsidR="00C06736" w:rsidRPr="00F473E6">
        <w:t>Министерство на земеделието</w:t>
      </w:r>
      <w:r w:rsidR="002478E3" w:rsidRPr="00843ACD">
        <w:rPr>
          <w:lang w:val="ru-RU"/>
        </w:rPr>
        <w:t xml:space="preserve">, </w:t>
      </w:r>
      <w:r w:rsidR="00A957D2" w:rsidRPr="00107D6E">
        <w:t>одобрен от</w:t>
      </w:r>
      <w:r w:rsidR="002478E3" w:rsidRPr="00843ACD">
        <w:rPr>
          <w:lang w:val="ru-RU"/>
        </w:rPr>
        <w:t xml:space="preserve"> </w:t>
      </w:r>
      <w:r w:rsidR="002478E3" w:rsidRPr="00107D6E">
        <w:t>министър</w:t>
      </w:r>
      <w:r w:rsidR="00A957D2" w:rsidRPr="00107D6E">
        <w:t>а на земеделието</w:t>
      </w:r>
      <w:r w:rsidR="002E774F">
        <w:t>,</w:t>
      </w:r>
      <w:r w:rsidR="00A957D2" w:rsidRPr="00107D6E">
        <w:t xml:space="preserve"> храните и горите</w:t>
      </w:r>
      <w:r w:rsidR="002E774F">
        <w:t xml:space="preserve"> </w:t>
      </w:r>
      <w:r w:rsidR="002E774F" w:rsidDel="002E774F">
        <w:t xml:space="preserve"> </w:t>
      </w:r>
      <w:r w:rsidR="002E774F">
        <w:rPr>
          <w:lang w:val="en-US"/>
        </w:rPr>
        <w:t>(</w:t>
      </w:r>
      <w:r w:rsidR="002E774F">
        <w:t>тогава</w:t>
      </w:r>
      <w:r w:rsidR="002E774F">
        <w:rPr>
          <w:lang w:val="en-US"/>
        </w:rPr>
        <w:t>)</w:t>
      </w:r>
      <w:r w:rsidRPr="00107D6E">
        <w:t>;</w:t>
      </w:r>
    </w:p>
    <w:p w14:paraId="781206CE" w14:textId="77777777" w:rsidR="00595572" w:rsidRPr="00F473E6" w:rsidRDefault="00595572" w:rsidP="002478E3">
      <w:pPr>
        <w:pStyle w:val="1"/>
        <w:tabs>
          <w:tab w:val="center" w:pos="0"/>
          <w:tab w:val="left" w:pos="426"/>
        </w:tabs>
        <w:ind w:left="0" w:firstLine="709"/>
        <w:jc w:val="both"/>
      </w:pPr>
      <w:r w:rsidRPr="00107D6E">
        <w:t>4.3. Към заявлението по т. 4.2. от настоящия раздел се прилага нотариално заверено пълномощно или заповед за делегиране на права за подаване на заявление от представител на БАБХ</w:t>
      </w:r>
      <w:r w:rsidR="00107D6E" w:rsidRPr="00107D6E">
        <w:t>.</w:t>
      </w:r>
    </w:p>
    <w:p w14:paraId="669C00E6" w14:textId="77777777" w:rsidR="00EA54B3" w:rsidRPr="00F473E6" w:rsidRDefault="00030253" w:rsidP="007A2213">
      <w:pPr>
        <w:tabs>
          <w:tab w:val="left" w:pos="284"/>
        </w:tabs>
        <w:ind w:firstLine="709"/>
        <w:jc w:val="both"/>
      </w:pPr>
      <w:r w:rsidRPr="00F473E6">
        <w:t>5</w:t>
      </w:r>
      <w:r w:rsidR="00054926" w:rsidRPr="00F473E6">
        <w:t xml:space="preserve">. </w:t>
      </w:r>
      <w:r w:rsidR="00EA54B3" w:rsidRPr="00F473E6">
        <w:t xml:space="preserve">Когато при извършен последващ контрол по </w:t>
      </w:r>
      <w:r w:rsidR="00CE4320" w:rsidRPr="00F473E6">
        <w:t xml:space="preserve">Раздел </w:t>
      </w:r>
      <w:r w:rsidR="00EA54B3" w:rsidRPr="00F473E6">
        <w:t>ІІІ., т. 1.2.</w:t>
      </w:r>
      <w:r w:rsidR="00CE4320" w:rsidRPr="00F473E6">
        <w:t>2.</w:t>
      </w:r>
      <w:r w:rsidR="00EA54B3" w:rsidRPr="00F473E6">
        <w:t xml:space="preserve"> се установи, че изплатената сума следва да се ред</w:t>
      </w:r>
      <w:r w:rsidR="00763122" w:rsidRPr="00F473E6">
        <w:t xml:space="preserve">уцира, </w:t>
      </w:r>
      <w:r w:rsidR="00EA54B3" w:rsidRPr="00F473E6">
        <w:t>се извършва:</w:t>
      </w:r>
    </w:p>
    <w:p w14:paraId="09DB5F56" w14:textId="77777777" w:rsidR="00763122" w:rsidRPr="00F473E6" w:rsidRDefault="00EA54B3" w:rsidP="007A2213">
      <w:pPr>
        <w:tabs>
          <w:tab w:val="left" w:pos="284"/>
        </w:tabs>
        <w:ind w:firstLine="709"/>
        <w:jc w:val="both"/>
      </w:pPr>
      <w:r w:rsidRPr="00F473E6">
        <w:t xml:space="preserve">5.1. при </w:t>
      </w:r>
      <w:r w:rsidR="002C2D91" w:rsidRPr="00F473E6">
        <w:t xml:space="preserve">последващото </w:t>
      </w:r>
      <w:r w:rsidRPr="00F473E6">
        <w:t xml:space="preserve">изплащане на помощта, като </w:t>
      </w:r>
      <w:r w:rsidR="002C2D91" w:rsidRPr="00F473E6">
        <w:t xml:space="preserve">разликата </w:t>
      </w:r>
      <w:r w:rsidRPr="00F473E6">
        <w:t>се</w:t>
      </w:r>
      <w:r w:rsidR="00763122" w:rsidRPr="00F473E6">
        <w:t xml:space="preserve"> прихваща от следващи плащания;</w:t>
      </w:r>
      <w:r w:rsidRPr="00F473E6">
        <w:t xml:space="preserve"> </w:t>
      </w:r>
    </w:p>
    <w:p w14:paraId="3FE5094F" w14:textId="77777777" w:rsidR="00EA54B3" w:rsidRPr="00F473E6" w:rsidRDefault="00EA54B3" w:rsidP="007A2213">
      <w:pPr>
        <w:tabs>
          <w:tab w:val="left" w:pos="284"/>
        </w:tabs>
        <w:ind w:firstLine="709"/>
        <w:jc w:val="both"/>
      </w:pPr>
      <w:r w:rsidRPr="00F473E6">
        <w:t xml:space="preserve">5.2. при последното плащане по </w:t>
      </w:r>
      <w:r w:rsidR="002C2D91" w:rsidRPr="00F473E6">
        <w:t xml:space="preserve">съответния договор </w:t>
      </w:r>
      <w:r w:rsidRPr="00F473E6">
        <w:t xml:space="preserve"> – за сметка на гаранцията по договорите с контрагентите по раздел </w:t>
      </w:r>
      <w:r w:rsidRPr="00F473E6">
        <w:rPr>
          <w:lang w:val="en-US"/>
        </w:rPr>
        <w:t>II</w:t>
      </w:r>
      <w:r w:rsidRPr="00F473E6">
        <w:t>, т. 1.1.</w:t>
      </w:r>
    </w:p>
    <w:p w14:paraId="50A2F5D6" w14:textId="77777777" w:rsidR="00054926" w:rsidRPr="00F473E6" w:rsidRDefault="00EA54B3" w:rsidP="007A2213">
      <w:pPr>
        <w:tabs>
          <w:tab w:val="left" w:pos="284"/>
        </w:tabs>
        <w:ind w:firstLine="709"/>
        <w:jc w:val="both"/>
      </w:pPr>
      <w:r w:rsidRPr="00F473E6">
        <w:t xml:space="preserve">6. </w:t>
      </w:r>
      <w:r w:rsidR="005477A0" w:rsidRPr="00F473E6">
        <w:t>Срок за изплащане на помощта:</w:t>
      </w:r>
    </w:p>
    <w:p w14:paraId="16BE004A" w14:textId="77777777" w:rsidR="005477A0" w:rsidRPr="00F473E6" w:rsidRDefault="00FC12D2" w:rsidP="007A2213">
      <w:pPr>
        <w:tabs>
          <w:tab w:val="left" w:pos="284"/>
          <w:tab w:val="left" w:pos="426"/>
        </w:tabs>
        <w:ind w:firstLine="709"/>
        <w:jc w:val="both"/>
      </w:pPr>
      <w:r w:rsidRPr="00F473E6">
        <w:t>П</w:t>
      </w:r>
      <w:r w:rsidR="00054926" w:rsidRPr="00F473E6">
        <w:t xml:space="preserve">омощта </w:t>
      </w:r>
      <w:r w:rsidRPr="00F473E6">
        <w:t xml:space="preserve">се изплаща до </w:t>
      </w:r>
      <w:r w:rsidR="00706451">
        <w:rPr>
          <w:b/>
        </w:rPr>
        <w:t>7</w:t>
      </w:r>
      <w:r w:rsidR="00706451" w:rsidRPr="00F473E6">
        <w:rPr>
          <w:b/>
        </w:rPr>
        <w:t xml:space="preserve"> </w:t>
      </w:r>
      <w:r w:rsidRPr="00F473E6">
        <w:rPr>
          <w:b/>
        </w:rPr>
        <w:t xml:space="preserve">работни </w:t>
      </w:r>
      <w:r w:rsidR="005477A0" w:rsidRPr="00F473E6">
        <w:rPr>
          <w:b/>
        </w:rPr>
        <w:t>дни</w:t>
      </w:r>
      <w:r w:rsidR="00BE41B8" w:rsidRPr="00F473E6">
        <w:rPr>
          <w:b/>
        </w:rPr>
        <w:t>,</w:t>
      </w:r>
      <w:r w:rsidR="005477A0" w:rsidRPr="00F473E6">
        <w:t xml:space="preserve"> след подаване на заявление</w:t>
      </w:r>
      <w:r w:rsidRPr="00F473E6">
        <w:t xml:space="preserve"> от БАБХ.</w:t>
      </w:r>
    </w:p>
    <w:p w14:paraId="121DDFCB" w14:textId="77777777" w:rsidR="00F31784" w:rsidRPr="00F473E6" w:rsidRDefault="00A1499F" w:rsidP="007A2213">
      <w:pPr>
        <w:tabs>
          <w:tab w:val="left" w:pos="6630"/>
        </w:tabs>
        <w:ind w:firstLine="709"/>
        <w:jc w:val="both"/>
        <w:rPr>
          <w:b/>
        </w:rPr>
      </w:pPr>
      <w:r w:rsidRPr="00F473E6">
        <w:rPr>
          <w:b/>
        </w:rPr>
        <w:tab/>
      </w:r>
    </w:p>
    <w:p w14:paraId="1F1F181C" w14:textId="77777777" w:rsidR="00FA303E" w:rsidRPr="00F473E6" w:rsidRDefault="00FA303E" w:rsidP="007A2213">
      <w:pPr>
        <w:tabs>
          <w:tab w:val="left" w:pos="284"/>
        </w:tabs>
        <w:ind w:firstLine="709"/>
        <w:jc w:val="both"/>
        <w:rPr>
          <w:b/>
        </w:rPr>
      </w:pPr>
      <w:r w:rsidRPr="00F473E6">
        <w:rPr>
          <w:b/>
        </w:rPr>
        <w:t>V. СПАЗВАНЕ НА ПРАВИЛАТА ЗА ДЪРЖАВНИ ПОМОЩИ</w:t>
      </w:r>
    </w:p>
    <w:p w14:paraId="06ECA7D7" w14:textId="77777777" w:rsidR="00ED504C" w:rsidRPr="00F473E6" w:rsidRDefault="00ED504C" w:rsidP="007A2213">
      <w:pPr>
        <w:ind w:firstLine="709"/>
        <w:jc w:val="both"/>
      </w:pPr>
      <w:r w:rsidRPr="00B63264">
        <w:t>1.</w:t>
      </w:r>
      <w:r w:rsidRPr="00F473E6">
        <w:t xml:space="preserve"> Помощта съгласно тази схема е вид държавна помощ, предоставена при спазване на условията на глава I</w:t>
      </w:r>
      <w:r w:rsidRPr="00F473E6">
        <w:rPr>
          <w:lang w:eastAsia="ja-JP"/>
        </w:rPr>
        <w:t xml:space="preserve"> и чл. 27 </w:t>
      </w:r>
      <w:r w:rsidRPr="00F473E6">
        <w:t xml:space="preserve">параграф (1), </w:t>
      </w:r>
      <w:r w:rsidR="009F4ED5" w:rsidRPr="00F473E6">
        <w:t xml:space="preserve">букви (г), (д) и параграфи 2, 3 </w:t>
      </w:r>
      <w:r w:rsidRPr="00F473E6">
        <w:t>от Регламент (ЕС) 702/2014 на Комисията от 25 юни 2014 г.</w:t>
      </w:r>
    </w:p>
    <w:p w14:paraId="3FEFA963" w14:textId="77777777" w:rsidR="00ED504C" w:rsidRPr="00F473E6" w:rsidRDefault="00ED504C" w:rsidP="007A2213">
      <w:pPr>
        <w:tabs>
          <w:tab w:val="left" w:pos="284"/>
        </w:tabs>
        <w:ind w:firstLine="709"/>
        <w:jc w:val="both"/>
        <w:textAlignment w:val="center"/>
      </w:pPr>
      <w:r w:rsidRPr="00B63264">
        <w:t>2.</w:t>
      </w:r>
      <w:r w:rsidRPr="00F473E6">
        <w:t xml:space="preserve"> Помощ по тази схемата не се предоставя, ако получателят на помощ е 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w:t>
      </w:r>
    </w:p>
    <w:p w14:paraId="68422356" w14:textId="77777777" w:rsidR="00ED504C" w:rsidRPr="00F473E6" w:rsidRDefault="00ED504C" w:rsidP="007A2213">
      <w:pPr>
        <w:tabs>
          <w:tab w:val="left" w:pos="284"/>
        </w:tabs>
        <w:ind w:firstLine="709"/>
        <w:jc w:val="both"/>
        <w:textAlignment w:val="center"/>
      </w:pPr>
      <w:r w:rsidRPr="00F473E6">
        <w:t xml:space="preserve">Помощта съгласно чл. 1, §5, буква „б“ на </w:t>
      </w:r>
      <w:r w:rsidRPr="00F473E6">
        <w:rPr>
          <w:rStyle w:val="search12"/>
          <w:shd w:val="clear" w:color="auto" w:fill="auto"/>
        </w:rPr>
        <w:t>Регламент</w:t>
      </w:r>
      <w:r w:rsidRPr="00F473E6">
        <w:rPr>
          <w:rStyle w:val="newdocreference1"/>
          <w:color w:val="auto"/>
          <w:u w:val="none"/>
        </w:rPr>
        <w:t xml:space="preserve"> (</w:t>
      </w:r>
      <w:r w:rsidRPr="00F473E6">
        <w:rPr>
          <w:rStyle w:val="search22"/>
          <w:shd w:val="clear" w:color="auto" w:fill="auto"/>
        </w:rPr>
        <w:t>ЕС</w:t>
      </w:r>
      <w:r w:rsidRPr="00F473E6">
        <w:rPr>
          <w:rStyle w:val="newdocreference1"/>
          <w:color w:val="auto"/>
          <w:u w:val="none"/>
        </w:rPr>
        <w:t>) № 702 /</w:t>
      </w:r>
      <w:r w:rsidRPr="00F473E6">
        <w:rPr>
          <w:rStyle w:val="search42"/>
          <w:shd w:val="clear" w:color="auto" w:fill="auto"/>
        </w:rPr>
        <w:t>2014 не се прилага в случаите на помощ ad hoc</w:t>
      </w:r>
      <w:r w:rsidRPr="00F473E6">
        <w:t xml:space="preserve"> в полза на предприятие - 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w:t>
      </w:r>
    </w:p>
    <w:p w14:paraId="4C529B6B" w14:textId="77777777" w:rsidR="00ED504C" w:rsidRPr="00F473E6" w:rsidRDefault="00ED504C" w:rsidP="007A2213">
      <w:pPr>
        <w:tabs>
          <w:tab w:val="left" w:pos="284"/>
        </w:tabs>
        <w:ind w:firstLine="709"/>
        <w:jc w:val="both"/>
        <w:textAlignment w:val="center"/>
      </w:pPr>
      <w:r w:rsidRPr="00B63264">
        <w:t>3.</w:t>
      </w:r>
      <w:r w:rsidRPr="00F473E6">
        <w:t xml:space="preserve"> Съгласно чл. 6, параграф 5, буква „д“ от Регламент (ЕС) 702/2014 не се изисква доказване на стимулиращ ефект.</w:t>
      </w:r>
    </w:p>
    <w:p w14:paraId="18213768" w14:textId="77777777" w:rsidR="00ED504C" w:rsidRPr="00F473E6" w:rsidRDefault="00ED504C" w:rsidP="00CE4320">
      <w:pPr>
        <w:tabs>
          <w:tab w:val="left" w:pos="284"/>
          <w:tab w:val="left" w:pos="993"/>
        </w:tabs>
        <w:ind w:firstLine="709"/>
        <w:jc w:val="both"/>
        <w:textAlignment w:val="center"/>
      </w:pPr>
      <w:r w:rsidRPr="00B63264">
        <w:t>4.</w:t>
      </w:r>
      <w:r w:rsidRPr="00F473E6">
        <w:t xml:space="preserve"> Помощта по тази схема може да се натрупва с:</w:t>
      </w:r>
    </w:p>
    <w:p w14:paraId="4D575AF6" w14:textId="77777777" w:rsidR="00ED504C" w:rsidRPr="00F473E6" w:rsidRDefault="00ED504C" w:rsidP="00CE4320">
      <w:pPr>
        <w:numPr>
          <w:ilvl w:val="1"/>
          <w:numId w:val="40"/>
        </w:numPr>
        <w:tabs>
          <w:tab w:val="left" w:pos="284"/>
          <w:tab w:val="left" w:pos="993"/>
        </w:tabs>
        <w:ind w:left="0" w:firstLine="709"/>
        <w:jc w:val="both"/>
        <w:textAlignment w:val="center"/>
      </w:pPr>
      <w:r w:rsidRPr="00F473E6">
        <w:t>всякаква друга държавна помощ, доколкото тези мерки се отнасят до различни установими допустими разходи;</w:t>
      </w:r>
    </w:p>
    <w:p w14:paraId="2B496277" w14:textId="77777777" w:rsidR="00ED504C" w:rsidRPr="00F473E6" w:rsidRDefault="00ED504C" w:rsidP="00CE4320">
      <w:pPr>
        <w:numPr>
          <w:ilvl w:val="1"/>
          <w:numId w:val="40"/>
        </w:numPr>
        <w:tabs>
          <w:tab w:val="left" w:pos="284"/>
          <w:tab w:val="left" w:pos="993"/>
        </w:tabs>
        <w:ind w:left="0" w:firstLine="709"/>
        <w:jc w:val="both"/>
        <w:textAlignment w:val="center"/>
        <w:rPr>
          <w:rStyle w:val="search42"/>
          <w:shd w:val="clear" w:color="auto" w:fill="auto"/>
        </w:rPr>
      </w:pPr>
      <w:r w:rsidRPr="00F473E6">
        <w:t xml:space="preserve">всякаква друга държавна помощ във връзка със същите допустими разходи, които частично или напълно се припокриват, само ако това натрупване не води до надвишаване на най-високия интензитет на помощта или размер на помощта, приложими за тази помощ по силата на </w:t>
      </w:r>
      <w:r w:rsidRPr="00F473E6">
        <w:rPr>
          <w:rStyle w:val="search12"/>
          <w:shd w:val="clear" w:color="auto" w:fill="auto"/>
        </w:rPr>
        <w:t>Регламент</w:t>
      </w:r>
      <w:r w:rsidRPr="00F473E6">
        <w:rPr>
          <w:rStyle w:val="newdocreference1"/>
          <w:color w:val="auto"/>
          <w:u w:val="none"/>
        </w:rPr>
        <w:t xml:space="preserve"> (</w:t>
      </w:r>
      <w:r w:rsidRPr="00F473E6">
        <w:rPr>
          <w:rStyle w:val="search22"/>
          <w:shd w:val="clear" w:color="auto" w:fill="auto"/>
        </w:rPr>
        <w:t>ЕС</w:t>
      </w:r>
      <w:r w:rsidRPr="00F473E6">
        <w:rPr>
          <w:rStyle w:val="newdocreference1"/>
          <w:color w:val="auto"/>
          <w:u w:val="none"/>
        </w:rPr>
        <w:t>) № 702 /</w:t>
      </w:r>
      <w:r w:rsidRPr="00F473E6">
        <w:rPr>
          <w:rStyle w:val="search42"/>
          <w:shd w:val="clear" w:color="auto" w:fill="auto"/>
        </w:rPr>
        <w:t>2014;</w:t>
      </w:r>
    </w:p>
    <w:p w14:paraId="39533391" w14:textId="77777777" w:rsidR="00ED504C" w:rsidRPr="00F473E6" w:rsidRDefault="00ED504C" w:rsidP="00CE4320">
      <w:pPr>
        <w:numPr>
          <w:ilvl w:val="1"/>
          <w:numId w:val="40"/>
        </w:numPr>
        <w:tabs>
          <w:tab w:val="left" w:pos="284"/>
          <w:tab w:val="left" w:pos="993"/>
        </w:tabs>
        <w:ind w:left="0" w:firstLine="709"/>
        <w:jc w:val="both"/>
        <w:textAlignment w:val="center"/>
      </w:pPr>
      <w:r w:rsidRPr="00F473E6">
        <w:rPr>
          <w:rStyle w:val="search42"/>
          <w:shd w:val="clear" w:color="auto" w:fill="auto"/>
        </w:rPr>
        <w:t xml:space="preserve">с помощ de minimis за едни и същи допустими разходи, ако в резултат на това натрупване се надвиши интензитетът или размерът на помощта, приложими за настоящата помощ съгласно </w:t>
      </w:r>
      <w:r w:rsidRPr="00F473E6">
        <w:rPr>
          <w:rStyle w:val="search12"/>
          <w:shd w:val="clear" w:color="auto" w:fill="auto"/>
        </w:rPr>
        <w:t>Регламент</w:t>
      </w:r>
      <w:r w:rsidRPr="00F473E6">
        <w:rPr>
          <w:rStyle w:val="newdocreference1"/>
          <w:color w:val="auto"/>
          <w:u w:val="none"/>
        </w:rPr>
        <w:t xml:space="preserve"> (</w:t>
      </w:r>
      <w:r w:rsidRPr="00F473E6">
        <w:rPr>
          <w:rStyle w:val="search22"/>
          <w:shd w:val="clear" w:color="auto" w:fill="auto"/>
        </w:rPr>
        <w:t>ЕС</w:t>
      </w:r>
      <w:r w:rsidRPr="00F473E6">
        <w:rPr>
          <w:rStyle w:val="newdocreference1"/>
          <w:color w:val="auto"/>
          <w:u w:val="none"/>
        </w:rPr>
        <w:t>) № 702 /</w:t>
      </w:r>
      <w:r w:rsidRPr="00F473E6">
        <w:rPr>
          <w:rStyle w:val="search42"/>
          <w:shd w:val="clear" w:color="auto" w:fill="auto"/>
        </w:rPr>
        <w:t>2014.</w:t>
      </w:r>
    </w:p>
    <w:p w14:paraId="47EE0E54" w14:textId="77777777" w:rsidR="00ED504C" w:rsidRPr="00F473E6" w:rsidRDefault="00ED504C" w:rsidP="007A2213">
      <w:pPr>
        <w:tabs>
          <w:tab w:val="left" w:pos="284"/>
        </w:tabs>
        <w:ind w:firstLine="709"/>
        <w:jc w:val="both"/>
      </w:pPr>
      <w:r w:rsidRPr="00B63264">
        <w:t>5.</w:t>
      </w:r>
      <w:r w:rsidRPr="00F473E6">
        <w:t xml:space="preserve"> Публикуване и информация.</w:t>
      </w:r>
    </w:p>
    <w:p w14:paraId="12A87F64" w14:textId="589940A7" w:rsidR="00ED504C" w:rsidRPr="00F473E6" w:rsidRDefault="00ED504C" w:rsidP="007A2213">
      <w:pPr>
        <w:tabs>
          <w:tab w:val="left" w:pos="284"/>
        </w:tabs>
        <w:ind w:firstLine="709"/>
        <w:jc w:val="both"/>
      </w:pPr>
      <w:r w:rsidRPr="00F473E6">
        <w:t>Във връзка с изпълнение на изискванията на член 9 от Регламент (ЕС) 702/2014, на уебсайта на Министерство на земеделието</w:t>
      </w:r>
      <w:r w:rsidR="00811B33" w:rsidRPr="00843ACD">
        <w:rPr>
          <w:lang w:val="ru-RU"/>
        </w:rPr>
        <w:t xml:space="preserve"> </w:t>
      </w:r>
      <w:r w:rsidRPr="00F473E6">
        <w:t>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публикувани всички държавни помощи (обобщена информация, в случаите на помощи освободени от нотификация, или решенията на ЕК относно съвместимост</w:t>
      </w:r>
      <w:r w:rsidR="002F08C7" w:rsidRPr="00F473E6">
        <w:t>та с правилата за държавни помощ</w:t>
      </w:r>
      <w:r w:rsidRPr="00F473E6">
        <w:t>и).</w:t>
      </w:r>
    </w:p>
    <w:p w14:paraId="652BCEC1" w14:textId="77777777" w:rsidR="00FA303E" w:rsidRPr="00F473E6" w:rsidRDefault="00ED504C" w:rsidP="007A2213">
      <w:pPr>
        <w:tabs>
          <w:tab w:val="left" w:pos="284"/>
        </w:tabs>
        <w:ind w:firstLine="709"/>
        <w:jc w:val="both"/>
      </w:pPr>
      <w:r w:rsidRPr="00F473E6">
        <w:t xml:space="preserve">Държавен фонд „Земеделие“ поддържа уебсайт - </w:t>
      </w:r>
      <w:hyperlink r:id="rId8" w:history="1">
        <w:r w:rsidRPr="00F473E6">
          <w:rPr>
            <w:rStyle w:val="Hyperlink"/>
            <w:color w:val="auto"/>
            <w:u w:val="none"/>
          </w:rPr>
          <w:t>http://www.dfz.bg/bg/darzhavni-pomoshti/-7022014-9-2-/</w:t>
        </w:r>
      </w:hyperlink>
      <w:r w:rsidRPr="00F473E6">
        <w:t>, на който публикува информация за държавните помощи в съответствие с чл. 9, параграф 2, б. „в” от Регламент (ЕС) № 702/2014.</w:t>
      </w:r>
    </w:p>
    <w:p w14:paraId="5CA7C17D" w14:textId="77777777" w:rsidR="00FA303E" w:rsidRPr="00F473E6" w:rsidRDefault="00ED504C" w:rsidP="007A2213">
      <w:pPr>
        <w:tabs>
          <w:tab w:val="left" w:pos="284"/>
        </w:tabs>
        <w:ind w:firstLine="709"/>
        <w:jc w:val="both"/>
      </w:pPr>
      <w:r w:rsidRPr="00B63264">
        <w:t>6.</w:t>
      </w:r>
      <w:r w:rsidRPr="00F473E6">
        <w:t xml:space="preserve"> </w:t>
      </w:r>
      <w:r w:rsidR="00FA303E" w:rsidRPr="00F473E6">
        <w:t>Наблюдение</w:t>
      </w:r>
    </w:p>
    <w:p w14:paraId="2AB6D086" w14:textId="3D46F8AA" w:rsidR="00FA303E" w:rsidRPr="00F473E6" w:rsidRDefault="00FA303E" w:rsidP="007A2213">
      <w:pPr>
        <w:tabs>
          <w:tab w:val="left" w:pos="284"/>
        </w:tabs>
        <w:ind w:firstLine="709"/>
        <w:jc w:val="both"/>
      </w:pPr>
      <w:r w:rsidRPr="00F473E6">
        <w:t>Във връзка с изпълнение на изискванията на член 13 от Регламент (ЕС) 702/2014, за поддържане на подробни записи с информация и подкрепяща документация, чрез която може да се установи изпълнението на всички условия, определени в регламента, Министерство на земеделието</w:t>
      </w:r>
      <w:r w:rsidR="00811B33" w:rsidRPr="00843ACD">
        <w:rPr>
          <w:lang w:val="ru-RU"/>
        </w:rPr>
        <w:t xml:space="preserve"> </w:t>
      </w:r>
      <w:r w:rsidRPr="00F473E6">
        <w:t>съхранява официалната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426A5EAD" w14:textId="77777777" w:rsidR="008A35A1" w:rsidRPr="00F473E6" w:rsidRDefault="00FA303E" w:rsidP="007A2213">
      <w:pPr>
        <w:ind w:firstLine="709"/>
        <w:jc w:val="both"/>
      </w:pPr>
      <w:r w:rsidRPr="00F473E6">
        <w:t>В БАБХ  се съхраняват документи по т.</w:t>
      </w:r>
      <w:r w:rsidR="00CC6E67" w:rsidRPr="00F473E6">
        <w:t xml:space="preserve"> </w:t>
      </w:r>
      <w:r w:rsidR="007A2213" w:rsidRPr="00F473E6">
        <w:t>1</w:t>
      </w:r>
      <w:r w:rsidR="00727203" w:rsidRPr="00F473E6">
        <w:t xml:space="preserve"> </w:t>
      </w:r>
      <w:r w:rsidRPr="00F473E6">
        <w:t>на Раздел II</w:t>
      </w:r>
      <w:r w:rsidR="00730609" w:rsidRPr="00F473E6">
        <w:t xml:space="preserve"> и документите по</w:t>
      </w:r>
      <w:r w:rsidR="009E5FEA" w:rsidRPr="00F473E6">
        <w:t xml:space="preserve"> </w:t>
      </w:r>
      <w:r w:rsidR="00730609" w:rsidRPr="00F473E6">
        <w:t xml:space="preserve">Раздел </w:t>
      </w:r>
      <w:r w:rsidR="00730609" w:rsidRPr="00F473E6">
        <w:rPr>
          <w:lang w:val="en-US"/>
        </w:rPr>
        <w:t>III</w:t>
      </w:r>
      <w:r w:rsidRPr="00F473E6">
        <w:t xml:space="preserve"> от настоящите указания.</w:t>
      </w:r>
    </w:p>
    <w:p w14:paraId="05BEDCF5" w14:textId="77777777" w:rsidR="008A35A1" w:rsidRDefault="008A35A1" w:rsidP="007A2213">
      <w:pPr>
        <w:ind w:firstLine="709"/>
        <w:jc w:val="both"/>
      </w:pPr>
      <w:r w:rsidRPr="00F473E6">
        <w:t>В ДФ „Земеделие“ се съхраняват документи по</w:t>
      </w:r>
      <w:r w:rsidR="00813F56" w:rsidRPr="00F473E6">
        <w:t xml:space="preserve"> т. </w:t>
      </w:r>
      <w:r w:rsidR="007A2213" w:rsidRPr="00F473E6">
        <w:t>4</w:t>
      </w:r>
      <w:r w:rsidR="00813F56" w:rsidRPr="00F473E6">
        <w:t xml:space="preserve"> на Раздел I</w:t>
      </w:r>
      <w:r w:rsidR="007A2213" w:rsidRPr="00F473E6">
        <w:rPr>
          <w:lang w:val="en-US"/>
        </w:rPr>
        <w:t>V</w:t>
      </w:r>
      <w:r w:rsidR="00813F56" w:rsidRPr="00F473E6">
        <w:t xml:space="preserve"> </w:t>
      </w:r>
      <w:r w:rsidRPr="00F473E6">
        <w:t>от настоящите указания.</w:t>
      </w:r>
    </w:p>
    <w:p w14:paraId="062F48C6" w14:textId="77777777" w:rsidR="00E23E03" w:rsidRPr="00D57674" w:rsidRDefault="00E23E03" w:rsidP="007A2213">
      <w:pPr>
        <w:ind w:firstLine="709"/>
        <w:jc w:val="both"/>
        <w:rPr>
          <w:sz w:val="16"/>
          <w:szCs w:val="16"/>
        </w:rPr>
      </w:pPr>
    </w:p>
    <w:p w14:paraId="5F077605" w14:textId="77777777" w:rsidR="00B45412" w:rsidRPr="00985754" w:rsidRDefault="00B45412" w:rsidP="00B45412">
      <w:pPr>
        <w:ind w:firstLine="708"/>
        <w:jc w:val="both"/>
        <w:rPr>
          <w:b/>
        </w:rPr>
      </w:pPr>
      <w:r>
        <w:rPr>
          <w:b/>
        </w:rPr>
        <w:t>За МЗм</w:t>
      </w:r>
      <w:r w:rsidRPr="00985754">
        <w:rPr>
          <w:b/>
        </w:rPr>
        <w:tab/>
      </w:r>
      <w:r w:rsidRPr="00985754">
        <w:rPr>
          <w:b/>
        </w:rPr>
        <w:tab/>
      </w:r>
      <w:r w:rsidRPr="00985754">
        <w:rPr>
          <w:b/>
        </w:rPr>
        <w:tab/>
      </w:r>
      <w:r w:rsidRPr="00985754">
        <w:rPr>
          <w:b/>
        </w:rPr>
        <w:tab/>
      </w:r>
      <w:r w:rsidRPr="00985754">
        <w:rPr>
          <w:b/>
        </w:rPr>
        <w:tab/>
      </w:r>
      <w:r>
        <w:rPr>
          <w:b/>
        </w:rPr>
        <w:tab/>
      </w:r>
      <w:r w:rsidR="00A40D70">
        <w:rPr>
          <w:b/>
        </w:rPr>
        <w:t>За ДФ ”Земеделие”</w:t>
      </w:r>
    </w:p>
    <w:p w14:paraId="3C479075" w14:textId="037DA444" w:rsidR="00B45412" w:rsidRPr="009024D8" w:rsidRDefault="00B45412" w:rsidP="00B45412">
      <w:pPr>
        <w:ind w:firstLine="708"/>
        <w:jc w:val="both"/>
        <w:rPr>
          <w:b/>
          <w:lang w:val="en-US"/>
        </w:rPr>
      </w:pPr>
      <w:r>
        <w:rPr>
          <w:b/>
        </w:rPr>
        <w:t>Заместник-министър:</w:t>
      </w:r>
      <w:r w:rsidR="009024D8">
        <w:rPr>
          <w:b/>
          <w:lang w:val="en-US"/>
        </w:rPr>
        <w:t xml:space="preserve">   </w:t>
      </w:r>
      <w:r w:rsidR="009024D8" w:rsidRPr="009024D8">
        <w:rPr>
          <w:b/>
          <w:lang w:val="en-US"/>
        </w:rPr>
        <w:t>(П)</w:t>
      </w:r>
      <w:r>
        <w:rPr>
          <w:b/>
        </w:rPr>
        <w:tab/>
      </w:r>
      <w:r>
        <w:rPr>
          <w:b/>
        </w:rPr>
        <w:tab/>
      </w:r>
      <w:r>
        <w:rPr>
          <w:b/>
        </w:rPr>
        <w:tab/>
        <w:t>Изпълнителен директор:</w:t>
      </w:r>
      <w:r w:rsidR="009024D8">
        <w:rPr>
          <w:b/>
          <w:lang w:val="en-US"/>
        </w:rPr>
        <w:t xml:space="preserve">   </w:t>
      </w:r>
      <w:r w:rsidR="009024D8" w:rsidRPr="009024D8">
        <w:rPr>
          <w:b/>
          <w:lang w:val="en-US"/>
        </w:rPr>
        <w:t>(П)</w:t>
      </w:r>
    </w:p>
    <w:p w14:paraId="207DAEE6" w14:textId="77777777" w:rsidR="00B45412" w:rsidRPr="00985754" w:rsidRDefault="00B45412" w:rsidP="00B45412">
      <w:pPr>
        <w:ind w:firstLine="708"/>
        <w:jc w:val="both"/>
        <w:rPr>
          <w:b/>
        </w:rPr>
      </w:pPr>
      <w:r>
        <w:rPr>
          <w:b/>
        </w:rPr>
        <w:t>Крум Неделков</w:t>
      </w:r>
      <w:r w:rsidRPr="00985754">
        <w:rPr>
          <w:b/>
        </w:rPr>
        <w:tab/>
      </w:r>
      <w:r w:rsidRPr="00985754">
        <w:rPr>
          <w:b/>
        </w:rPr>
        <w:tab/>
        <w:t xml:space="preserve">                   </w:t>
      </w:r>
      <w:r>
        <w:rPr>
          <w:b/>
        </w:rPr>
        <w:tab/>
      </w:r>
      <w:r>
        <w:rPr>
          <w:b/>
        </w:rPr>
        <w:tab/>
        <w:t>Георги Тахов</w:t>
      </w:r>
    </w:p>
    <w:p w14:paraId="10AB7198" w14:textId="77777777" w:rsidR="00B45412" w:rsidRPr="00D57674" w:rsidRDefault="00B45412" w:rsidP="00B45412">
      <w:pPr>
        <w:ind w:firstLine="708"/>
        <w:jc w:val="both"/>
        <w:rPr>
          <w:b/>
          <w:i/>
          <w:sz w:val="16"/>
          <w:szCs w:val="16"/>
        </w:rPr>
      </w:pPr>
    </w:p>
    <w:p w14:paraId="26D2E131" w14:textId="2B8E7003" w:rsidR="00D57674" w:rsidRPr="00D57674" w:rsidRDefault="00D57674" w:rsidP="00D57674">
      <w:pPr>
        <w:ind w:left="4956" w:firstLine="708"/>
        <w:jc w:val="both"/>
      </w:pPr>
    </w:p>
    <w:sectPr w:rsidR="00D57674" w:rsidRPr="00D57674" w:rsidSect="00D57674">
      <w:footerReference w:type="default" r:id="rId9"/>
      <w:pgSz w:w="11906" w:h="16838"/>
      <w:pgMar w:top="567" w:right="1286" w:bottom="28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D9CBD" w14:textId="77777777" w:rsidR="00700A98" w:rsidRDefault="00700A98" w:rsidP="00BF6B42">
      <w:r>
        <w:separator/>
      </w:r>
    </w:p>
  </w:endnote>
  <w:endnote w:type="continuationSeparator" w:id="0">
    <w:p w14:paraId="6B20CD10" w14:textId="77777777" w:rsidR="00700A98" w:rsidRDefault="00700A98" w:rsidP="00BF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3532A" w14:textId="77777777" w:rsidR="00FA303E" w:rsidRDefault="00A87ADF">
    <w:pPr>
      <w:pStyle w:val="Footer"/>
      <w:jc w:val="right"/>
    </w:pPr>
    <w:r>
      <w:fldChar w:fldCharType="begin"/>
    </w:r>
    <w:r>
      <w:instrText xml:space="preserve"> PAGE   \* MERGEFORMAT </w:instrText>
    </w:r>
    <w:r>
      <w:fldChar w:fldCharType="separate"/>
    </w:r>
    <w:r w:rsidR="00BC3B41">
      <w:rPr>
        <w:noProof/>
      </w:rPr>
      <w:t>1</w:t>
    </w:r>
    <w:r>
      <w:rPr>
        <w:noProof/>
      </w:rPr>
      <w:fldChar w:fldCharType="end"/>
    </w:r>
  </w:p>
  <w:p w14:paraId="064A7948" w14:textId="77777777" w:rsidR="00FA303E" w:rsidRDefault="00FA3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964A0" w14:textId="77777777" w:rsidR="00700A98" w:rsidRDefault="00700A98" w:rsidP="00BF6B42">
      <w:r>
        <w:separator/>
      </w:r>
    </w:p>
  </w:footnote>
  <w:footnote w:type="continuationSeparator" w:id="0">
    <w:p w14:paraId="792FFE46" w14:textId="77777777" w:rsidR="00700A98" w:rsidRDefault="00700A98" w:rsidP="00BF6B42">
      <w:r>
        <w:continuationSeparator/>
      </w:r>
    </w:p>
  </w:footnote>
  <w:footnote w:id="1">
    <w:p w14:paraId="06FCFE4B" w14:textId="77777777" w:rsidR="00FA303E" w:rsidRDefault="00FA303E" w:rsidP="001C3007">
      <w:pPr>
        <w:pStyle w:val="FootnoteText"/>
        <w:rPr>
          <w:b/>
          <w:bCs/>
          <w:sz w:val="19"/>
          <w:szCs w:val="19"/>
        </w:rPr>
      </w:pPr>
      <w:r>
        <w:rPr>
          <w:rStyle w:val="FootnoteReference"/>
        </w:rPr>
        <w:footnoteRef/>
      </w:r>
      <w:r>
        <w:t xml:space="preserve"> </w:t>
      </w:r>
      <w:r>
        <w:rPr>
          <w:i/>
          <w:iCs/>
          <w:sz w:val="19"/>
          <w:szCs w:val="19"/>
        </w:rPr>
        <w:t xml:space="preserve">Член 2 </w:t>
      </w:r>
      <w:r>
        <w:rPr>
          <w:b/>
          <w:bCs/>
          <w:sz w:val="19"/>
          <w:szCs w:val="19"/>
        </w:rPr>
        <w:t xml:space="preserve">Численост на персонала и финансови тавани при определяне на категориите предприятия </w:t>
      </w:r>
    </w:p>
    <w:p w14:paraId="32B429C3" w14:textId="77777777" w:rsidR="00FA303E" w:rsidRDefault="00FA303E" w:rsidP="001C3007">
      <w:pPr>
        <w:pStyle w:val="FootnoteText"/>
        <w:rPr>
          <w:sz w:val="19"/>
          <w:szCs w:val="19"/>
        </w:rPr>
      </w:pPr>
      <w:r>
        <w:rPr>
          <w:sz w:val="19"/>
          <w:szCs w:val="19"/>
        </w:rPr>
        <w:t xml:space="preserve">1. Категорията на микро-, малките и средните предприятия (МСП) обхваща предприятията, в които работят по-малко от 250 души, чийто годишен оборот не надхвърля 50 млн. евро и/или чието годишно балансово число не надхвърля 43 млн. евро. </w:t>
      </w:r>
    </w:p>
    <w:p w14:paraId="44B2DF41" w14:textId="77777777" w:rsidR="00FA303E" w:rsidRDefault="00FA303E" w:rsidP="001C3007">
      <w:pPr>
        <w:pStyle w:val="FootnoteText"/>
        <w:rPr>
          <w:sz w:val="19"/>
          <w:szCs w:val="19"/>
        </w:rPr>
      </w:pPr>
      <w:r>
        <w:rPr>
          <w:sz w:val="19"/>
          <w:szCs w:val="19"/>
        </w:rPr>
        <w:t xml:space="preserve">2. В рамките на категорията МСП „малко предприятие“ се определя като предприятие, в което работят по-малко от 50 души, чийто годишен оборот и/или чието годишно балансово число не надвишава 10 млн. евро. </w:t>
      </w:r>
    </w:p>
    <w:p w14:paraId="1D2B8A0C" w14:textId="77777777" w:rsidR="00FA303E" w:rsidRDefault="00FA303E" w:rsidP="001C3007">
      <w:pPr>
        <w:pStyle w:val="FootnoteText"/>
      </w:pPr>
      <w:r>
        <w:rPr>
          <w:sz w:val="19"/>
          <w:szCs w:val="19"/>
        </w:rPr>
        <w:t>3. В рамките на категорията МСП „микропредприятие“ се определя като предприятие, в което работят по-малко от 10 души, чийто годишен оборот и/или чието годишно балансово число не надхвърля 2 млн. евро.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7B25F9E"/>
    <w:multiLevelType w:val="hybridMultilevel"/>
    <w:tmpl w:val="3606CB00"/>
    <w:lvl w:ilvl="0" w:tplc="0402000D">
      <w:start w:val="1"/>
      <w:numFmt w:val="bullet"/>
      <w:lvlText w:val=""/>
      <w:lvlJc w:val="left"/>
      <w:pPr>
        <w:ind w:left="1070" w:hanging="360"/>
      </w:pPr>
      <w:rPr>
        <w:rFonts w:ascii="Wingdings" w:hAnsi="Wingdings"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1">
    <w:nsid w:val="08D86FB2"/>
    <w:multiLevelType w:val="hybridMultilevel"/>
    <w:tmpl w:val="A422413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F4C7771"/>
    <w:multiLevelType w:val="hybridMultilevel"/>
    <w:tmpl w:val="197029B0"/>
    <w:lvl w:ilvl="0" w:tplc="0402000D">
      <w:start w:val="1"/>
      <w:numFmt w:val="bullet"/>
      <w:lvlText w:val=""/>
      <w:lvlJc w:val="left"/>
      <w:pPr>
        <w:ind w:left="1070" w:hanging="360"/>
      </w:pPr>
      <w:rPr>
        <w:rFonts w:ascii="Wingdings" w:hAnsi="Wingdings"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3">
    <w:nsid w:val="0FFA297E"/>
    <w:multiLevelType w:val="hybridMultilevel"/>
    <w:tmpl w:val="23F26652"/>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4">
    <w:nsid w:val="13C3482F"/>
    <w:multiLevelType w:val="hybridMultilevel"/>
    <w:tmpl w:val="50227C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67058E"/>
    <w:multiLevelType w:val="multilevel"/>
    <w:tmpl w:val="A9E2BF4E"/>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9B8534C"/>
    <w:multiLevelType w:val="hybridMultilevel"/>
    <w:tmpl w:val="429016F8"/>
    <w:lvl w:ilvl="0" w:tplc="769EF742">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
    <w:nsid w:val="1DD0747F"/>
    <w:multiLevelType w:val="multilevel"/>
    <w:tmpl w:val="F75419B0"/>
    <w:lvl w:ilvl="0">
      <w:start w:val="1"/>
      <w:numFmt w:val="decimal"/>
      <w:lvlText w:val="%1."/>
      <w:lvlJc w:val="left"/>
      <w:pPr>
        <w:tabs>
          <w:tab w:val="num" w:pos="555"/>
        </w:tabs>
        <w:ind w:left="555" w:hanging="555"/>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880"/>
        </w:tabs>
        <w:ind w:left="2880" w:hanging="144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960"/>
        </w:tabs>
        <w:ind w:left="3960" w:hanging="1800"/>
      </w:pPr>
      <w:rPr>
        <w:rFonts w:cs="Times New Roman" w:hint="default"/>
        <w:b/>
      </w:rPr>
    </w:lvl>
    <w:lvl w:ilvl="7">
      <w:start w:val="1"/>
      <w:numFmt w:val="decimal"/>
      <w:lvlText w:val="%1.%2.%3.%4.%5.%6.%7.%8."/>
      <w:lvlJc w:val="left"/>
      <w:pPr>
        <w:tabs>
          <w:tab w:val="num" w:pos="4680"/>
        </w:tabs>
        <w:ind w:left="4680" w:hanging="2160"/>
      </w:pPr>
      <w:rPr>
        <w:rFonts w:cs="Times New Roman" w:hint="default"/>
        <w:b/>
      </w:rPr>
    </w:lvl>
    <w:lvl w:ilvl="8">
      <w:start w:val="1"/>
      <w:numFmt w:val="decimal"/>
      <w:lvlText w:val="%1.%2.%3.%4.%5.%6.%7.%8.%9."/>
      <w:lvlJc w:val="left"/>
      <w:pPr>
        <w:tabs>
          <w:tab w:val="num" w:pos="5040"/>
        </w:tabs>
        <w:ind w:left="5040" w:hanging="2160"/>
      </w:pPr>
      <w:rPr>
        <w:rFonts w:cs="Times New Roman" w:hint="default"/>
        <w:b/>
      </w:rPr>
    </w:lvl>
  </w:abstractNum>
  <w:abstractNum w:abstractNumId="8">
    <w:nsid w:val="1F3A35F8"/>
    <w:multiLevelType w:val="hybridMultilevel"/>
    <w:tmpl w:val="5226099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1156099"/>
    <w:multiLevelType w:val="multilevel"/>
    <w:tmpl w:val="927E8F5E"/>
    <w:lvl w:ilvl="0">
      <w:start w:val="1"/>
      <w:numFmt w:val="decimal"/>
      <w:lvlText w:val="%1."/>
      <w:lvlJc w:val="left"/>
      <w:pPr>
        <w:ind w:left="735" w:hanging="375"/>
      </w:pPr>
      <w:rPr>
        <w:rFonts w:hint="default"/>
        <w:b w:val="0"/>
      </w:rPr>
    </w:lvl>
    <w:lvl w:ilvl="1">
      <w:start w:val="1"/>
      <w:numFmt w:val="decimal"/>
      <w:isLgl/>
      <w:lvlText w:val="%1.%2"/>
      <w:lvlJc w:val="left"/>
      <w:pPr>
        <w:ind w:left="1455" w:hanging="720"/>
      </w:pPr>
      <w:rPr>
        <w:rFonts w:hint="default"/>
        <w:b w:val="0"/>
      </w:rPr>
    </w:lvl>
    <w:lvl w:ilvl="2">
      <w:start w:val="1"/>
      <w:numFmt w:val="decimal"/>
      <w:isLgl/>
      <w:lvlText w:val="%1.%2.%3"/>
      <w:lvlJc w:val="left"/>
      <w:pPr>
        <w:ind w:left="1830" w:hanging="720"/>
      </w:pPr>
      <w:rPr>
        <w:rFonts w:hint="default"/>
        <w:b/>
      </w:rPr>
    </w:lvl>
    <w:lvl w:ilvl="3">
      <w:start w:val="1"/>
      <w:numFmt w:val="decimal"/>
      <w:isLgl/>
      <w:lvlText w:val="%1.%2.%3.%4"/>
      <w:lvlJc w:val="left"/>
      <w:pPr>
        <w:ind w:left="2565" w:hanging="1080"/>
      </w:pPr>
      <w:rPr>
        <w:rFonts w:hint="default"/>
        <w:b/>
      </w:rPr>
    </w:lvl>
    <w:lvl w:ilvl="4">
      <w:start w:val="1"/>
      <w:numFmt w:val="decimal"/>
      <w:isLgl/>
      <w:lvlText w:val="%1.%2.%3.%4.%5"/>
      <w:lvlJc w:val="left"/>
      <w:pPr>
        <w:ind w:left="3300" w:hanging="1440"/>
      </w:pPr>
      <w:rPr>
        <w:rFonts w:hint="default"/>
        <w:b/>
      </w:rPr>
    </w:lvl>
    <w:lvl w:ilvl="5">
      <w:start w:val="1"/>
      <w:numFmt w:val="decimal"/>
      <w:isLgl/>
      <w:lvlText w:val="%1.%2.%3.%4.%5.%6"/>
      <w:lvlJc w:val="left"/>
      <w:pPr>
        <w:ind w:left="3675" w:hanging="1440"/>
      </w:pPr>
      <w:rPr>
        <w:rFonts w:hint="default"/>
        <w:b/>
      </w:rPr>
    </w:lvl>
    <w:lvl w:ilvl="6">
      <w:start w:val="1"/>
      <w:numFmt w:val="decimal"/>
      <w:isLgl/>
      <w:lvlText w:val="%1.%2.%3.%4.%5.%6.%7"/>
      <w:lvlJc w:val="left"/>
      <w:pPr>
        <w:ind w:left="4410" w:hanging="1800"/>
      </w:pPr>
      <w:rPr>
        <w:rFonts w:hint="default"/>
        <w:b/>
      </w:rPr>
    </w:lvl>
    <w:lvl w:ilvl="7">
      <w:start w:val="1"/>
      <w:numFmt w:val="decimal"/>
      <w:isLgl/>
      <w:lvlText w:val="%1.%2.%3.%4.%5.%6.%7.%8"/>
      <w:lvlJc w:val="left"/>
      <w:pPr>
        <w:ind w:left="5145" w:hanging="2160"/>
      </w:pPr>
      <w:rPr>
        <w:rFonts w:hint="default"/>
        <w:b/>
      </w:rPr>
    </w:lvl>
    <w:lvl w:ilvl="8">
      <w:start w:val="1"/>
      <w:numFmt w:val="decimal"/>
      <w:isLgl/>
      <w:lvlText w:val="%1.%2.%3.%4.%5.%6.%7.%8.%9"/>
      <w:lvlJc w:val="left"/>
      <w:pPr>
        <w:ind w:left="5520" w:hanging="2160"/>
      </w:pPr>
      <w:rPr>
        <w:rFonts w:hint="default"/>
        <w:b/>
      </w:rPr>
    </w:lvl>
  </w:abstractNum>
  <w:abstractNum w:abstractNumId="10">
    <w:nsid w:val="259D3821"/>
    <w:multiLevelType w:val="hybridMultilevel"/>
    <w:tmpl w:val="0F8CC572"/>
    <w:lvl w:ilvl="0" w:tplc="0402000B">
      <w:start w:val="1"/>
      <w:numFmt w:val="bullet"/>
      <w:lvlText w:val=""/>
      <w:lvlJc w:val="left"/>
      <w:pPr>
        <w:tabs>
          <w:tab w:val="num" w:pos="720"/>
        </w:tabs>
        <w:ind w:left="720" w:hanging="360"/>
      </w:pPr>
      <w:rPr>
        <w:rFonts w:ascii="Wingdings" w:hAnsi="Wingdings"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1">
    <w:nsid w:val="264A2C95"/>
    <w:multiLevelType w:val="hybridMultilevel"/>
    <w:tmpl w:val="6CD806C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B923585"/>
    <w:multiLevelType w:val="hybridMultilevel"/>
    <w:tmpl w:val="D408F67C"/>
    <w:lvl w:ilvl="0" w:tplc="0402000F">
      <w:start w:val="1"/>
      <w:numFmt w:val="decimal"/>
      <w:lvlText w:val="%1."/>
      <w:lvlJc w:val="left"/>
      <w:pPr>
        <w:tabs>
          <w:tab w:val="num" w:pos="360"/>
        </w:tabs>
        <w:ind w:left="36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nsid w:val="2CAD2891"/>
    <w:multiLevelType w:val="hybridMultilevel"/>
    <w:tmpl w:val="25ACC4CE"/>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D6E01D9"/>
    <w:multiLevelType w:val="hybridMultilevel"/>
    <w:tmpl w:val="39AA9F34"/>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E425065"/>
    <w:multiLevelType w:val="hybridMultilevel"/>
    <w:tmpl w:val="E89A1C80"/>
    <w:lvl w:ilvl="0" w:tplc="0402000B">
      <w:start w:val="1"/>
      <w:numFmt w:val="bullet"/>
      <w:lvlText w:val=""/>
      <w:lvlJc w:val="left"/>
      <w:pPr>
        <w:tabs>
          <w:tab w:val="num" w:pos="720"/>
        </w:tabs>
        <w:ind w:left="720" w:hanging="360"/>
      </w:pPr>
      <w:rPr>
        <w:rFonts w:ascii="Wingdings" w:hAnsi="Wingdings" w:hint="default"/>
        <w:sz w:val="24"/>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6">
    <w:nsid w:val="30C94AD0"/>
    <w:multiLevelType w:val="hybridMultilevel"/>
    <w:tmpl w:val="04A6A94C"/>
    <w:lvl w:ilvl="0" w:tplc="04020001">
      <w:start w:val="1"/>
      <w:numFmt w:val="bullet"/>
      <w:lvlText w:val=""/>
      <w:lvlJc w:val="left"/>
      <w:pPr>
        <w:ind w:left="785" w:hanging="360"/>
      </w:pPr>
      <w:rPr>
        <w:rFonts w:ascii="Symbol" w:hAnsi="Symbol" w:hint="default"/>
      </w:rPr>
    </w:lvl>
    <w:lvl w:ilvl="1" w:tplc="04020019" w:tentative="1">
      <w:start w:val="1"/>
      <w:numFmt w:val="lowerLetter"/>
      <w:lvlText w:val="%2."/>
      <w:lvlJc w:val="left"/>
      <w:pPr>
        <w:ind w:left="1505" w:hanging="360"/>
      </w:pPr>
      <w:rPr>
        <w:rFonts w:cs="Times New Roman"/>
      </w:rPr>
    </w:lvl>
    <w:lvl w:ilvl="2" w:tplc="0402001B" w:tentative="1">
      <w:start w:val="1"/>
      <w:numFmt w:val="lowerRoman"/>
      <w:lvlText w:val="%3."/>
      <w:lvlJc w:val="right"/>
      <w:pPr>
        <w:ind w:left="2225" w:hanging="180"/>
      </w:pPr>
      <w:rPr>
        <w:rFonts w:cs="Times New Roman"/>
      </w:rPr>
    </w:lvl>
    <w:lvl w:ilvl="3" w:tplc="0402000F" w:tentative="1">
      <w:start w:val="1"/>
      <w:numFmt w:val="decimal"/>
      <w:lvlText w:val="%4."/>
      <w:lvlJc w:val="left"/>
      <w:pPr>
        <w:ind w:left="2945" w:hanging="360"/>
      </w:pPr>
      <w:rPr>
        <w:rFonts w:cs="Times New Roman"/>
      </w:rPr>
    </w:lvl>
    <w:lvl w:ilvl="4" w:tplc="04020019" w:tentative="1">
      <w:start w:val="1"/>
      <w:numFmt w:val="lowerLetter"/>
      <w:lvlText w:val="%5."/>
      <w:lvlJc w:val="left"/>
      <w:pPr>
        <w:ind w:left="3665" w:hanging="360"/>
      </w:pPr>
      <w:rPr>
        <w:rFonts w:cs="Times New Roman"/>
      </w:rPr>
    </w:lvl>
    <w:lvl w:ilvl="5" w:tplc="0402001B" w:tentative="1">
      <w:start w:val="1"/>
      <w:numFmt w:val="lowerRoman"/>
      <w:lvlText w:val="%6."/>
      <w:lvlJc w:val="right"/>
      <w:pPr>
        <w:ind w:left="4385" w:hanging="180"/>
      </w:pPr>
      <w:rPr>
        <w:rFonts w:cs="Times New Roman"/>
      </w:rPr>
    </w:lvl>
    <w:lvl w:ilvl="6" w:tplc="0402000F" w:tentative="1">
      <w:start w:val="1"/>
      <w:numFmt w:val="decimal"/>
      <w:lvlText w:val="%7."/>
      <w:lvlJc w:val="left"/>
      <w:pPr>
        <w:ind w:left="5105" w:hanging="360"/>
      </w:pPr>
      <w:rPr>
        <w:rFonts w:cs="Times New Roman"/>
      </w:rPr>
    </w:lvl>
    <w:lvl w:ilvl="7" w:tplc="04020019" w:tentative="1">
      <w:start w:val="1"/>
      <w:numFmt w:val="lowerLetter"/>
      <w:lvlText w:val="%8."/>
      <w:lvlJc w:val="left"/>
      <w:pPr>
        <w:ind w:left="5825" w:hanging="360"/>
      </w:pPr>
      <w:rPr>
        <w:rFonts w:cs="Times New Roman"/>
      </w:rPr>
    </w:lvl>
    <w:lvl w:ilvl="8" w:tplc="0402001B" w:tentative="1">
      <w:start w:val="1"/>
      <w:numFmt w:val="lowerRoman"/>
      <w:lvlText w:val="%9."/>
      <w:lvlJc w:val="right"/>
      <w:pPr>
        <w:ind w:left="6545" w:hanging="180"/>
      </w:pPr>
      <w:rPr>
        <w:rFonts w:cs="Times New Roman"/>
      </w:rPr>
    </w:lvl>
  </w:abstractNum>
  <w:abstractNum w:abstractNumId="17">
    <w:nsid w:val="32756F1C"/>
    <w:multiLevelType w:val="hybridMultilevel"/>
    <w:tmpl w:val="BA4EC11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4973B9B"/>
    <w:multiLevelType w:val="hybridMultilevel"/>
    <w:tmpl w:val="60784486"/>
    <w:lvl w:ilvl="0" w:tplc="413E702A">
      <w:start w:val="3"/>
      <w:numFmt w:val="decimal"/>
      <w:lvlText w:val="%1."/>
      <w:lvlJc w:val="left"/>
      <w:pPr>
        <w:tabs>
          <w:tab w:val="num" w:pos="360"/>
        </w:tabs>
        <w:ind w:left="360" w:hanging="360"/>
      </w:pPr>
      <w:rPr>
        <w:rFonts w:cs="Times New Roman" w:hint="default"/>
        <w:b/>
      </w:rPr>
    </w:lvl>
    <w:lvl w:ilvl="1" w:tplc="04020019" w:tentative="1">
      <w:start w:val="1"/>
      <w:numFmt w:val="lowerLetter"/>
      <w:lvlText w:val="%2."/>
      <w:lvlJc w:val="left"/>
      <w:pPr>
        <w:tabs>
          <w:tab w:val="num" w:pos="1080"/>
        </w:tabs>
        <w:ind w:left="1080" w:hanging="360"/>
      </w:pPr>
      <w:rPr>
        <w:rFonts w:cs="Times New Roman"/>
      </w:rPr>
    </w:lvl>
    <w:lvl w:ilvl="2" w:tplc="0402001B" w:tentative="1">
      <w:start w:val="1"/>
      <w:numFmt w:val="lowerRoman"/>
      <w:lvlText w:val="%3."/>
      <w:lvlJc w:val="right"/>
      <w:pPr>
        <w:tabs>
          <w:tab w:val="num" w:pos="1800"/>
        </w:tabs>
        <w:ind w:left="1800" w:hanging="180"/>
      </w:pPr>
      <w:rPr>
        <w:rFonts w:cs="Times New Roman"/>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19">
    <w:nsid w:val="355A726E"/>
    <w:multiLevelType w:val="hybridMultilevel"/>
    <w:tmpl w:val="D5662AF4"/>
    <w:lvl w:ilvl="0" w:tplc="5D6C5F14">
      <w:start w:val="1"/>
      <w:numFmt w:val="decimal"/>
      <w:lvlText w:val="%1.)"/>
      <w:lvlJc w:val="left"/>
      <w:pPr>
        <w:tabs>
          <w:tab w:val="num" w:pos="795"/>
        </w:tabs>
        <w:ind w:left="795" w:hanging="435"/>
      </w:pPr>
      <w:rPr>
        <w:rFonts w:cs="Times New Roman" w:hint="default"/>
        <w:b/>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nsid w:val="363A08AB"/>
    <w:multiLevelType w:val="hybridMultilevel"/>
    <w:tmpl w:val="ADC62C0C"/>
    <w:lvl w:ilvl="0" w:tplc="45BCADCA">
      <w:start w:val="1"/>
      <w:numFmt w:val="decimal"/>
      <w:lvlText w:val="%1."/>
      <w:lvlJc w:val="left"/>
      <w:pPr>
        <w:ind w:left="720" w:hanging="360"/>
      </w:pPr>
      <w:rPr>
        <w:rFonts w:ascii="Verdana" w:eastAsia="Times New Roman" w:hAnsi="Verdana"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1">
    <w:nsid w:val="369C4081"/>
    <w:multiLevelType w:val="hybridMultilevel"/>
    <w:tmpl w:val="9E42E04C"/>
    <w:lvl w:ilvl="0" w:tplc="0402000F">
      <w:start w:val="3"/>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2">
    <w:nsid w:val="38D630D6"/>
    <w:multiLevelType w:val="hybridMultilevel"/>
    <w:tmpl w:val="60CE424C"/>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nsid w:val="399F4C06"/>
    <w:multiLevelType w:val="hybridMultilevel"/>
    <w:tmpl w:val="9856B94E"/>
    <w:lvl w:ilvl="0" w:tplc="0409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4">
    <w:nsid w:val="39ED069C"/>
    <w:multiLevelType w:val="hybridMultilevel"/>
    <w:tmpl w:val="3C3C558E"/>
    <w:lvl w:ilvl="0" w:tplc="F336F71A">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5">
    <w:nsid w:val="3B7C35D3"/>
    <w:multiLevelType w:val="hybridMultilevel"/>
    <w:tmpl w:val="A6BE7B6A"/>
    <w:lvl w:ilvl="0" w:tplc="0409000F">
      <w:start w:val="2"/>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6">
    <w:nsid w:val="3BB13C7C"/>
    <w:multiLevelType w:val="hybridMultilevel"/>
    <w:tmpl w:val="B53EACFA"/>
    <w:lvl w:ilvl="0" w:tplc="0402000F">
      <w:start w:val="14"/>
      <w:numFmt w:val="decimal"/>
      <w:lvlText w:val="%1."/>
      <w:lvlJc w:val="left"/>
      <w:pPr>
        <w:tabs>
          <w:tab w:val="num" w:pos="360"/>
        </w:tabs>
        <w:ind w:left="360" w:hanging="360"/>
      </w:pPr>
      <w:rPr>
        <w:rFonts w:cs="Times New Roman" w:hint="default"/>
      </w:rPr>
    </w:lvl>
    <w:lvl w:ilvl="1" w:tplc="04020019" w:tentative="1">
      <w:start w:val="1"/>
      <w:numFmt w:val="lowerLetter"/>
      <w:lvlText w:val="%2."/>
      <w:lvlJc w:val="left"/>
      <w:pPr>
        <w:tabs>
          <w:tab w:val="num" w:pos="1080"/>
        </w:tabs>
        <w:ind w:left="1080" w:hanging="360"/>
      </w:pPr>
      <w:rPr>
        <w:rFonts w:cs="Times New Roman"/>
      </w:rPr>
    </w:lvl>
    <w:lvl w:ilvl="2" w:tplc="0402001B" w:tentative="1">
      <w:start w:val="1"/>
      <w:numFmt w:val="lowerRoman"/>
      <w:lvlText w:val="%3."/>
      <w:lvlJc w:val="right"/>
      <w:pPr>
        <w:tabs>
          <w:tab w:val="num" w:pos="1800"/>
        </w:tabs>
        <w:ind w:left="1800" w:hanging="180"/>
      </w:pPr>
      <w:rPr>
        <w:rFonts w:cs="Times New Roman"/>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27">
    <w:nsid w:val="42033B15"/>
    <w:multiLevelType w:val="multilevel"/>
    <w:tmpl w:val="B7F002FE"/>
    <w:lvl w:ilvl="0">
      <w:start w:val="1"/>
      <w:numFmt w:val="upperRoman"/>
      <w:lvlText w:val="%1."/>
      <w:lvlJc w:val="left"/>
      <w:pPr>
        <w:ind w:left="3552" w:hanging="360"/>
      </w:pPr>
      <w:rPr>
        <w:rFonts w:cs="Times New Roman" w:hint="default"/>
      </w:rPr>
    </w:lvl>
    <w:lvl w:ilvl="1">
      <w:start w:val="1"/>
      <w:numFmt w:val="decimal"/>
      <w:isLgl/>
      <w:lvlText w:val="%1.%2"/>
      <w:lvlJc w:val="left"/>
      <w:pPr>
        <w:ind w:left="3552" w:hanging="360"/>
      </w:pPr>
      <w:rPr>
        <w:rFonts w:hint="default"/>
      </w:rPr>
    </w:lvl>
    <w:lvl w:ilvl="2">
      <w:start w:val="1"/>
      <w:numFmt w:val="decimal"/>
      <w:isLgl/>
      <w:lvlText w:val="%1.%2.%3"/>
      <w:lvlJc w:val="left"/>
      <w:pPr>
        <w:ind w:left="3912"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272" w:hanging="1080"/>
      </w:pPr>
      <w:rPr>
        <w:rFonts w:hint="default"/>
      </w:rPr>
    </w:lvl>
    <w:lvl w:ilvl="6">
      <w:start w:val="1"/>
      <w:numFmt w:val="decimal"/>
      <w:isLgl/>
      <w:lvlText w:val="%1.%2.%3.%4.%5.%6.%7"/>
      <w:lvlJc w:val="left"/>
      <w:pPr>
        <w:ind w:left="4632"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4992" w:hanging="1800"/>
      </w:pPr>
      <w:rPr>
        <w:rFonts w:hint="default"/>
      </w:rPr>
    </w:lvl>
  </w:abstractNum>
  <w:abstractNum w:abstractNumId="28">
    <w:nsid w:val="441E6C9C"/>
    <w:multiLevelType w:val="multilevel"/>
    <w:tmpl w:val="E8049BF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9">
    <w:nsid w:val="460C6F95"/>
    <w:multiLevelType w:val="multilevel"/>
    <w:tmpl w:val="0402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nsid w:val="46CC4CED"/>
    <w:multiLevelType w:val="hybridMultilevel"/>
    <w:tmpl w:val="0F04727A"/>
    <w:lvl w:ilvl="0" w:tplc="0409000F">
      <w:start w:val="1"/>
      <w:numFmt w:val="decimal"/>
      <w:lvlText w:val="%1."/>
      <w:lvlJc w:val="left"/>
      <w:pPr>
        <w:ind w:left="1070" w:hanging="360"/>
      </w:pPr>
      <w:rPr>
        <w:rFonts w:cs="Times New Roman"/>
        <w:b/>
      </w:rPr>
    </w:lvl>
    <w:lvl w:ilvl="1" w:tplc="04020019" w:tentative="1">
      <w:start w:val="1"/>
      <w:numFmt w:val="lowerLetter"/>
      <w:lvlText w:val="%2."/>
      <w:lvlJc w:val="left"/>
      <w:pPr>
        <w:ind w:left="1866" w:hanging="360"/>
      </w:pPr>
      <w:rPr>
        <w:rFonts w:cs="Times New Roman"/>
      </w:rPr>
    </w:lvl>
    <w:lvl w:ilvl="2" w:tplc="0402001B" w:tentative="1">
      <w:start w:val="1"/>
      <w:numFmt w:val="lowerRoman"/>
      <w:lvlText w:val="%3."/>
      <w:lvlJc w:val="right"/>
      <w:pPr>
        <w:ind w:left="2586" w:hanging="180"/>
      </w:pPr>
      <w:rPr>
        <w:rFonts w:cs="Times New Roman"/>
      </w:rPr>
    </w:lvl>
    <w:lvl w:ilvl="3" w:tplc="0402000F" w:tentative="1">
      <w:start w:val="1"/>
      <w:numFmt w:val="decimal"/>
      <w:lvlText w:val="%4."/>
      <w:lvlJc w:val="left"/>
      <w:pPr>
        <w:ind w:left="3306" w:hanging="360"/>
      </w:pPr>
      <w:rPr>
        <w:rFonts w:cs="Times New Roman"/>
      </w:rPr>
    </w:lvl>
    <w:lvl w:ilvl="4" w:tplc="04020019" w:tentative="1">
      <w:start w:val="1"/>
      <w:numFmt w:val="lowerLetter"/>
      <w:lvlText w:val="%5."/>
      <w:lvlJc w:val="left"/>
      <w:pPr>
        <w:ind w:left="4026" w:hanging="360"/>
      </w:pPr>
      <w:rPr>
        <w:rFonts w:cs="Times New Roman"/>
      </w:rPr>
    </w:lvl>
    <w:lvl w:ilvl="5" w:tplc="0402001B" w:tentative="1">
      <w:start w:val="1"/>
      <w:numFmt w:val="lowerRoman"/>
      <w:lvlText w:val="%6."/>
      <w:lvlJc w:val="right"/>
      <w:pPr>
        <w:ind w:left="4746" w:hanging="180"/>
      </w:pPr>
      <w:rPr>
        <w:rFonts w:cs="Times New Roman"/>
      </w:rPr>
    </w:lvl>
    <w:lvl w:ilvl="6" w:tplc="0402000F" w:tentative="1">
      <w:start w:val="1"/>
      <w:numFmt w:val="decimal"/>
      <w:lvlText w:val="%7."/>
      <w:lvlJc w:val="left"/>
      <w:pPr>
        <w:ind w:left="5466" w:hanging="360"/>
      </w:pPr>
      <w:rPr>
        <w:rFonts w:cs="Times New Roman"/>
      </w:rPr>
    </w:lvl>
    <w:lvl w:ilvl="7" w:tplc="04020019" w:tentative="1">
      <w:start w:val="1"/>
      <w:numFmt w:val="lowerLetter"/>
      <w:lvlText w:val="%8."/>
      <w:lvlJc w:val="left"/>
      <w:pPr>
        <w:ind w:left="6186" w:hanging="360"/>
      </w:pPr>
      <w:rPr>
        <w:rFonts w:cs="Times New Roman"/>
      </w:rPr>
    </w:lvl>
    <w:lvl w:ilvl="8" w:tplc="0402001B" w:tentative="1">
      <w:start w:val="1"/>
      <w:numFmt w:val="lowerRoman"/>
      <w:lvlText w:val="%9."/>
      <w:lvlJc w:val="right"/>
      <w:pPr>
        <w:ind w:left="6906" w:hanging="180"/>
      </w:pPr>
      <w:rPr>
        <w:rFonts w:cs="Times New Roman"/>
      </w:rPr>
    </w:lvl>
  </w:abstractNum>
  <w:abstractNum w:abstractNumId="31">
    <w:nsid w:val="4A3934FB"/>
    <w:multiLevelType w:val="hybridMultilevel"/>
    <w:tmpl w:val="29922CD8"/>
    <w:lvl w:ilvl="0" w:tplc="2E18B85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2">
    <w:nsid w:val="50E65E8C"/>
    <w:multiLevelType w:val="multilevel"/>
    <w:tmpl w:val="E292904E"/>
    <w:lvl w:ilvl="0">
      <w:start w:val="1"/>
      <w:numFmt w:val="decimal"/>
      <w:lvlText w:val="%1."/>
      <w:lvlJc w:val="left"/>
      <w:pPr>
        <w:tabs>
          <w:tab w:val="num" w:pos="360"/>
        </w:tabs>
      </w:pPr>
      <w:rPr>
        <w:rFonts w:cs="Times New Roman" w:hint="default"/>
        <w:b/>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3">
    <w:nsid w:val="52525F6C"/>
    <w:multiLevelType w:val="multilevel"/>
    <w:tmpl w:val="45CAD368"/>
    <w:lvl w:ilvl="0">
      <w:start w:val="1"/>
      <w:numFmt w:val="decimal"/>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4">
    <w:nsid w:val="58CE244B"/>
    <w:multiLevelType w:val="hybridMultilevel"/>
    <w:tmpl w:val="67325520"/>
    <w:lvl w:ilvl="0" w:tplc="03425962">
      <w:start w:val="2"/>
      <w:numFmt w:val="bullet"/>
      <w:lvlText w:val="-"/>
      <w:lvlJc w:val="left"/>
      <w:pPr>
        <w:tabs>
          <w:tab w:val="num" w:pos="720"/>
        </w:tabs>
        <w:ind w:left="720" w:hanging="360"/>
      </w:pPr>
      <w:rPr>
        <w:rFonts w:ascii="Verdana" w:eastAsia="Times New Roman" w:hAnsi="Verdana"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5">
    <w:nsid w:val="5B9D573A"/>
    <w:multiLevelType w:val="hybridMultilevel"/>
    <w:tmpl w:val="2FB8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A00644"/>
    <w:multiLevelType w:val="hybridMultilevel"/>
    <w:tmpl w:val="B0D2D8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62E23EDE"/>
    <w:multiLevelType w:val="multilevel"/>
    <w:tmpl w:val="14242E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b/>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38">
    <w:nsid w:val="62FF134F"/>
    <w:multiLevelType w:val="multilevel"/>
    <w:tmpl w:val="14242E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b/>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39">
    <w:nsid w:val="65790E4D"/>
    <w:multiLevelType w:val="hybridMultilevel"/>
    <w:tmpl w:val="AE14E2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65BF24D9"/>
    <w:multiLevelType w:val="hybridMultilevel"/>
    <w:tmpl w:val="8EDACB24"/>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41">
    <w:nsid w:val="66EA6FC8"/>
    <w:multiLevelType w:val="multilevel"/>
    <w:tmpl w:val="42D0B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A8A0182"/>
    <w:multiLevelType w:val="multilevel"/>
    <w:tmpl w:val="04020025"/>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b/>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3">
    <w:nsid w:val="6C0A114D"/>
    <w:multiLevelType w:val="hybridMultilevel"/>
    <w:tmpl w:val="0C66E2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nsid w:val="6F100F46"/>
    <w:multiLevelType w:val="multilevel"/>
    <w:tmpl w:val="21DEC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14E053F"/>
    <w:multiLevelType w:val="hybridMultilevel"/>
    <w:tmpl w:val="52D89C1E"/>
    <w:lvl w:ilvl="0" w:tplc="0402000F">
      <w:start w:val="1"/>
      <w:numFmt w:val="decimal"/>
      <w:lvlText w:val="%1."/>
      <w:lvlJc w:val="left"/>
      <w:pPr>
        <w:tabs>
          <w:tab w:val="num" w:pos="360"/>
        </w:tabs>
        <w:ind w:left="360" w:hanging="360"/>
      </w:pPr>
      <w:rPr>
        <w:rFonts w:cs="Times New Roman"/>
      </w:rPr>
    </w:lvl>
    <w:lvl w:ilvl="1" w:tplc="04020019" w:tentative="1">
      <w:start w:val="1"/>
      <w:numFmt w:val="lowerLetter"/>
      <w:lvlText w:val="%2."/>
      <w:lvlJc w:val="left"/>
      <w:pPr>
        <w:tabs>
          <w:tab w:val="num" w:pos="1080"/>
        </w:tabs>
        <w:ind w:left="1080" w:hanging="360"/>
      </w:pPr>
      <w:rPr>
        <w:rFonts w:cs="Times New Roman"/>
      </w:rPr>
    </w:lvl>
    <w:lvl w:ilvl="2" w:tplc="0402001B" w:tentative="1">
      <w:start w:val="1"/>
      <w:numFmt w:val="lowerRoman"/>
      <w:lvlText w:val="%3."/>
      <w:lvlJc w:val="right"/>
      <w:pPr>
        <w:tabs>
          <w:tab w:val="num" w:pos="1800"/>
        </w:tabs>
        <w:ind w:left="1800" w:hanging="180"/>
      </w:pPr>
      <w:rPr>
        <w:rFonts w:cs="Times New Roman"/>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46">
    <w:nsid w:val="72353B80"/>
    <w:multiLevelType w:val="hybridMultilevel"/>
    <w:tmpl w:val="FF0030DA"/>
    <w:lvl w:ilvl="0" w:tplc="9C9456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4435F9"/>
    <w:multiLevelType w:val="hybridMultilevel"/>
    <w:tmpl w:val="97C022C8"/>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48">
    <w:nsid w:val="740A0580"/>
    <w:multiLevelType w:val="hybridMultilevel"/>
    <w:tmpl w:val="6942A83A"/>
    <w:lvl w:ilvl="0" w:tplc="0409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9">
    <w:nsid w:val="75260350"/>
    <w:multiLevelType w:val="hybridMultilevel"/>
    <w:tmpl w:val="4EA0CA6A"/>
    <w:lvl w:ilvl="0" w:tplc="F7F8A5B6">
      <w:start w:val="1"/>
      <w:numFmt w:val="decimal"/>
      <w:lvlText w:val="%1."/>
      <w:lvlJc w:val="left"/>
      <w:pPr>
        <w:ind w:left="720" w:hanging="360"/>
      </w:pPr>
      <w:rPr>
        <w:rFonts w:cs="Times New Roman"/>
        <w:b/>
      </w:rPr>
    </w:lvl>
    <w:lvl w:ilvl="1" w:tplc="5AB2F7DC">
      <w:start w:val="5"/>
      <w:numFmt w:val="bullet"/>
      <w:lvlText w:val="-"/>
      <w:lvlJc w:val="left"/>
      <w:pPr>
        <w:ind w:left="1980" w:hanging="900"/>
      </w:pPr>
      <w:rPr>
        <w:rFonts w:ascii="Verdana" w:eastAsia="Times New Roman" w:hAnsi="Verdana"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0">
    <w:nsid w:val="75EF21D8"/>
    <w:multiLevelType w:val="hybridMultilevel"/>
    <w:tmpl w:val="2FB0C536"/>
    <w:lvl w:ilvl="0" w:tplc="04020017">
      <w:start w:val="1"/>
      <w:numFmt w:val="lowerLetter"/>
      <w:lvlText w:val="%1)"/>
      <w:lvlJc w:val="left"/>
      <w:pPr>
        <w:ind w:left="1425" w:hanging="360"/>
      </w:pPr>
      <w:rPr>
        <w:rFonts w:cs="Times New Roman"/>
      </w:rPr>
    </w:lvl>
    <w:lvl w:ilvl="1" w:tplc="04020019" w:tentative="1">
      <w:start w:val="1"/>
      <w:numFmt w:val="lowerLetter"/>
      <w:lvlText w:val="%2."/>
      <w:lvlJc w:val="left"/>
      <w:pPr>
        <w:ind w:left="2145" w:hanging="360"/>
      </w:pPr>
      <w:rPr>
        <w:rFonts w:cs="Times New Roman"/>
      </w:rPr>
    </w:lvl>
    <w:lvl w:ilvl="2" w:tplc="0402001B" w:tentative="1">
      <w:start w:val="1"/>
      <w:numFmt w:val="lowerRoman"/>
      <w:lvlText w:val="%3."/>
      <w:lvlJc w:val="right"/>
      <w:pPr>
        <w:ind w:left="2865" w:hanging="180"/>
      </w:pPr>
      <w:rPr>
        <w:rFonts w:cs="Times New Roman"/>
      </w:rPr>
    </w:lvl>
    <w:lvl w:ilvl="3" w:tplc="0402000F" w:tentative="1">
      <w:start w:val="1"/>
      <w:numFmt w:val="decimal"/>
      <w:lvlText w:val="%4."/>
      <w:lvlJc w:val="left"/>
      <w:pPr>
        <w:ind w:left="3585" w:hanging="360"/>
      </w:pPr>
      <w:rPr>
        <w:rFonts w:cs="Times New Roman"/>
      </w:rPr>
    </w:lvl>
    <w:lvl w:ilvl="4" w:tplc="04020019" w:tentative="1">
      <w:start w:val="1"/>
      <w:numFmt w:val="lowerLetter"/>
      <w:lvlText w:val="%5."/>
      <w:lvlJc w:val="left"/>
      <w:pPr>
        <w:ind w:left="4305" w:hanging="360"/>
      </w:pPr>
      <w:rPr>
        <w:rFonts w:cs="Times New Roman"/>
      </w:rPr>
    </w:lvl>
    <w:lvl w:ilvl="5" w:tplc="0402001B" w:tentative="1">
      <w:start w:val="1"/>
      <w:numFmt w:val="lowerRoman"/>
      <w:lvlText w:val="%6."/>
      <w:lvlJc w:val="right"/>
      <w:pPr>
        <w:ind w:left="5025" w:hanging="180"/>
      </w:pPr>
      <w:rPr>
        <w:rFonts w:cs="Times New Roman"/>
      </w:rPr>
    </w:lvl>
    <w:lvl w:ilvl="6" w:tplc="0402000F" w:tentative="1">
      <w:start w:val="1"/>
      <w:numFmt w:val="decimal"/>
      <w:lvlText w:val="%7."/>
      <w:lvlJc w:val="left"/>
      <w:pPr>
        <w:ind w:left="5745" w:hanging="360"/>
      </w:pPr>
      <w:rPr>
        <w:rFonts w:cs="Times New Roman"/>
      </w:rPr>
    </w:lvl>
    <w:lvl w:ilvl="7" w:tplc="04020019" w:tentative="1">
      <w:start w:val="1"/>
      <w:numFmt w:val="lowerLetter"/>
      <w:lvlText w:val="%8."/>
      <w:lvlJc w:val="left"/>
      <w:pPr>
        <w:ind w:left="6465" w:hanging="360"/>
      </w:pPr>
      <w:rPr>
        <w:rFonts w:cs="Times New Roman"/>
      </w:rPr>
    </w:lvl>
    <w:lvl w:ilvl="8" w:tplc="0402001B" w:tentative="1">
      <w:start w:val="1"/>
      <w:numFmt w:val="lowerRoman"/>
      <w:lvlText w:val="%9."/>
      <w:lvlJc w:val="right"/>
      <w:pPr>
        <w:ind w:left="7185" w:hanging="180"/>
      </w:pPr>
      <w:rPr>
        <w:rFonts w:cs="Times New Roman"/>
      </w:rPr>
    </w:lvl>
  </w:abstractNum>
  <w:abstractNum w:abstractNumId="51">
    <w:nsid w:val="76C714B3"/>
    <w:multiLevelType w:val="hybridMultilevel"/>
    <w:tmpl w:val="D962316C"/>
    <w:lvl w:ilvl="0" w:tplc="48CC2506">
      <w:start w:val="1"/>
      <w:numFmt w:val="bullet"/>
      <w:lvlText w:val="-"/>
      <w:lvlJc w:val="left"/>
      <w:pPr>
        <w:tabs>
          <w:tab w:val="num" w:pos="720"/>
        </w:tabs>
        <w:ind w:left="720" w:hanging="360"/>
      </w:pPr>
      <w:rPr>
        <w:rFonts w:ascii="Times New Roman" w:eastAsia="Times New Roman" w:hAnsi="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2">
    <w:nsid w:val="77EF6BBC"/>
    <w:multiLevelType w:val="multilevel"/>
    <w:tmpl w:val="C09499AA"/>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8496211"/>
    <w:multiLevelType w:val="hybridMultilevel"/>
    <w:tmpl w:val="C032C2E8"/>
    <w:lvl w:ilvl="0" w:tplc="04020019">
      <w:start w:val="1"/>
      <w:numFmt w:val="lowerLetter"/>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4">
    <w:nsid w:val="786D4506"/>
    <w:multiLevelType w:val="hybridMultilevel"/>
    <w:tmpl w:val="7DB06BC6"/>
    <w:lvl w:ilvl="0" w:tplc="0402000B">
      <w:start w:val="1"/>
      <w:numFmt w:val="bullet"/>
      <w:lvlText w:val=""/>
      <w:lvlJc w:val="left"/>
      <w:pPr>
        <w:ind w:left="1155" w:hanging="360"/>
      </w:pPr>
      <w:rPr>
        <w:rFonts w:ascii="Wingdings" w:hAnsi="Wingdings" w:hint="default"/>
      </w:rPr>
    </w:lvl>
    <w:lvl w:ilvl="1" w:tplc="04020003" w:tentative="1">
      <w:start w:val="1"/>
      <w:numFmt w:val="bullet"/>
      <w:lvlText w:val="o"/>
      <w:lvlJc w:val="left"/>
      <w:pPr>
        <w:ind w:left="1875" w:hanging="360"/>
      </w:pPr>
      <w:rPr>
        <w:rFonts w:ascii="Courier New" w:hAnsi="Courier New" w:hint="default"/>
      </w:rPr>
    </w:lvl>
    <w:lvl w:ilvl="2" w:tplc="04020005" w:tentative="1">
      <w:start w:val="1"/>
      <w:numFmt w:val="bullet"/>
      <w:lvlText w:val=""/>
      <w:lvlJc w:val="left"/>
      <w:pPr>
        <w:ind w:left="2595" w:hanging="360"/>
      </w:pPr>
      <w:rPr>
        <w:rFonts w:ascii="Wingdings" w:hAnsi="Wingdings" w:hint="default"/>
      </w:rPr>
    </w:lvl>
    <w:lvl w:ilvl="3" w:tplc="04020001" w:tentative="1">
      <w:start w:val="1"/>
      <w:numFmt w:val="bullet"/>
      <w:lvlText w:val=""/>
      <w:lvlJc w:val="left"/>
      <w:pPr>
        <w:ind w:left="3315" w:hanging="360"/>
      </w:pPr>
      <w:rPr>
        <w:rFonts w:ascii="Symbol" w:hAnsi="Symbol" w:hint="default"/>
      </w:rPr>
    </w:lvl>
    <w:lvl w:ilvl="4" w:tplc="04020003" w:tentative="1">
      <w:start w:val="1"/>
      <w:numFmt w:val="bullet"/>
      <w:lvlText w:val="o"/>
      <w:lvlJc w:val="left"/>
      <w:pPr>
        <w:ind w:left="4035" w:hanging="360"/>
      </w:pPr>
      <w:rPr>
        <w:rFonts w:ascii="Courier New" w:hAnsi="Courier New" w:hint="default"/>
      </w:rPr>
    </w:lvl>
    <w:lvl w:ilvl="5" w:tplc="04020005" w:tentative="1">
      <w:start w:val="1"/>
      <w:numFmt w:val="bullet"/>
      <w:lvlText w:val=""/>
      <w:lvlJc w:val="left"/>
      <w:pPr>
        <w:ind w:left="4755" w:hanging="360"/>
      </w:pPr>
      <w:rPr>
        <w:rFonts w:ascii="Wingdings" w:hAnsi="Wingdings" w:hint="default"/>
      </w:rPr>
    </w:lvl>
    <w:lvl w:ilvl="6" w:tplc="04020001" w:tentative="1">
      <w:start w:val="1"/>
      <w:numFmt w:val="bullet"/>
      <w:lvlText w:val=""/>
      <w:lvlJc w:val="left"/>
      <w:pPr>
        <w:ind w:left="5475" w:hanging="360"/>
      </w:pPr>
      <w:rPr>
        <w:rFonts w:ascii="Symbol" w:hAnsi="Symbol" w:hint="default"/>
      </w:rPr>
    </w:lvl>
    <w:lvl w:ilvl="7" w:tplc="04020003" w:tentative="1">
      <w:start w:val="1"/>
      <w:numFmt w:val="bullet"/>
      <w:lvlText w:val="o"/>
      <w:lvlJc w:val="left"/>
      <w:pPr>
        <w:ind w:left="6195" w:hanging="360"/>
      </w:pPr>
      <w:rPr>
        <w:rFonts w:ascii="Courier New" w:hAnsi="Courier New" w:hint="default"/>
      </w:rPr>
    </w:lvl>
    <w:lvl w:ilvl="8" w:tplc="04020005" w:tentative="1">
      <w:start w:val="1"/>
      <w:numFmt w:val="bullet"/>
      <w:lvlText w:val=""/>
      <w:lvlJc w:val="left"/>
      <w:pPr>
        <w:ind w:left="6915" w:hanging="360"/>
      </w:pPr>
      <w:rPr>
        <w:rFonts w:ascii="Wingdings" w:hAnsi="Wingdings" w:hint="default"/>
      </w:rPr>
    </w:lvl>
  </w:abstractNum>
  <w:abstractNum w:abstractNumId="55">
    <w:nsid w:val="79A63238"/>
    <w:multiLevelType w:val="hybridMultilevel"/>
    <w:tmpl w:val="95EE68CC"/>
    <w:lvl w:ilvl="0" w:tplc="04020019">
      <w:start w:val="1"/>
      <w:numFmt w:val="lowerLetter"/>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6">
    <w:nsid w:val="7A9C09BC"/>
    <w:multiLevelType w:val="hybridMultilevel"/>
    <w:tmpl w:val="99583D7A"/>
    <w:lvl w:ilvl="0" w:tplc="04020019">
      <w:start w:val="1"/>
      <w:numFmt w:val="lowerLetter"/>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7">
    <w:nsid w:val="7CF22F15"/>
    <w:multiLevelType w:val="hybridMultilevel"/>
    <w:tmpl w:val="EF30849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nsid w:val="7D06311B"/>
    <w:multiLevelType w:val="multilevel"/>
    <w:tmpl w:val="9FBEC542"/>
    <w:lvl w:ilvl="0">
      <w:start w:val="2"/>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2"/>
  </w:num>
  <w:num w:numId="2">
    <w:abstractNumId w:val="3"/>
  </w:num>
  <w:num w:numId="3">
    <w:abstractNumId w:val="22"/>
  </w:num>
  <w:num w:numId="4">
    <w:abstractNumId w:val="10"/>
  </w:num>
  <w:num w:numId="5">
    <w:abstractNumId w:val="15"/>
  </w:num>
  <w:num w:numId="6">
    <w:abstractNumId w:val="47"/>
  </w:num>
  <w:num w:numId="7">
    <w:abstractNumId w:val="45"/>
  </w:num>
  <w:num w:numId="8">
    <w:abstractNumId w:val="38"/>
  </w:num>
  <w:num w:numId="9">
    <w:abstractNumId w:val="37"/>
  </w:num>
  <w:num w:numId="10">
    <w:abstractNumId w:val="29"/>
  </w:num>
  <w:num w:numId="11">
    <w:abstractNumId w:val="51"/>
  </w:num>
  <w:num w:numId="12">
    <w:abstractNumId w:val="32"/>
  </w:num>
  <w:num w:numId="13">
    <w:abstractNumId w:val="7"/>
  </w:num>
  <w:num w:numId="14">
    <w:abstractNumId w:val="18"/>
  </w:num>
  <w:num w:numId="15">
    <w:abstractNumId w:val="34"/>
  </w:num>
  <w:num w:numId="16">
    <w:abstractNumId w:val="19"/>
  </w:num>
  <w:num w:numId="17">
    <w:abstractNumId w:val="4"/>
  </w:num>
  <w:num w:numId="18">
    <w:abstractNumId w:val="26"/>
  </w:num>
  <w:num w:numId="19">
    <w:abstractNumId w:val="12"/>
  </w:num>
  <w:num w:numId="20">
    <w:abstractNumId w:val="4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6"/>
  </w:num>
  <w:num w:numId="24">
    <w:abstractNumId w:val="50"/>
  </w:num>
  <w:num w:numId="25">
    <w:abstractNumId w:val="56"/>
  </w:num>
  <w:num w:numId="26">
    <w:abstractNumId w:val="54"/>
  </w:num>
  <w:num w:numId="27">
    <w:abstractNumId w:val="55"/>
  </w:num>
  <w:num w:numId="28">
    <w:abstractNumId w:val="53"/>
  </w:num>
  <w:num w:numId="29">
    <w:abstractNumId w:val="33"/>
  </w:num>
  <w:num w:numId="30">
    <w:abstractNumId w:val="20"/>
  </w:num>
  <w:num w:numId="31">
    <w:abstractNumId w:val="14"/>
  </w:num>
  <w:num w:numId="32">
    <w:abstractNumId w:val="21"/>
  </w:num>
  <w:num w:numId="33">
    <w:abstractNumId w:val="23"/>
  </w:num>
  <w:num w:numId="34">
    <w:abstractNumId w:val="30"/>
  </w:num>
  <w:num w:numId="35">
    <w:abstractNumId w:val="24"/>
  </w:num>
  <w:num w:numId="36">
    <w:abstractNumId w:val="6"/>
  </w:num>
  <w:num w:numId="37">
    <w:abstractNumId w:val="27"/>
  </w:num>
  <w:num w:numId="38">
    <w:abstractNumId w:val="25"/>
  </w:num>
  <w:num w:numId="39">
    <w:abstractNumId w:val="58"/>
  </w:num>
  <w:num w:numId="40">
    <w:abstractNumId w:val="49"/>
  </w:num>
  <w:num w:numId="41">
    <w:abstractNumId w:val="48"/>
  </w:num>
  <w:num w:numId="42">
    <w:abstractNumId w:val="13"/>
  </w:num>
  <w:num w:numId="43">
    <w:abstractNumId w:val="39"/>
  </w:num>
  <w:num w:numId="44">
    <w:abstractNumId w:val="1"/>
  </w:num>
  <w:num w:numId="45">
    <w:abstractNumId w:val="36"/>
  </w:num>
  <w:num w:numId="46">
    <w:abstractNumId w:val="35"/>
  </w:num>
  <w:num w:numId="47">
    <w:abstractNumId w:val="28"/>
  </w:num>
  <w:num w:numId="48">
    <w:abstractNumId w:val="0"/>
  </w:num>
  <w:num w:numId="49">
    <w:abstractNumId w:val="57"/>
  </w:num>
  <w:num w:numId="50">
    <w:abstractNumId w:val="2"/>
  </w:num>
  <w:num w:numId="51">
    <w:abstractNumId w:val="9"/>
  </w:num>
  <w:num w:numId="52">
    <w:abstractNumId w:val="8"/>
  </w:num>
  <w:num w:numId="53">
    <w:abstractNumId w:val="17"/>
  </w:num>
  <w:num w:numId="54">
    <w:abstractNumId w:val="43"/>
  </w:num>
  <w:num w:numId="55">
    <w:abstractNumId w:val="41"/>
  </w:num>
  <w:num w:numId="56">
    <w:abstractNumId w:val="46"/>
  </w:num>
  <w:num w:numId="57">
    <w:abstractNumId w:val="52"/>
  </w:num>
  <w:num w:numId="58">
    <w:abstractNumId w:val="44"/>
  </w:num>
  <w:num w:numId="59">
    <w:abstractNumId w:val="31"/>
  </w:num>
  <w:num w:numId="60">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4F"/>
    <w:rsid w:val="000001F3"/>
    <w:rsid w:val="00000272"/>
    <w:rsid w:val="00000416"/>
    <w:rsid w:val="00001AC5"/>
    <w:rsid w:val="00002A7D"/>
    <w:rsid w:val="00002CBF"/>
    <w:rsid w:val="000057CE"/>
    <w:rsid w:val="0000775E"/>
    <w:rsid w:val="000124A0"/>
    <w:rsid w:val="0001340C"/>
    <w:rsid w:val="00013CEB"/>
    <w:rsid w:val="000140F5"/>
    <w:rsid w:val="00014338"/>
    <w:rsid w:val="000149E2"/>
    <w:rsid w:val="000167D9"/>
    <w:rsid w:val="000204C7"/>
    <w:rsid w:val="00025020"/>
    <w:rsid w:val="0002543E"/>
    <w:rsid w:val="0002654F"/>
    <w:rsid w:val="0002725D"/>
    <w:rsid w:val="00027D05"/>
    <w:rsid w:val="00030253"/>
    <w:rsid w:val="00030563"/>
    <w:rsid w:val="00030AD4"/>
    <w:rsid w:val="000322A9"/>
    <w:rsid w:val="000326B7"/>
    <w:rsid w:val="00034401"/>
    <w:rsid w:val="000360C5"/>
    <w:rsid w:val="000409CE"/>
    <w:rsid w:val="0004137B"/>
    <w:rsid w:val="0004339F"/>
    <w:rsid w:val="000441E0"/>
    <w:rsid w:val="00045076"/>
    <w:rsid w:val="00045F52"/>
    <w:rsid w:val="00046CA0"/>
    <w:rsid w:val="00051D86"/>
    <w:rsid w:val="00053F56"/>
    <w:rsid w:val="00054042"/>
    <w:rsid w:val="00054926"/>
    <w:rsid w:val="00056E06"/>
    <w:rsid w:val="00060387"/>
    <w:rsid w:val="0006401F"/>
    <w:rsid w:val="000655AF"/>
    <w:rsid w:val="000655DB"/>
    <w:rsid w:val="0006620B"/>
    <w:rsid w:val="00067670"/>
    <w:rsid w:val="00067C15"/>
    <w:rsid w:val="000702A4"/>
    <w:rsid w:val="00071D28"/>
    <w:rsid w:val="00072B9D"/>
    <w:rsid w:val="0007300E"/>
    <w:rsid w:val="000739D8"/>
    <w:rsid w:val="0007637E"/>
    <w:rsid w:val="00076400"/>
    <w:rsid w:val="00076F3F"/>
    <w:rsid w:val="000802C7"/>
    <w:rsid w:val="00080CC9"/>
    <w:rsid w:val="00081138"/>
    <w:rsid w:val="00082060"/>
    <w:rsid w:val="000827A9"/>
    <w:rsid w:val="00082972"/>
    <w:rsid w:val="00082C98"/>
    <w:rsid w:val="00084E22"/>
    <w:rsid w:val="0008550F"/>
    <w:rsid w:val="00086DD7"/>
    <w:rsid w:val="00087089"/>
    <w:rsid w:val="000925E9"/>
    <w:rsid w:val="0009388E"/>
    <w:rsid w:val="000965F8"/>
    <w:rsid w:val="00097639"/>
    <w:rsid w:val="000A0700"/>
    <w:rsid w:val="000A3423"/>
    <w:rsid w:val="000A5124"/>
    <w:rsid w:val="000A53B0"/>
    <w:rsid w:val="000A6434"/>
    <w:rsid w:val="000A742A"/>
    <w:rsid w:val="000A785F"/>
    <w:rsid w:val="000B0ADA"/>
    <w:rsid w:val="000B2DC0"/>
    <w:rsid w:val="000B342C"/>
    <w:rsid w:val="000B4078"/>
    <w:rsid w:val="000B435B"/>
    <w:rsid w:val="000B6610"/>
    <w:rsid w:val="000B6BC1"/>
    <w:rsid w:val="000C0456"/>
    <w:rsid w:val="000C0D60"/>
    <w:rsid w:val="000C19B8"/>
    <w:rsid w:val="000C1EC7"/>
    <w:rsid w:val="000C23A6"/>
    <w:rsid w:val="000C2E81"/>
    <w:rsid w:val="000C3426"/>
    <w:rsid w:val="000C37B3"/>
    <w:rsid w:val="000C4394"/>
    <w:rsid w:val="000C4ED7"/>
    <w:rsid w:val="000C526B"/>
    <w:rsid w:val="000C61AA"/>
    <w:rsid w:val="000C65B2"/>
    <w:rsid w:val="000C6D0C"/>
    <w:rsid w:val="000D01F4"/>
    <w:rsid w:val="000D0658"/>
    <w:rsid w:val="000D0F84"/>
    <w:rsid w:val="000D1F41"/>
    <w:rsid w:val="000D2968"/>
    <w:rsid w:val="000D3635"/>
    <w:rsid w:val="000D50CA"/>
    <w:rsid w:val="000D5FC3"/>
    <w:rsid w:val="000D7BAC"/>
    <w:rsid w:val="000E03C8"/>
    <w:rsid w:val="000E04C9"/>
    <w:rsid w:val="000E0500"/>
    <w:rsid w:val="000E2DA7"/>
    <w:rsid w:val="000E5BCD"/>
    <w:rsid w:val="000E6494"/>
    <w:rsid w:val="000E6BFD"/>
    <w:rsid w:val="000E7FCE"/>
    <w:rsid w:val="000E7FF6"/>
    <w:rsid w:val="000F2B26"/>
    <w:rsid w:val="000F7590"/>
    <w:rsid w:val="00100897"/>
    <w:rsid w:val="00100C06"/>
    <w:rsid w:val="00102560"/>
    <w:rsid w:val="00104894"/>
    <w:rsid w:val="00105518"/>
    <w:rsid w:val="001079E3"/>
    <w:rsid w:val="00107D6E"/>
    <w:rsid w:val="0011104E"/>
    <w:rsid w:val="0011113A"/>
    <w:rsid w:val="0011268B"/>
    <w:rsid w:val="00112B6B"/>
    <w:rsid w:val="00113994"/>
    <w:rsid w:val="00122E3A"/>
    <w:rsid w:val="001240AC"/>
    <w:rsid w:val="0012486C"/>
    <w:rsid w:val="00126B81"/>
    <w:rsid w:val="00130B85"/>
    <w:rsid w:val="00130F12"/>
    <w:rsid w:val="00131697"/>
    <w:rsid w:val="001319D0"/>
    <w:rsid w:val="00133132"/>
    <w:rsid w:val="00140FC0"/>
    <w:rsid w:val="00141B6B"/>
    <w:rsid w:val="00144223"/>
    <w:rsid w:val="00144581"/>
    <w:rsid w:val="00147A04"/>
    <w:rsid w:val="001520A4"/>
    <w:rsid w:val="00152596"/>
    <w:rsid w:val="0015603D"/>
    <w:rsid w:val="001562B3"/>
    <w:rsid w:val="0015656E"/>
    <w:rsid w:val="0015684E"/>
    <w:rsid w:val="00157BD7"/>
    <w:rsid w:val="001604C4"/>
    <w:rsid w:val="001622AA"/>
    <w:rsid w:val="00163638"/>
    <w:rsid w:val="00163708"/>
    <w:rsid w:val="00166530"/>
    <w:rsid w:val="001708E4"/>
    <w:rsid w:val="001737F3"/>
    <w:rsid w:val="0017727B"/>
    <w:rsid w:val="00180138"/>
    <w:rsid w:val="001823CF"/>
    <w:rsid w:val="001827E5"/>
    <w:rsid w:val="00182B83"/>
    <w:rsid w:val="00182BD9"/>
    <w:rsid w:val="0018356B"/>
    <w:rsid w:val="00184B84"/>
    <w:rsid w:val="001864C7"/>
    <w:rsid w:val="00186A5B"/>
    <w:rsid w:val="00187DE7"/>
    <w:rsid w:val="001900F3"/>
    <w:rsid w:val="00191CF7"/>
    <w:rsid w:val="00191E84"/>
    <w:rsid w:val="001934D8"/>
    <w:rsid w:val="0019785A"/>
    <w:rsid w:val="001A1C56"/>
    <w:rsid w:val="001A2173"/>
    <w:rsid w:val="001A22CE"/>
    <w:rsid w:val="001A3ED5"/>
    <w:rsid w:val="001A4262"/>
    <w:rsid w:val="001A4412"/>
    <w:rsid w:val="001A587C"/>
    <w:rsid w:val="001A5FD5"/>
    <w:rsid w:val="001A7D26"/>
    <w:rsid w:val="001B0267"/>
    <w:rsid w:val="001B413D"/>
    <w:rsid w:val="001B483E"/>
    <w:rsid w:val="001B55B0"/>
    <w:rsid w:val="001B73B3"/>
    <w:rsid w:val="001C0E08"/>
    <w:rsid w:val="001C24BA"/>
    <w:rsid w:val="001C3007"/>
    <w:rsid w:val="001C3B12"/>
    <w:rsid w:val="001C6ACB"/>
    <w:rsid w:val="001C6D37"/>
    <w:rsid w:val="001C729A"/>
    <w:rsid w:val="001D09E5"/>
    <w:rsid w:val="001D2C93"/>
    <w:rsid w:val="001D39FF"/>
    <w:rsid w:val="001D551A"/>
    <w:rsid w:val="001D58B7"/>
    <w:rsid w:val="001D6F49"/>
    <w:rsid w:val="001D7012"/>
    <w:rsid w:val="001E5CED"/>
    <w:rsid w:val="001E72F7"/>
    <w:rsid w:val="001E7AAC"/>
    <w:rsid w:val="001E7BDE"/>
    <w:rsid w:val="001F01B2"/>
    <w:rsid w:val="001F1B4B"/>
    <w:rsid w:val="001F2676"/>
    <w:rsid w:val="001F3FED"/>
    <w:rsid w:val="001F43AA"/>
    <w:rsid w:val="001F4CCE"/>
    <w:rsid w:val="001F57B8"/>
    <w:rsid w:val="001F5B89"/>
    <w:rsid w:val="001F6150"/>
    <w:rsid w:val="00200809"/>
    <w:rsid w:val="0020283E"/>
    <w:rsid w:val="002037DF"/>
    <w:rsid w:val="0020609F"/>
    <w:rsid w:val="002069E2"/>
    <w:rsid w:val="0021067D"/>
    <w:rsid w:val="00211F96"/>
    <w:rsid w:val="00214934"/>
    <w:rsid w:val="00214CBA"/>
    <w:rsid w:val="0021502A"/>
    <w:rsid w:val="00215391"/>
    <w:rsid w:val="00215FD2"/>
    <w:rsid w:val="002162EE"/>
    <w:rsid w:val="0022005C"/>
    <w:rsid w:val="0022016E"/>
    <w:rsid w:val="00223DD7"/>
    <w:rsid w:val="00224A8C"/>
    <w:rsid w:val="00224CF8"/>
    <w:rsid w:val="0022559D"/>
    <w:rsid w:val="0022769B"/>
    <w:rsid w:val="0023011F"/>
    <w:rsid w:val="00233010"/>
    <w:rsid w:val="00233265"/>
    <w:rsid w:val="002345B4"/>
    <w:rsid w:val="00234E36"/>
    <w:rsid w:val="00234E7C"/>
    <w:rsid w:val="00235143"/>
    <w:rsid w:val="002351DB"/>
    <w:rsid w:val="0023628B"/>
    <w:rsid w:val="00237255"/>
    <w:rsid w:val="00240D0A"/>
    <w:rsid w:val="002441CA"/>
    <w:rsid w:val="00245382"/>
    <w:rsid w:val="0024628C"/>
    <w:rsid w:val="002467B3"/>
    <w:rsid w:val="002478E3"/>
    <w:rsid w:val="002503C2"/>
    <w:rsid w:val="00250567"/>
    <w:rsid w:val="00251C6B"/>
    <w:rsid w:val="00251D74"/>
    <w:rsid w:val="00255E9D"/>
    <w:rsid w:val="00256ED5"/>
    <w:rsid w:val="002615E1"/>
    <w:rsid w:val="00262607"/>
    <w:rsid w:val="00262994"/>
    <w:rsid w:val="00263B6E"/>
    <w:rsid w:val="00264F8C"/>
    <w:rsid w:val="00265131"/>
    <w:rsid w:val="00266CAC"/>
    <w:rsid w:val="0026715B"/>
    <w:rsid w:val="00267936"/>
    <w:rsid w:val="00270EEC"/>
    <w:rsid w:val="00271A01"/>
    <w:rsid w:val="00272542"/>
    <w:rsid w:val="00272EF2"/>
    <w:rsid w:val="00274E83"/>
    <w:rsid w:val="00282C7A"/>
    <w:rsid w:val="00283798"/>
    <w:rsid w:val="00283F39"/>
    <w:rsid w:val="00283FEA"/>
    <w:rsid w:val="00286F74"/>
    <w:rsid w:val="002873F3"/>
    <w:rsid w:val="0028745F"/>
    <w:rsid w:val="00287C83"/>
    <w:rsid w:val="00292C53"/>
    <w:rsid w:val="00294729"/>
    <w:rsid w:val="002A0E31"/>
    <w:rsid w:val="002A0F84"/>
    <w:rsid w:val="002A1E05"/>
    <w:rsid w:val="002A3752"/>
    <w:rsid w:val="002A404A"/>
    <w:rsid w:val="002A5919"/>
    <w:rsid w:val="002B06BD"/>
    <w:rsid w:val="002B09EE"/>
    <w:rsid w:val="002B0D30"/>
    <w:rsid w:val="002B13AA"/>
    <w:rsid w:val="002B1E58"/>
    <w:rsid w:val="002B3F55"/>
    <w:rsid w:val="002B4428"/>
    <w:rsid w:val="002B53F3"/>
    <w:rsid w:val="002B5DBC"/>
    <w:rsid w:val="002B5EEF"/>
    <w:rsid w:val="002B670F"/>
    <w:rsid w:val="002C0916"/>
    <w:rsid w:val="002C0A9B"/>
    <w:rsid w:val="002C0C2E"/>
    <w:rsid w:val="002C17CA"/>
    <w:rsid w:val="002C19C5"/>
    <w:rsid w:val="002C2446"/>
    <w:rsid w:val="002C2D91"/>
    <w:rsid w:val="002C3101"/>
    <w:rsid w:val="002C3A53"/>
    <w:rsid w:val="002C3A98"/>
    <w:rsid w:val="002C7697"/>
    <w:rsid w:val="002C7A4E"/>
    <w:rsid w:val="002D17E6"/>
    <w:rsid w:val="002D6D47"/>
    <w:rsid w:val="002E08A6"/>
    <w:rsid w:val="002E5A06"/>
    <w:rsid w:val="002E774F"/>
    <w:rsid w:val="002F00D8"/>
    <w:rsid w:val="002F08C7"/>
    <w:rsid w:val="002F13D6"/>
    <w:rsid w:val="002F29C7"/>
    <w:rsid w:val="002F3785"/>
    <w:rsid w:val="002F76CB"/>
    <w:rsid w:val="00301560"/>
    <w:rsid w:val="00301B05"/>
    <w:rsid w:val="00301D11"/>
    <w:rsid w:val="00304AC9"/>
    <w:rsid w:val="0030513A"/>
    <w:rsid w:val="0030586E"/>
    <w:rsid w:val="00311796"/>
    <w:rsid w:val="00312945"/>
    <w:rsid w:val="00314694"/>
    <w:rsid w:val="003154CF"/>
    <w:rsid w:val="003168B8"/>
    <w:rsid w:val="00317C45"/>
    <w:rsid w:val="00317D86"/>
    <w:rsid w:val="0032120D"/>
    <w:rsid w:val="003215A1"/>
    <w:rsid w:val="0032201D"/>
    <w:rsid w:val="00322CD3"/>
    <w:rsid w:val="0032384E"/>
    <w:rsid w:val="00323976"/>
    <w:rsid w:val="00325C1D"/>
    <w:rsid w:val="00330208"/>
    <w:rsid w:val="0033059F"/>
    <w:rsid w:val="00331161"/>
    <w:rsid w:val="00332CC7"/>
    <w:rsid w:val="00333AA1"/>
    <w:rsid w:val="003345D2"/>
    <w:rsid w:val="003353CE"/>
    <w:rsid w:val="0033546B"/>
    <w:rsid w:val="003379DE"/>
    <w:rsid w:val="00341BA7"/>
    <w:rsid w:val="003454D6"/>
    <w:rsid w:val="00345A5A"/>
    <w:rsid w:val="00345EF5"/>
    <w:rsid w:val="00346264"/>
    <w:rsid w:val="0034668C"/>
    <w:rsid w:val="0035015D"/>
    <w:rsid w:val="0035374B"/>
    <w:rsid w:val="00354F63"/>
    <w:rsid w:val="0035633F"/>
    <w:rsid w:val="0035749E"/>
    <w:rsid w:val="003613B8"/>
    <w:rsid w:val="00362599"/>
    <w:rsid w:val="0036426F"/>
    <w:rsid w:val="003648A9"/>
    <w:rsid w:val="0036506F"/>
    <w:rsid w:val="00366374"/>
    <w:rsid w:val="00372597"/>
    <w:rsid w:val="00372D79"/>
    <w:rsid w:val="00373D22"/>
    <w:rsid w:val="00374757"/>
    <w:rsid w:val="0037502C"/>
    <w:rsid w:val="003756B0"/>
    <w:rsid w:val="003759B6"/>
    <w:rsid w:val="00376131"/>
    <w:rsid w:val="00376A09"/>
    <w:rsid w:val="00376AB6"/>
    <w:rsid w:val="00376DDA"/>
    <w:rsid w:val="00380C90"/>
    <w:rsid w:val="003814C4"/>
    <w:rsid w:val="0038448B"/>
    <w:rsid w:val="00384EC7"/>
    <w:rsid w:val="00385855"/>
    <w:rsid w:val="00386B76"/>
    <w:rsid w:val="00392AF1"/>
    <w:rsid w:val="0039430A"/>
    <w:rsid w:val="0039432E"/>
    <w:rsid w:val="003949DC"/>
    <w:rsid w:val="00395457"/>
    <w:rsid w:val="003956C1"/>
    <w:rsid w:val="003A162E"/>
    <w:rsid w:val="003A1E03"/>
    <w:rsid w:val="003A2FBA"/>
    <w:rsid w:val="003A3689"/>
    <w:rsid w:val="003A4894"/>
    <w:rsid w:val="003A5F37"/>
    <w:rsid w:val="003A679D"/>
    <w:rsid w:val="003B01C2"/>
    <w:rsid w:val="003B08C0"/>
    <w:rsid w:val="003B42A7"/>
    <w:rsid w:val="003B43FD"/>
    <w:rsid w:val="003B52E3"/>
    <w:rsid w:val="003B653E"/>
    <w:rsid w:val="003B7D54"/>
    <w:rsid w:val="003C13C5"/>
    <w:rsid w:val="003C1C8C"/>
    <w:rsid w:val="003C35B4"/>
    <w:rsid w:val="003C398B"/>
    <w:rsid w:val="003C43A0"/>
    <w:rsid w:val="003C4FF8"/>
    <w:rsid w:val="003C5A2C"/>
    <w:rsid w:val="003C5D55"/>
    <w:rsid w:val="003C64F2"/>
    <w:rsid w:val="003C6596"/>
    <w:rsid w:val="003D0039"/>
    <w:rsid w:val="003D0B31"/>
    <w:rsid w:val="003D0F6E"/>
    <w:rsid w:val="003D43FC"/>
    <w:rsid w:val="003D467B"/>
    <w:rsid w:val="003D4E08"/>
    <w:rsid w:val="003D5868"/>
    <w:rsid w:val="003D677F"/>
    <w:rsid w:val="003D6AB5"/>
    <w:rsid w:val="003E1615"/>
    <w:rsid w:val="003E1ADA"/>
    <w:rsid w:val="003E2426"/>
    <w:rsid w:val="003E24C8"/>
    <w:rsid w:val="003E3B46"/>
    <w:rsid w:val="003E4353"/>
    <w:rsid w:val="003E5103"/>
    <w:rsid w:val="003E5541"/>
    <w:rsid w:val="003E6B29"/>
    <w:rsid w:val="003E78D1"/>
    <w:rsid w:val="003F104F"/>
    <w:rsid w:val="003F1548"/>
    <w:rsid w:val="003F27FC"/>
    <w:rsid w:val="003F2B45"/>
    <w:rsid w:val="003F339C"/>
    <w:rsid w:val="003F6CC6"/>
    <w:rsid w:val="00400308"/>
    <w:rsid w:val="00400AF5"/>
    <w:rsid w:val="0040627D"/>
    <w:rsid w:val="00406A08"/>
    <w:rsid w:val="00407B0A"/>
    <w:rsid w:val="004129DD"/>
    <w:rsid w:val="00412B4F"/>
    <w:rsid w:val="0041304B"/>
    <w:rsid w:val="0041410B"/>
    <w:rsid w:val="0041421D"/>
    <w:rsid w:val="00414622"/>
    <w:rsid w:val="00417BE0"/>
    <w:rsid w:val="00417F9E"/>
    <w:rsid w:val="00420CDD"/>
    <w:rsid w:val="0042189C"/>
    <w:rsid w:val="0042406D"/>
    <w:rsid w:val="00425106"/>
    <w:rsid w:val="00427322"/>
    <w:rsid w:val="00434994"/>
    <w:rsid w:val="004366ED"/>
    <w:rsid w:val="00436DE0"/>
    <w:rsid w:val="0043705D"/>
    <w:rsid w:val="004403C1"/>
    <w:rsid w:val="00442068"/>
    <w:rsid w:val="00442A41"/>
    <w:rsid w:val="004435D9"/>
    <w:rsid w:val="00443B3F"/>
    <w:rsid w:val="00444052"/>
    <w:rsid w:val="0044493F"/>
    <w:rsid w:val="00445450"/>
    <w:rsid w:val="00446053"/>
    <w:rsid w:val="004466B8"/>
    <w:rsid w:val="004479C5"/>
    <w:rsid w:val="00451A1B"/>
    <w:rsid w:val="0045262A"/>
    <w:rsid w:val="0045281E"/>
    <w:rsid w:val="004542F0"/>
    <w:rsid w:val="00457BC3"/>
    <w:rsid w:val="00460C20"/>
    <w:rsid w:val="00462BC8"/>
    <w:rsid w:val="00471873"/>
    <w:rsid w:val="00471A98"/>
    <w:rsid w:val="00472215"/>
    <w:rsid w:val="0047491A"/>
    <w:rsid w:val="00475A2A"/>
    <w:rsid w:val="00475C71"/>
    <w:rsid w:val="00476638"/>
    <w:rsid w:val="004773BB"/>
    <w:rsid w:val="00477A15"/>
    <w:rsid w:val="00480ECE"/>
    <w:rsid w:val="004824A8"/>
    <w:rsid w:val="0048297B"/>
    <w:rsid w:val="00482C59"/>
    <w:rsid w:val="00482EC2"/>
    <w:rsid w:val="004832A2"/>
    <w:rsid w:val="00483984"/>
    <w:rsid w:val="004843D2"/>
    <w:rsid w:val="004846C0"/>
    <w:rsid w:val="00486B56"/>
    <w:rsid w:val="0048706A"/>
    <w:rsid w:val="00490457"/>
    <w:rsid w:val="00490992"/>
    <w:rsid w:val="004916D0"/>
    <w:rsid w:val="004939F2"/>
    <w:rsid w:val="00493CDB"/>
    <w:rsid w:val="004948F2"/>
    <w:rsid w:val="004958B2"/>
    <w:rsid w:val="00496086"/>
    <w:rsid w:val="004970F3"/>
    <w:rsid w:val="004A0BC8"/>
    <w:rsid w:val="004A3027"/>
    <w:rsid w:val="004A32B1"/>
    <w:rsid w:val="004A5587"/>
    <w:rsid w:val="004A6E1F"/>
    <w:rsid w:val="004A740A"/>
    <w:rsid w:val="004B1E3D"/>
    <w:rsid w:val="004B405F"/>
    <w:rsid w:val="004B4970"/>
    <w:rsid w:val="004B6534"/>
    <w:rsid w:val="004B673F"/>
    <w:rsid w:val="004B6EAF"/>
    <w:rsid w:val="004B76B4"/>
    <w:rsid w:val="004C02E3"/>
    <w:rsid w:val="004C0DF9"/>
    <w:rsid w:val="004C2BE0"/>
    <w:rsid w:val="004C2FAD"/>
    <w:rsid w:val="004C3263"/>
    <w:rsid w:val="004C4E9F"/>
    <w:rsid w:val="004C5FBA"/>
    <w:rsid w:val="004D015E"/>
    <w:rsid w:val="004D05B8"/>
    <w:rsid w:val="004D26DD"/>
    <w:rsid w:val="004D324E"/>
    <w:rsid w:val="004D4836"/>
    <w:rsid w:val="004D5E30"/>
    <w:rsid w:val="004D7476"/>
    <w:rsid w:val="004E0957"/>
    <w:rsid w:val="004E11FD"/>
    <w:rsid w:val="004E39E5"/>
    <w:rsid w:val="004E3CBF"/>
    <w:rsid w:val="004E41CB"/>
    <w:rsid w:val="004E6FDB"/>
    <w:rsid w:val="004E7326"/>
    <w:rsid w:val="004E7C08"/>
    <w:rsid w:val="004F2996"/>
    <w:rsid w:val="004F361D"/>
    <w:rsid w:val="004F3FDC"/>
    <w:rsid w:val="004F456B"/>
    <w:rsid w:val="004F539C"/>
    <w:rsid w:val="004F593F"/>
    <w:rsid w:val="004F73D0"/>
    <w:rsid w:val="00502F04"/>
    <w:rsid w:val="005032F0"/>
    <w:rsid w:val="0050358E"/>
    <w:rsid w:val="00505C04"/>
    <w:rsid w:val="005073F9"/>
    <w:rsid w:val="00507D58"/>
    <w:rsid w:val="005107C6"/>
    <w:rsid w:val="00510F07"/>
    <w:rsid w:val="0051155A"/>
    <w:rsid w:val="00511CC9"/>
    <w:rsid w:val="005140FE"/>
    <w:rsid w:val="0051490F"/>
    <w:rsid w:val="00517C1C"/>
    <w:rsid w:val="0052105D"/>
    <w:rsid w:val="0052158D"/>
    <w:rsid w:val="00522678"/>
    <w:rsid w:val="00523D7D"/>
    <w:rsid w:val="005263D6"/>
    <w:rsid w:val="00526943"/>
    <w:rsid w:val="00527492"/>
    <w:rsid w:val="00530A46"/>
    <w:rsid w:val="0053290A"/>
    <w:rsid w:val="00533AF0"/>
    <w:rsid w:val="00533FCD"/>
    <w:rsid w:val="005351D7"/>
    <w:rsid w:val="0053540A"/>
    <w:rsid w:val="00541913"/>
    <w:rsid w:val="005425EE"/>
    <w:rsid w:val="00542B75"/>
    <w:rsid w:val="00542D5B"/>
    <w:rsid w:val="00543B75"/>
    <w:rsid w:val="0054441A"/>
    <w:rsid w:val="00545DDF"/>
    <w:rsid w:val="005477A0"/>
    <w:rsid w:val="00550129"/>
    <w:rsid w:val="00555BA8"/>
    <w:rsid w:val="005575BC"/>
    <w:rsid w:val="005579C8"/>
    <w:rsid w:val="005605E7"/>
    <w:rsid w:val="005611E0"/>
    <w:rsid w:val="00562AEF"/>
    <w:rsid w:val="00564574"/>
    <w:rsid w:val="00566C80"/>
    <w:rsid w:val="00567324"/>
    <w:rsid w:val="0057022B"/>
    <w:rsid w:val="00571859"/>
    <w:rsid w:val="005733A0"/>
    <w:rsid w:val="00574459"/>
    <w:rsid w:val="00574B65"/>
    <w:rsid w:val="00574CE5"/>
    <w:rsid w:val="00580387"/>
    <w:rsid w:val="00581383"/>
    <w:rsid w:val="0058177D"/>
    <w:rsid w:val="005825CF"/>
    <w:rsid w:val="0058379E"/>
    <w:rsid w:val="0058725E"/>
    <w:rsid w:val="00591A1B"/>
    <w:rsid w:val="00592233"/>
    <w:rsid w:val="00593493"/>
    <w:rsid w:val="00593979"/>
    <w:rsid w:val="00595572"/>
    <w:rsid w:val="00595FE4"/>
    <w:rsid w:val="0059630E"/>
    <w:rsid w:val="005A1D0D"/>
    <w:rsid w:val="005A28E0"/>
    <w:rsid w:val="005A2B16"/>
    <w:rsid w:val="005A3297"/>
    <w:rsid w:val="005A4201"/>
    <w:rsid w:val="005A5C9D"/>
    <w:rsid w:val="005A7162"/>
    <w:rsid w:val="005B02F1"/>
    <w:rsid w:val="005B225B"/>
    <w:rsid w:val="005B3F26"/>
    <w:rsid w:val="005B4FBA"/>
    <w:rsid w:val="005B629B"/>
    <w:rsid w:val="005B6701"/>
    <w:rsid w:val="005B6E4D"/>
    <w:rsid w:val="005C3E26"/>
    <w:rsid w:val="005C61C0"/>
    <w:rsid w:val="005C6237"/>
    <w:rsid w:val="005D19F7"/>
    <w:rsid w:val="005D2242"/>
    <w:rsid w:val="005D2799"/>
    <w:rsid w:val="005D5620"/>
    <w:rsid w:val="005E32B3"/>
    <w:rsid w:val="005E3604"/>
    <w:rsid w:val="005E37F5"/>
    <w:rsid w:val="005E59DA"/>
    <w:rsid w:val="005E66A3"/>
    <w:rsid w:val="005E73A9"/>
    <w:rsid w:val="005F089E"/>
    <w:rsid w:val="005F2344"/>
    <w:rsid w:val="005F2D40"/>
    <w:rsid w:val="005F37A7"/>
    <w:rsid w:val="005F3A02"/>
    <w:rsid w:val="005F450F"/>
    <w:rsid w:val="005F6624"/>
    <w:rsid w:val="005F7621"/>
    <w:rsid w:val="006005BB"/>
    <w:rsid w:val="00600E48"/>
    <w:rsid w:val="006066C2"/>
    <w:rsid w:val="006119E2"/>
    <w:rsid w:val="00612C20"/>
    <w:rsid w:val="00613721"/>
    <w:rsid w:val="00614694"/>
    <w:rsid w:val="006165BE"/>
    <w:rsid w:val="006174BF"/>
    <w:rsid w:val="00620640"/>
    <w:rsid w:val="00621301"/>
    <w:rsid w:val="006221C8"/>
    <w:rsid w:val="0062312A"/>
    <w:rsid w:val="00625457"/>
    <w:rsid w:val="006267FF"/>
    <w:rsid w:val="006276C0"/>
    <w:rsid w:val="006277B2"/>
    <w:rsid w:val="0063024B"/>
    <w:rsid w:val="006306D0"/>
    <w:rsid w:val="00633331"/>
    <w:rsid w:val="00633A3D"/>
    <w:rsid w:val="00637479"/>
    <w:rsid w:val="00640624"/>
    <w:rsid w:val="006408D6"/>
    <w:rsid w:val="006410E6"/>
    <w:rsid w:val="00641A7C"/>
    <w:rsid w:val="00642779"/>
    <w:rsid w:val="00643239"/>
    <w:rsid w:val="00643EEC"/>
    <w:rsid w:val="00644023"/>
    <w:rsid w:val="00646396"/>
    <w:rsid w:val="00646436"/>
    <w:rsid w:val="006467CC"/>
    <w:rsid w:val="00651A11"/>
    <w:rsid w:val="00653FF8"/>
    <w:rsid w:val="00654515"/>
    <w:rsid w:val="00655DE6"/>
    <w:rsid w:val="00656E8A"/>
    <w:rsid w:val="00660887"/>
    <w:rsid w:val="0066302D"/>
    <w:rsid w:val="0066429E"/>
    <w:rsid w:val="00664D02"/>
    <w:rsid w:val="006650B7"/>
    <w:rsid w:val="00665367"/>
    <w:rsid w:val="0066661D"/>
    <w:rsid w:val="00666865"/>
    <w:rsid w:val="00667374"/>
    <w:rsid w:val="00667570"/>
    <w:rsid w:val="006677AD"/>
    <w:rsid w:val="0067268A"/>
    <w:rsid w:val="00673DF2"/>
    <w:rsid w:val="00674AAD"/>
    <w:rsid w:val="006757D6"/>
    <w:rsid w:val="00675D55"/>
    <w:rsid w:val="006801CD"/>
    <w:rsid w:val="00680A38"/>
    <w:rsid w:val="0068146B"/>
    <w:rsid w:val="006852E9"/>
    <w:rsid w:val="00686F6D"/>
    <w:rsid w:val="006873A6"/>
    <w:rsid w:val="00687B69"/>
    <w:rsid w:val="006901B7"/>
    <w:rsid w:val="00691524"/>
    <w:rsid w:val="00692932"/>
    <w:rsid w:val="00693B5B"/>
    <w:rsid w:val="00694639"/>
    <w:rsid w:val="00695983"/>
    <w:rsid w:val="006A06FF"/>
    <w:rsid w:val="006A0C28"/>
    <w:rsid w:val="006A10B2"/>
    <w:rsid w:val="006A14C4"/>
    <w:rsid w:val="006A3748"/>
    <w:rsid w:val="006A38C3"/>
    <w:rsid w:val="006A3E85"/>
    <w:rsid w:val="006A4A92"/>
    <w:rsid w:val="006A5224"/>
    <w:rsid w:val="006A76B2"/>
    <w:rsid w:val="006A7CF0"/>
    <w:rsid w:val="006B02DD"/>
    <w:rsid w:val="006B061E"/>
    <w:rsid w:val="006B36BC"/>
    <w:rsid w:val="006B434A"/>
    <w:rsid w:val="006B434C"/>
    <w:rsid w:val="006B706D"/>
    <w:rsid w:val="006C1038"/>
    <w:rsid w:val="006C10BE"/>
    <w:rsid w:val="006C272C"/>
    <w:rsid w:val="006C439E"/>
    <w:rsid w:val="006C5938"/>
    <w:rsid w:val="006D175C"/>
    <w:rsid w:val="006D1CFC"/>
    <w:rsid w:val="006D327F"/>
    <w:rsid w:val="006D340F"/>
    <w:rsid w:val="006D5187"/>
    <w:rsid w:val="006D5DD7"/>
    <w:rsid w:val="006E032E"/>
    <w:rsid w:val="006E08B4"/>
    <w:rsid w:val="006E1DA6"/>
    <w:rsid w:val="006E1EAB"/>
    <w:rsid w:val="006E404D"/>
    <w:rsid w:val="006E40D9"/>
    <w:rsid w:val="006E7590"/>
    <w:rsid w:val="006F09FD"/>
    <w:rsid w:val="006F185F"/>
    <w:rsid w:val="006F2175"/>
    <w:rsid w:val="006F253D"/>
    <w:rsid w:val="006F2A2E"/>
    <w:rsid w:val="006F38F6"/>
    <w:rsid w:val="006F3E4C"/>
    <w:rsid w:val="006F4DA8"/>
    <w:rsid w:val="006F5F6E"/>
    <w:rsid w:val="006F69D6"/>
    <w:rsid w:val="006F6C32"/>
    <w:rsid w:val="006F706C"/>
    <w:rsid w:val="007008DA"/>
    <w:rsid w:val="00700A98"/>
    <w:rsid w:val="00700EAC"/>
    <w:rsid w:val="00700FFB"/>
    <w:rsid w:val="00701CCF"/>
    <w:rsid w:val="00702435"/>
    <w:rsid w:val="0070308B"/>
    <w:rsid w:val="0070353E"/>
    <w:rsid w:val="0070382C"/>
    <w:rsid w:val="007038C0"/>
    <w:rsid w:val="00703E48"/>
    <w:rsid w:val="00706451"/>
    <w:rsid w:val="007071C8"/>
    <w:rsid w:val="0070791B"/>
    <w:rsid w:val="007163F4"/>
    <w:rsid w:val="00721703"/>
    <w:rsid w:val="00721AD9"/>
    <w:rsid w:val="00721B14"/>
    <w:rsid w:val="0072256E"/>
    <w:rsid w:val="007229B0"/>
    <w:rsid w:val="00726953"/>
    <w:rsid w:val="00727203"/>
    <w:rsid w:val="007277CD"/>
    <w:rsid w:val="00730609"/>
    <w:rsid w:val="0073112D"/>
    <w:rsid w:val="00732A84"/>
    <w:rsid w:val="00734016"/>
    <w:rsid w:val="0073417D"/>
    <w:rsid w:val="007345E5"/>
    <w:rsid w:val="00736B02"/>
    <w:rsid w:val="00740283"/>
    <w:rsid w:val="007425FF"/>
    <w:rsid w:val="00742F67"/>
    <w:rsid w:val="00744455"/>
    <w:rsid w:val="00744D92"/>
    <w:rsid w:val="00746DB9"/>
    <w:rsid w:val="00746FA6"/>
    <w:rsid w:val="00747535"/>
    <w:rsid w:val="00747553"/>
    <w:rsid w:val="00755A60"/>
    <w:rsid w:val="007576FD"/>
    <w:rsid w:val="00757D98"/>
    <w:rsid w:val="007600A5"/>
    <w:rsid w:val="0076044C"/>
    <w:rsid w:val="0076159A"/>
    <w:rsid w:val="007617F3"/>
    <w:rsid w:val="007628F9"/>
    <w:rsid w:val="00763122"/>
    <w:rsid w:val="0076362F"/>
    <w:rsid w:val="00763A85"/>
    <w:rsid w:val="00763B34"/>
    <w:rsid w:val="00765C04"/>
    <w:rsid w:val="007663C5"/>
    <w:rsid w:val="00770BB1"/>
    <w:rsid w:val="00772DFD"/>
    <w:rsid w:val="007769BD"/>
    <w:rsid w:val="00781C07"/>
    <w:rsid w:val="0078221C"/>
    <w:rsid w:val="00783A74"/>
    <w:rsid w:val="00785D78"/>
    <w:rsid w:val="007911F1"/>
    <w:rsid w:val="00791800"/>
    <w:rsid w:val="00792616"/>
    <w:rsid w:val="00794693"/>
    <w:rsid w:val="0079517A"/>
    <w:rsid w:val="007951E9"/>
    <w:rsid w:val="00796F1E"/>
    <w:rsid w:val="00797292"/>
    <w:rsid w:val="007A14B3"/>
    <w:rsid w:val="007A1AD9"/>
    <w:rsid w:val="007A2213"/>
    <w:rsid w:val="007A252D"/>
    <w:rsid w:val="007A379C"/>
    <w:rsid w:val="007A39A1"/>
    <w:rsid w:val="007A4EB2"/>
    <w:rsid w:val="007A5F51"/>
    <w:rsid w:val="007A6542"/>
    <w:rsid w:val="007A691F"/>
    <w:rsid w:val="007A6E40"/>
    <w:rsid w:val="007B07AC"/>
    <w:rsid w:val="007B2345"/>
    <w:rsid w:val="007B2ABF"/>
    <w:rsid w:val="007B32CD"/>
    <w:rsid w:val="007B41E9"/>
    <w:rsid w:val="007B4FA8"/>
    <w:rsid w:val="007B6B63"/>
    <w:rsid w:val="007B776E"/>
    <w:rsid w:val="007B78A5"/>
    <w:rsid w:val="007C1100"/>
    <w:rsid w:val="007C1CF5"/>
    <w:rsid w:val="007C3A40"/>
    <w:rsid w:val="007C5A8F"/>
    <w:rsid w:val="007C5DAD"/>
    <w:rsid w:val="007C63F2"/>
    <w:rsid w:val="007C74D5"/>
    <w:rsid w:val="007C7D42"/>
    <w:rsid w:val="007D0847"/>
    <w:rsid w:val="007D08C5"/>
    <w:rsid w:val="007D2A1F"/>
    <w:rsid w:val="007D3A29"/>
    <w:rsid w:val="007D4D5A"/>
    <w:rsid w:val="007D50C1"/>
    <w:rsid w:val="007D775C"/>
    <w:rsid w:val="007E00C2"/>
    <w:rsid w:val="007E059E"/>
    <w:rsid w:val="007E22EB"/>
    <w:rsid w:val="007E3935"/>
    <w:rsid w:val="007E4A1A"/>
    <w:rsid w:val="007E583E"/>
    <w:rsid w:val="007E6452"/>
    <w:rsid w:val="007E6515"/>
    <w:rsid w:val="007E66AA"/>
    <w:rsid w:val="007E7519"/>
    <w:rsid w:val="007E7ABA"/>
    <w:rsid w:val="007E7DD8"/>
    <w:rsid w:val="007F0241"/>
    <w:rsid w:val="007F0A52"/>
    <w:rsid w:val="007F1FED"/>
    <w:rsid w:val="007F2AD2"/>
    <w:rsid w:val="007F4DDF"/>
    <w:rsid w:val="007F5808"/>
    <w:rsid w:val="007F6437"/>
    <w:rsid w:val="0080313A"/>
    <w:rsid w:val="008046A2"/>
    <w:rsid w:val="00804B1F"/>
    <w:rsid w:val="00804BEF"/>
    <w:rsid w:val="00804F0E"/>
    <w:rsid w:val="0080635B"/>
    <w:rsid w:val="008071BC"/>
    <w:rsid w:val="008074D5"/>
    <w:rsid w:val="00807A39"/>
    <w:rsid w:val="0081025D"/>
    <w:rsid w:val="008115D3"/>
    <w:rsid w:val="00811B33"/>
    <w:rsid w:val="00813311"/>
    <w:rsid w:val="00813766"/>
    <w:rsid w:val="00813934"/>
    <w:rsid w:val="00813F56"/>
    <w:rsid w:val="008143BD"/>
    <w:rsid w:val="008156AF"/>
    <w:rsid w:val="0081589D"/>
    <w:rsid w:val="00816320"/>
    <w:rsid w:val="00817F3E"/>
    <w:rsid w:val="00822305"/>
    <w:rsid w:val="008223A5"/>
    <w:rsid w:val="0082273F"/>
    <w:rsid w:val="008237ED"/>
    <w:rsid w:val="0082446C"/>
    <w:rsid w:val="008256D2"/>
    <w:rsid w:val="00825F8D"/>
    <w:rsid w:val="00826B15"/>
    <w:rsid w:val="008278B4"/>
    <w:rsid w:val="00827C56"/>
    <w:rsid w:val="00830196"/>
    <w:rsid w:val="008310D6"/>
    <w:rsid w:val="00832BB5"/>
    <w:rsid w:val="008340C3"/>
    <w:rsid w:val="0083568C"/>
    <w:rsid w:val="008365C4"/>
    <w:rsid w:val="00836F8F"/>
    <w:rsid w:val="00840415"/>
    <w:rsid w:val="0084220F"/>
    <w:rsid w:val="00842AC2"/>
    <w:rsid w:val="00843ACD"/>
    <w:rsid w:val="0084449D"/>
    <w:rsid w:val="00844571"/>
    <w:rsid w:val="008452EC"/>
    <w:rsid w:val="008463F7"/>
    <w:rsid w:val="00847A39"/>
    <w:rsid w:val="00850025"/>
    <w:rsid w:val="00850DF6"/>
    <w:rsid w:val="00852F54"/>
    <w:rsid w:val="00853D64"/>
    <w:rsid w:val="008545E1"/>
    <w:rsid w:val="0085593E"/>
    <w:rsid w:val="008614D9"/>
    <w:rsid w:val="00863DAC"/>
    <w:rsid w:val="008649CB"/>
    <w:rsid w:val="00864CFD"/>
    <w:rsid w:val="00865A72"/>
    <w:rsid w:val="00866D75"/>
    <w:rsid w:val="0086746C"/>
    <w:rsid w:val="00867586"/>
    <w:rsid w:val="00870792"/>
    <w:rsid w:val="008748C1"/>
    <w:rsid w:val="00875B85"/>
    <w:rsid w:val="0087601C"/>
    <w:rsid w:val="00880D10"/>
    <w:rsid w:val="00882755"/>
    <w:rsid w:val="008827E2"/>
    <w:rsid w:val="00883FC0"/>
    <w:rsid w:val="008843E4"/>
    <w:rsid w:val="00885B42"/>
    <w:rsid w:val="00886A29"/>
    <w:rsid w:val="0089169D"/>
    <w:rsid w:val="00891823"/>
    <w:rsid w:val="00892BA0"/>
    <w:rsid w:val="00893CE5"/>
    <w:rsid w:val="00894F6C"/>
    <w:rsid w:val="008953AE"/>
    <w:rsid w:val="008A1F17"/>
    <w:rsid w:val="008A35A1"/>
    <w:rsid w:val="008A41B6"/>
    <w:rsid w:val="008A4A45"/>
    <w:rsid w:val="008A5A91"/>
    <w:rsid w:val="008A6803"/>
    <w:rsid w:val="008A6D3A"/>
    <w:rsid w:val="008A7830"/>
    <w:rsid w:val="008B26B8"/>
    <w:rsid w:val="008B465A"/>
    <w:rsid w:val="008B5E20"/>
    <w:rsid w:val="008B65D6"/>
    <w:rsid w:val="008B7020"/>
    <w:rsid w:val="008C1004"/>
    <w:rsid w:val="008C164E"/>
    <w:rsid w:val="008C4F0C"/>
    <w:rsid w:val="008C56A0"/>
    <w:rsid w:val="008C693D"/>
    <w:rsid w:val="008D0396"/>
    <w:rsid w:val="008D51BB"/>
    <w:rsid w:val="008D54B6"/>
    <w:rsid w:val="008D5603"/>
    <w:rsid w:val="008D5A2C"/>
    <w:rsid w:val="008D693A"/>
    <w:rsid w:val="008E04C0"/>
    <w:rsid w:val="008E144B"/>
    <w:rsid w:val="008E643C"/>
    <w:rsid w:val="008E66CF"/>
    <w:rsid w:val="008E7B17"/>
    <w:rsid w:val="008F0515"/>
    <w:rsid w:val="008F2337"/>
    <w:rsid w:val="008F3598"/>
    <w:rsid w:val="008F3A9F"/>
    <w:rsid w:val="008F3AB0"/>
    <w:rsid w:val="008F5BE7"/>
    <w:rsid w:val="008F5F07"/>
    <w:rsid w:val="008F5F3E"/>
    <w:rsid w:val="008F76F2"/>
    <w:rsid w:val="008F78E0"/>
    <w:rsid w:val="008F7A10"/>
    <w:rsid w:val="00900FA5"/>
    <w:rsid w:val="009024D8"/>
    <w:rsid w:val="00902E2A"/>
    <w:rsid w:val="0090598D"/>
    <w:rsid w:val="009123EF"/>
    <w:rsid w:val="009127FD"/>
    <w:rsid w:val="0091478D"/>
    <w:rsid w:val="00914A28"/>
    <w:rsid w:val="00914B54"/>
    <w:rsid w:val="0091590C"/>
    <w:rsid w:val="00916D78"/>
    <w:rsid w:val="009173BA"/>
    <w:rsid w:val="0092110D"/>
    <w:rsid w:val="00923040"/>
    <w:rsid w:val="00923AC6"/>
    <w:rsid w:val="009243EB"/>
    <w:rsid w:val="009276B3"/>
    <w:rsid w:val="0093009C"/>
    <w:rsid w:val="009333D3"/>
    <w:rsid w:val="00933D89"/>
    <w:rsid w:val="009372D8"/>
    <w:rsid w:val="009376FE"/>
    <w:rsid w:val="00940216"/>
    <w:rsid w:val="00940521"/>
    <w:rsid w:val="00941A09"/>
    <w:rsid w:val="00943037"/>
    <w:rsid w:val="00943FB4"/>
    <w:rsid w:val="009440F1"/>
    <w:rsid w:val="0094426D"/>
    <w:rsid w:val="00944CBD"/>
    <w:rsid w:val="00944F8B"/>
    <w:rsid w:val="0095068C"/>
    <w:rsid w:val="00950FAA"/>
    <w:rsid w:val="00951BBD"/>
    <w:rsid w:val="009525BE"/>
    <w:rsid w:val="00952955"/>
    <w:rsid w:val="00952A55"/>
    <w:rsid w:val="0095348B"/>
    <w:rsid w:val="0095766F"/>
    <w:rsid w:val="00957B9A"/>
    <w:rsid w:val="00962463"/>
    <w:rsid w:val="00963505"/>
    <w:rsid w:val="00965141"/>
    <w:rsid w:val="00966F33"/>
    <w:rsid w:val="00967272"/>
    <w:rsid w:val="00972527"/>
    <w:rsid w:val="00972AF7"/>
    <w:rsid w:val="00974603"/>
    <w:rsid w:val="0097479C"/>
    <w:rsid w:val="0097484B"/>
    <w:rsid w:val="00974851"/>
    <w:rsid w:val="009754E5"/>
    <w:rsid w:val="00977955"/>
    <w:rsid w:val="00980845"/>
    <w:rsid w:val="0098160B"/>
    <w:rsid w:val="00981A25"/>
    <w:rsid w:val="00982B50"/>
    <w:rsid w:val="009853CE"/>
    <w:rsid w:val="009858BF"/>
    <w:rsid w:val="00990B30"/>
    <w:rsid w:val="009921F6"/>
    <w:rsid w:val="00992CA6"/>
    <w:rsid w:val="009931BD"/>
    <w:rsid w:val="009934B9"/>
    <w:rsid w:val="0099350B"/>
    <w:rsid w:val="009940EE"/>
    <w:rsid w:val="00995C23"/>
    <w:rsid w:val="0099752E"/>
    <w:rsid w:val="009A0FF2"/>
    <w:rsid w:val="009A314F"/>
    <w:rsid w:val="009A41E3"/>
    <w:rsid w:val="009A6118"/>
    <w:rsid w:val="009A700E"/>
    <w:rsid w:val="009A7080"/>
    <w:rsid w:val="009A7713"/>
    <w:rsid w:val="009B0186"/>
    <w:rsid w:val="009B01FF"/>
    <w:rsid w:val="009B04C5"/>
    <w:rsid w:val="009B3EB7"/>
    <w:rsid w:val="009C4A23"/>
    <w:rsid w:val="009C4C82"/>
    <w:rsid w:val="009C6F08"/>
    <w:rsid w:val="009D01F4"/>
    <w:rsid w:val="009D272C"/>
    <w:rsid w:val="009D43A1"/>
    <w:rsid w:val="009E01A5"/>
    <w:rsid w:val="009E1339"/>
    <w:rsid w:val="009E1EB5"/>
    <w:rsid w:val="009E20A5"/>
    <w:rsid w:val="009E42DD"/>
    <w:rsid w:val="009E51A3"/>
    <w:rsid w:val="009E5FEA"/>
    <w:rsid w:val="009E77B1"/>
    <w:rsid w:val="009F285F"/>
    <w:rsid w:val="009F39BC"/>
    <w:rsid w:val="009F4ED5"/>
    <w:rsid w:val="009F5B35"/>
    <w:rsid w:val="009F60BB"/>
    <w:rsid w:val="009F69A9"/>
    <w:rsid w:val="009F6BBA"/>
    <w:rsid w:val="009F7B12"/>
    <w:rsid w:val="00A001B0"/>
    <w:rsid w:val="00A02311"/>
    <w:rsid w:val="00A030AA"/>
    <w:rsid w:val="00A0491A"/>
    <w:rsid w:val="00A072EE"/>
    <w:rsid w:val="00A07AF6"/>
    <w:rsid w:val="00A10E9E"/>
    <w:rsid w:val="00A121C5"/>
    <w:rsid w:val="00A137CB"/>
    <w:rsid w:val="00A14022"/>
    <w:rsid w:val="00A1499F"/>
    <w:rsid w:val="00A14C3F"/>
    <w:rsid w:val="00A151BC"/>
    <w:rsid w:val="00A16F7F"/>
    <w:rsid w:val="00A17590"/>
    <w:rsid w:val="00A17ED6"/>
    <w:rsid w:val="00A20149"/>
    <w:rsid w:val="00A20490"/>
    <w:rsid w:val="00A21C98"/>
    <w:rsid w:val="00A224D7"/>
    <w:rsid w:val="00A230EB"/>
    <w:rsid w:val="00A23C06"/>
    <w:rsid w:val="00A25CA9"/>
    <w:rsid w:val="00A27415"/>
    <w:rsid w:val="00A30856"/>
    <w:rsid w:val="00A3411A"/>
    <w:rsid w:val="00A36145"/>
    <w:rsid w:val="00A36D35"/>
    <w:rsid w:val="00A40094"/>
    <w:rsid w:val="00A404F6"/>
    <w:rsid w:val="00A408F3"/>
    <w:rsid w:val="00A40D70"/>
    <w:rsid w:val="00A41E62"/>
    <w:rsid w:val="00A446FA"/>
    <w:rsid w:val="00A4488B"/>
    <w:rsid w:val="00A455B1"/>
    <w:rsid w:val="00A45683"/>
    <w:rsid w:val="00A465B6"/>
    <w:rsid w:val="00A50848"/>
    <w:rsid w:val="00A5098A"/>
    <w:rsid w:val="00A50CC9"/>
    <w:rsid w:val="00A515D6"/>
    <w:rsid w:val="00A52F74"/>
    <w:rsid w:val="00A54894"/>
    <w:rsid w:val="00A54FBE"/>
    <w:rsid w:val="00A56BF5"/>
    <w:rsid w:val="00A610F9"/>
    <w:rsid w:val="00A61104"/>
    <w:rsid w:val="00A6123C"/>
    <w:rsid w:val="00A6295A"/>
    <w:rsid w:val="00A63B89"/>
    <w:rsid w:val="00A65FB2"/>
    <w:rsid w:val="00A67AC2"/>
    <w:rsid w:val="00A70095"/>
    <w:rsid w:val="00A70F3C"/>
    <w:rsid w:val="00A71AB2"/>
    <w:rsid w:val="00A7300B"/>
    <w:rsid w:val="00A74684"/>
    <w:rsid w:val="00A74F99"/>
    <w:rsid w:val="00A759A1"/>
    <w:rsid w:val="00A77394"/>
    <w:rsid w:val="00A7796C"/>
    <w:rsid w:val="00A84729"/>
    <w:rsid w:val="00A8542D"/>
    <w:rsid w:val="00A8557E"/>
    <w:rsid w:val="00A8576B"/>
    <w:rsid w:val="00A85B6A"/>
    <w:rsid w:val="00A867D6"/>
    <w:rsid w:val="00A876CB"/>
    <w:rsid w:val="00A87ADF"/>
    <w:rsid w:val="00A95229"/>
    <w:rsid w:val="00A957D2"/>
    <w:rsid w:val="00A95A2D"/>
    <w:rsid w:val="00A95BB1"/>
    <w:rsid w:val="00A96124"/>
    <w:rsid w:val="00A978BE"/>
    <w:rsid w:val="00AA0C1D"/>
    <w:rsid w:val="00AA194F"/>
    <w:rsid w:val="00AA23D4"/>
    <w:rsid w:val="00AA25F7"/>
    <w:rsid w:val="00AA2ED4"/>
    <w:rsid w:val="00AA52FD"/>
    <w:rsid w:val="00AB00A0"/>
    <w:rsid w:val="00AB2508"/>
    <w:rsid w:val="00AB34A4"/>
    <w:rsid w:val="00AB4139"/>
    <w:rsid w:val="00AB4396"/>
    <w:rsid w:val="00AB4581"/>
    <w:rsid w:val="00AB7DB3"/>
    <w:rsid w:val="00AC0BC4"/>
    <w:rsid w:val="00AC179B"/>
    <w:rsid w:val="00AC2449"/>
    <w:rsid w:val="00AC2589"/>
    <w:rsid w:val="00AC2801"/>
    <w:rsid w:val="00AC38A8"/>
    <w:rsid w:val="00AC757E"/>
    <w:rsid w:val="00AD6CDC"/>
    <w:rsid w:val="00AD74A5"/>
    <w:rsid w:val="00AE04C4"/>
    <w:rsid w:val="00AE1231"/>
    <w:rsid w:val="00AE24AA"/>
    <w:rsid w:val="00AE32A8"/>
    <w:rsid w:val="00AE6FE9"/>
    <w:rsid w:val="00AF120B"/>
    <w:rsid w:val="00AF4444"/>
    <w:rsid w:val="00AF6250"/>
    <w:rsid w:val="00AF7F08"/>
    <w:rsid w:val="00B00AA4"/>
    <w:rsid w:val="00B00B1A"/>
    <w:rsid w:val="00B01E84"/>
    <w:rsid w:val="00B03161"/>
    <w:rsid w:val="00B0421B"/>
    <w:rsid w:val="00B051ED"/>
    <w:rsid w:val="00B0548D"/>
    <w:rsid w:val="00B059E3"/>
    <w:rsid w:val="00B06674"/>
    <w:rsid w:val="00B07791"/>
    <w:rsid w:val="00B07ECC"/>
    <w:rsid w:val="00B104EE"/>
    <w:rsid w:val="00B11F7D"/>
    <w:rsid w:val="00B121F8"/>
    <w:rsid w:val="00B146F5"/>
    <w:rsid w:val="00B15C49"/>
    <w:rsid w:val="00B15C86"/>
    <w:rsid w:val="00B1758F"/>
    <w:rsid w:val="00B23E4C"/>
    <w:rsid w:val="00B272D0"/>
    <w:rsid w:val="00B3163A"/>
    <w:rsid w:val="00B322A3"/>
    <w:rsid w:val="00B3554A"/>
    <w:rsid w:val="00B36C1D"/>
    <w:rsid w:val="00B3795D"/>
    <w:rsid w:val="00B37BDC"/>
    <w:rsid w:val="00B41E1E"/>
    <w:rsid w:val="00B42CC9"/>
    <w:rsid w:val="00B43AFA"/>
    <w:rsid w:val="00B43B35"/>
    <w:rsid w:val="00B452F0"/>
    <w:rsid w:val="00B45412"/>
    <w:rsid w:val="00B4579A"/>
    <w:rsid w:val="00B4590F"/>
    <w:rsid w:val="00B464A9"/>
    <w:rsid w:val="00B50AD5"/>
    <w:rsid w:val="00B50D30"/>
    <w:rsid w:val="00B50F69"/>
    <w:rsid w:val="00B51640"/>
    <w:rsid w:val="00B539B6"/>
    <w:rsid w:val="00B53D12"/>
    <w:rsid w:val="00B5548F"/>
    <w:rsid w:val="00B60A2B"/>
    <w:rsid w:val="00B61A70"/>
    <w:rsid w:val="00B6275C"/>
    <w:rsid w:val="00B63264"/>
    <w:rsid w:val="00B63573"/>
    <w:rsid w:val="00B64C1F"/>
    <w:rsid w:val="00B64F40"/>
    <w:rsid w:val="00B652A1"/>
    <w:rsid w:val="00B659DE"/>
    <w:rsid w:val="00B661F7"/>
    <w:rsid w:val="00B66520"/>
    <w:rsid w:val="00B72411"/>
    <w:rsid w:val="00B72896"/>
    <w:rsid w:val="00B74252"/>
    <w:rsid w:val="00B74AB2"/>
    <w:rsid w:val="00B77CEF"/>
    <w:rsid w:val="00B80006"/>
    <w:rsid w:val="00B800FD"/>
    <w:rsid w:val="00B81928"/>
    <w:rsid w:val="00B8206B"/>
    <w:rsid w:val="00B828C5"/>
    <w:rsid w:val="00B82CEB"/>
    <w:rsid w:val="00B84910"/>
    <w:rsid w:val="00B8517B"/>
    <w:rsid w:val="00B901DA"/>
    <w:rsid w:val="00B92973"/>
    <w:rsid w:val="00B92C33"/>
    <w:rsid w:val="00B92C3A"/>
    <w:rsid w:val="00B93B8C"/>
    <w:rsid w:val="00B958E3"/>
    <w:rsid w:val="00B9693C"/>
    <w:rsid w:val="00B9774B"/>
    <w:rsid w:val="00BA1708"/>
    <w:rsid w:val="00BA1ADE"/>
    <w:rsid w:val="00BA276A"/>
    <w:rsid w:val="00BA36A3"/>
    <w:rsid w:val="00BA418E"/>
    <w:rsid w:val="00BA42F4"/>
    <w:rsid w:val="00BA5884"/>
    <w:rsid w:val="00BA66B1"/>
    <w:rsid w:val="00BB2070"/>
    <w:rsid w:val="00BB246D"/>
    <w:rsid w:val="00BB2498"/>
    <w:rsid w:val="00BB6730"/>
    <w:rsid w:val="00BB78A0"/>
    <w:rsid w:val="00BC07C4"/>
    <w:rsid w:val="00BC1D01"/>
    <w:rsid w:val="00BC1E1F"/>
    <w:rsid w:val="00BC34F6"/>
    <w:rsid w:val="00BC3B41"/>
    <w:rsid w:val="00BC6CD8"/>
    <w:rsid w:val="00BD1C04"/>
    <w:rsid w:val="00BD3783"/>
    <w:rsid w:val="00BD3FB8"/>
    <w:rsid w:val="00BD41EC"/>
    <w:rsid w:val="00BD4762"/>
    <w:rsid w:val="00BD4AC8"/>
    <w:rsid w:val="00BD4B51"/>
    <w:rsid w:val="00BD581B"/>
    <w:rsid w:val="00BD6F6F"/>
    <w:rsid w:val="00BE135E"/>
    <w:rsid w:val="00BE3046"/>
    <w:rsid w:val="00BE3D32"/>
    <w:rsid w:val="00BE41B8"/>
    <w:rsid w:val="00BE5F1D"/>
    <w:rsid w:val="00BE6BE9"/>
    <w:rsid w:val="00BE6E8D"/>
    <w:rsid w:val="00BF1974"/>
    <w:rsid w:val="00BF2BF4"/>
    <w:rsid w:val="00BF2C87"/>
    <w:rsid w:val="00BF2E7A"/>
    <w:rsid w:val="00BF3197"/>
    <w:rsid w:val="00BF46DD"/>
    <w:rsid w:val="00BF4C04"/>
    <w:rsid w:val="00BF6338"/>
    <w:rsid w:val="00BF65A8"/>
    <w:rsid w:val="00BF66F3"/>
    <w:rsid w:val="00BF6B42"/>
    <w:rsid w:val="00C00366"/>
    <w:rsid w:val="00C01D7A"/>
    <w:rsid w:val="00C031EC"/>
    <w:rsid w:val="00C03818"/>
    <w:rsid w:val="00C0397A"/>
    <w:rsid w:val="00C041F5"/>
    <w:rsid w:val="00C04D0A"/>
    <w:rsid w:val="00C05507"/>
    <w:rsid w:val="00C0630D"/>
    <w:rsid w:val="00C06736"/>
    <w:rsid w:val="00C06928"/>
    <w:rsid w:val="00C07A63"/>
    <w:rsid w:val="00C07B0C"/>
    <w:rsid w:val="00C10B57"/>
    <w:rsid w:val="00C11E53"/>
    <w:rsid w:val="00C11F3F"/>
    <w:rsid w:val="00C128EE"/>
    <w:rsid w:val="00C17EA0"/>
    <w:rsid w:val="00C20F26"/>
    <w:rsid w:val="00C20FAA"/>
    <w:rsid w:val="00C2109D"/>
    <w:rsid w:val="00C21258"/>
    <w:rsid w:val="00C22D94"/>
    <w:rsid w:val="00C236AF"/>
    <w:rsid w:val="00C24A56"/>
    <w:rsid w:val="00C26858"/>
    <w:rsid w:val="00C26E4C"/>
    <w:rsid w:val="00C2763F"/>
    <w:rsid w:val="00C27824"/>
    <w:rsid w:val="00C31DC6"/>
    <w:rsid w:val="00C32DCF"/>
    <w:rsid w:val="00C34875"/>
    <w:rsid w:val="00C35599"/>
    <w:rsid w:val="00C359B9"/>
    <w:rsid w:val="00C42524"/>
    <w:rsid w:val="00C431AE"/>
    <w:rsid w:val="00C43224"/>
    <w:rsid w:val="00C4376F"/>
    <w:rsid w:val="00C43A67"/>
    <w:rsid w:val="00C45BD2"/>
    <w:rsid w:val="00C46512"/>
    <w:rsid w:val="00C47B7E"/>
    <w:rsid w:val="00C50BA3"/>
    <w:rsid w:val="00C50FD8"/>
    <w:rsid w:val="00C53269"/>
    <w:rsid w:val="00C57E72"/>
    <w:rsid w:val="00C611F3"/>
    <w:rsid w:val="00C61FE2"/>
    <w:rsid w:val="00C62690"/>
    <w:rsid w:val="00C6282A"/>
    <w:rsid w:val="00C63510"/>
    <w:rsid w:val="00C63D20"/>
    <w:rsid w:val="00C66C72"/>
    <w:rsid w:val="00C709E3"/>
    <w:rsid w:val="00C70DB1"/>
    <w:rsid w:val="00C71B75"/>
    <w:rsid w:val="00C7273A"/>
    <w:rsid w:val="00C72FAA"/>
    <w:rsid w:val="00C73927"/>
    <w:rsid w:val="00C761EF"/>
    <w:rsid w:val="00C775AA"/>
    <w:rsid w:val="00C80A0D"/>
    <w:rsid w:val="00C80E93"/>
    <w:rsid w:val="00C819E6"/>
    <w:rsid w:val="00C81D7F"/>
    <w:rsid w:val="00C83F87"/>
    <w:rsid w:val="00C83FD0"/>
    <w:rsid w:val="00C847BA"/>
    <w:rsid w:val="00C85C72"/>
    <w:rsid w:val="00C86B5B"/>
    <w:rsid w:val="00C91187"/>
    <w:rsid w:val="00C912C5"/>
    <w:rsid w:val="00C927A5"/>
    <w:rsid w:val="00C928C8"/>
    <w:rsid w:val="00C93376"/>
    <w:rsid w:val="00C933CD"/>
    <w:rsid w:val="00C943FF"/>
    <w:rsid w:val="00C9473E"/>
    <w:rsid w:val="00C948F3"/>
    <w:rsid w:val="00C951FF"/>
    <w:rsid w:val="00C962A6"/>
    <w:rsid w:val="00C9652A"/>
    <w:rsid w:val="00C97062"/>
    <w:rsid w:val="00C97A92"/>
    <w:rsid w:val="00CA07B2"/>
    <w:rsid w:val="00CA0C26"/>
    <w:rsid w:val="00CA2763"/>
    <w:rsid w:val="00CA3072"/>
    <w:rsid w:val="00CA31B8"/>
    <w:rsid w:val="00CA4F85"/>
    <w:rsid w:val="00CA57E1"/>
    <w:rsid w:val="00CB06F2"/>
    <w:rsid w:val="00CB22C1"/>
    <w:rsid w:val="00CB438F"/>
    <w:rsid w:val="00CB4563"/>
    <w:rsid w:val="00CB596F"/>
    <w:rsid w:val="00CB5F45"/>
    <w:rsid w:val="00CB6EF8"/>
    <w:rsid w:val="00CB7CBA"/>
    <w:rsid w:val="00CC10F2"/>
    <w:rsid w:val="00CC1F73"/>
    <w:rsid w:val="00CC2779"/>
    <w:rsid w:val="00CC2788"/>
    <w:rsid w:val="00CC2F48"/>
    <w:rsid w:val="00CC51F5"/>
    <w:rsid w:val="00CC5CE3"/>
    <w:rsid w:val="00CC6258"/>
    <w:rsid w:val="00CC6E67"/>
    <w:rsid w:val="00CC71F2"/>
    <w:rsid w:val="00CC7330"/>
    <w:rsid w:val="00CD2C25"/>
    <w:rsid w:val="00CD37E3"/>
    <w:rsid w:val="00CD4F95"/>
    <w:rsid w:val="00CD58B8"/>
    <w:rsid w:val="00CD6387"/>
    <w:rsid w:val="00CD647D"/>
    <w:rsid w:val="00CD76C2"/>
    <w:rsid w:val="00CE0083"/>
    <w:rsid w:val="00CE059D"/>
    <w:rsid w:val="00CE094D"/>
    <w:rsid w:val="00CE1B81"/>
    <w:rsid w:val="00CE22C6"/>
    <w:rsid w:val="00CE40CF"/>
    <w:rsid w:val="00CE4109"/>
    <w:rsid w:val="00CE4320"/>
    <w:rsid w:val="00CE49A9"/>
    <w:rsid w:val="00CE716C"/>
    <w:rsid w:val="00CE7D7E"/>
    <w:rsid w:val="00CF0A53"/>
    <w:rsid w:val="00CF0DF1"/>
    <w:rsid w:val="00CF11D8"/>
    <w:rsid w:val="00CF2EE6"/>
    <w:rsid w:val="00CF3877"/>
    <w:rsid w:val="00CF4061"/>
    <w:rsid w:val="00D0039B"/>
    <w:rsid w:val="00D00944"/>
    <w:rsid w:val="00D05739"/>
    <w:rsid w:val="00D05F7A"/>
    <w:rsid w:val="00D1360E"/>
    <w:rsid w:val="00D1384F"/>
    <w:rsid w:val="00D14181"/>
    <w:rsid w:val="00D14D09"/>
    <w:rsid w:val="00D1645E"/>
    <w:rsid w:val="00D17C88"/>
    <w:rsid w:val="00D21A50"/>
    <w:rsid w:val="00D233CA"/>
    <w:rsid w:val="00D24A98"/>
    <w:rsid w:val="00D24C45"/>
    <w:rsid w:val="00D2542B"/>
    <w:rsid w:val="00D26191"/>
    <w:rsid w:val="00D26F02"/>
    <w:rsid w:val="00D345E2"/>
    <w:rsid w:val="00D34858"/>
    <w:rsid w:val="00D36A4E"/>
    <w:rsid w:val="00D3736F"/>
    <w:rsid w:val="00D379E3"/>
    <w:rsid w:val="00D37CC2"/>
    <w:rsid w:val="00D416D6"/>
    <w:rsid w:val="00D422B4"/>
    <w:rsid w:val="00D4261C"/>
    <w:rsid w:val="00D42992"/>
    <w:rsid w:val="00D45234"/>
    <w:rsid w:val="00D460A6"/>
    <w:rsid w:val="00D478DF"/>
    <w:rsid w:val="00D5002D"/>
    <w:rsid w:val="00D500AD"/>
    <w:rsid w:val="00D5123E"/>
    <w:rsid w:val="00D540D1"/>
    <w:rsid w:val="00D54238"/>
    <w:rsid w:val="00D55B52"/>
    <w:rsid w:val="00D5694B"/>
    <w:rsid w:val="00D5700D"/>
    <w:rsid w:val="00D57280"/>
    <w:rsid w:val="00D57674"/>
    <w:rsid w:val="00D611FC"/>
    <w:rsid w:val="00D6173C"/>
    <w:rsid w:val="00D639B3"/>
    <w:rsid w:val="00D64829"/>
    <w:rsid w:val="00D66A5D"/>
    <w:rsid w:val="00D70615"/>
    <w:rsid w:val="00D71ABC"/>
    <w:rsid w:val="00D731DC"/>
    <w:rsid w:val="00D743F1"/>
    <w:rsid w:val="00D76FCC"/>
    <w:rsid w:val="00D7701B"/>
    <w:rsid w:val="00D80BA8"/>
    <w:rsid w:val="00D815DD"/>
    <w:rsid w:val="00D81C8B"/>
    <w:rsid w:val="00D83878"/>
    <w:rsid w:val="00D83A20"/>
    <w:rsid w:val="00D842F9"/>
    <w:rsid w:val="00D84431"/>
    <w:rsid w:val="00D8516B"/>
    <w:rsid w:val="00D85B38"/>
    <w:rsid w:val="00D86AB8"/>
    <w:rsid w:val="00D922D8"/>
    <w:rsid w:val="00D92E82"/>
    <w:rsid w:val="00D93F7A"/>
    <w:rsid w:val="00D96009"/>
    <w:rsid w:val="00DA0749"/>
    <w:rsid w:val="00DA1363"/>
    <w:rsid w:val="00DA1ABE"/>
    <w:rsid w:val="00DA273B"/>
    <w:rsid w:val="00DA5A5C"/>
    <w:rsid w:val="00DA7641"/>
    <w:rsid w:val="00DA78D9"/>
    <w:rsid w:val="00DB0025"/>
    <w:rsid w:val="00DB0C9E"/>
    <w:rsid w:val="00DB0F95"/>
    <w:rsid w:val="00DB17A8"/>
    <w:rsid w:val="00DB1ACB"/>
    <w:rsid w:val="00DB2E95"/>
    <w:rsid w:val="00DB45C9"/>
    <w:rsid w:val="00DC17A9"/>
    <w:rsid w:val="00DC2B89"/>
    <w:rsid w:val="00DC3279"/>
    <w:rsid w:val="00DC5C78"/>
    <w:rsid w:val="00DC6581"/>
    <w:rsid w:val="00DC7E41"/>
    <w:rsid w:val="00DD1602"/>
    <w:rsid w:val="00DD21AB"/>
    <w:rsid w:val="00DD4A6F"/>
    <w:rsid w:val="00DD4B0B"/>
    <w:rsid w:val="00DD6C1E"/>
    <w:rsid w:val="00DD6C56"/>
    <w:rsid w:val="00DD7533"/>
    <w:rsid w:val="00DE4C66"/>
    <w:rsid w:val="00DE5DD8"/>
    <w:rsid w:val="00DE6D4E"/>
    <w:rsid w:val="00DE71D5"/>
    <w:rsid w:val="00DE7459"/>
    <w:rsid w:val="00DE7FCF"/>
    <w:rsid w:val="00DF01B0"/>
    <w:rsid w:val="00DF262F"/>
    <w:rsid w:val="00DF2EC3"/>
    <w:rsid w:val="00DF5754"/>
    <w:rsid w:val="00DF582A"/>
    <w:rsid w:val="00DF61D7"/>
    <w:rsid w:val="00DF6FA1"/>
    <w:rsid w:val="00DF78CB"/>
    <w:rsid w:val="00DF7ABF"/>
    <w:rsid w:val="00E00A72"/>
    <w:rsid w:val="00E02048"/>
    <w:rsid w:val="00E02AB2"/>
    <w:rsid w:val="00E042B5"/>
    <w:rsid w:val="00E0609C"/>
    <w:rsid w:val="00E07CDC"/>
    <w:rsid w:val="00E1033D"/>
    <w:rsid w:val="00E105EC"/>
    <w:rsid w:val="00E112CD"/>
    <w:rsid w:val="00E11542"/>
    <w:rsid w:val="00E11A02"/>
    <w:rsid w:val="00E12735"/>
    <w:rsid w:val="00E148D9"/>
    <w:rsid w:val="00E161A2"/>
    <w:rsid w:val="00E166C8"/>
    <w:rsid w:val="00E17D49"/>
    <w:rsid w:val="00E20900"/>
    <w:rsid w:val="00E20D1C"/>
    <w:rsid w:val="00E22A3A"/>
    <w:rsid w:val="00E22DCC"/>
    <w:rsid w:val="00E22F84"/>
    <w:rsid w:val="00E23E03"/>
    <w:rsid w:val="00E25727"/>
    <w:rsid w:val="00E26180"/>
    <w:rsid w:val="00E30476"/>
    <w:rsid w:val="00E319E0"/>
    <w:rsid w:val="00E3240B"/>
    <w:rsid w:val="00E366EA"/>
    <w:rsid w:val="00E424D1"/>
    <w:rsid w:val="00E428CC"/>
    <w:rsid w:val="00E4652C"/>
    <w:rsid w:val="00E46C9C"/>
    <w:rsid w:val="00E46E00"/>
    <w:rsid w:val="00E4746A"/>
    <w:rsid w:val="00E516AF"/>
    <w:rsid w:val="00E51A12"/>
    <w:rsid w:val="00E523DE"/>
    <w:rsid w:val="00E537A2"/>
    <w:rsid w:val="00E5479D"/>
    <w:rsid w:val="00E565FF"/>
    <w:rsid w:val="00E57926"/>
    <w:rsid w:val="00E6098D"/>
    <w:rsid w:val="00E6246F"/>
    <w:rsid w:val="00E62DB9"/>
    <w:rsid w:val="00E63894"/>
    <w:rsid w:val="00E63E78"/>
    <w:rsid w:val="00E6423B"/>
    <w:rsid w:val="00E6598D"/>
    <w:rsid w:val="00E668C2"/>
    <w:rsid w:val="00E72C7A"/>
    <w:rsid w:val="00E72CB6"/>
    <w:rsid w:val="00E74505"/>
    <w:rsid w:val="00E74F7C"/>
    <w:rsid w:val="00E75449"/>
    <w:rsid w:val="00E76AD0"/>
    <w:rsid w:val="00E7746F"/>
    <w:rsid w:val="00E835E7"/>
    <w:rsid w:val="00E83BA3"/>
    <w:rsid w:val="00E84411"/>
    <w:rsid w:val="00E84597"/>
    <w:rsid w:val="00E846AC"/>
    <w:rsid w:val="00E84D8D"/>
    <w:rsid w:val="00E8521A"/>
    <w:rsid w:val="00E85686"/>
    <w:rsid w:val="00E860C4"/>
    <w:rsid w:val="00E940F1"/>
    <w:rsid w:val="00E94346"/>
    <w:rsid w:val="00E94B7D"/>
    <w:rsid w:val="00E95472"/>
    <w:rsid w:val="00E96238"/>
    <w:rsid w:val="00EA0033"/>
    <w:rsid w:val="00EA0151"/>
    <w:rsid w:val="00EA0200"/>
    <w:rsid w:val="00EA07DD"/>
    <w:rsid w:val="00EA1967"/>
    <w:rsid w:val="00EA1D9D"/>
    <w:rsid w:val="00EA210A"/>
    <w:rsid w:val="00EA28B0"/>
    <w:rsid w:val="00EA54B3"/>
    <w:rsid w:val="00EA5582"/>
    <w:rsid w:val="00EA5B6A"/>
    <w:rsid w:val="00EA71FC"/>
    <w:rsid w:val="00EB0C02"/>
    <w:rsid w:val="00EB16F5"/>
    <w:rsid w:val="00EB3B47"/>
    <w:rsid w:val="00EB5DFC"/>
    <w:rsid w:val="00EC0CB6"/>
    <w:rsid w:val="00EC31D1"/>
    <w:rsid w:val="00EC32A2"/>
    <w:rsid w:val="00EC3844"/>
    <w:rsid w:val="00EC53A4"/>
    <w:rsid w:val="00ED05F9"/>
    <w:rsid w:val="00ED2444"/>
    <w:rsid w:val="00ED2D9A"/>
    <w:rsid w:val="00ED4402"/>
    <w:rsid w:val="00ED4594"/>
    <w:rsid w:val="00ED504C"/>
    <w:rsid w:val="00ED65C0"/>
    <w:rsid w:val="00ED7ACA"/>
    <w:rsid w:val="00EE078E"/>
    <w:rsid w:val="00EE1412"/>
    <w:rsid w:val="00EE19DE"/>
    <w:rsid w:val="00EE35E5"/>
    <w:rsid w:val="00EE4E79"/>
    <w:rsid w:val="00EE4F1B"/>
    <w:rsid w:val="00EE5C60"/>
    <w:rsid w:val="00EE6266"/>
    <w:rsid w:val="00EE712D"/>
    <w:rsid w:val="00EF09C7"/>
    <w:rsid w:val="00EF209F"/>
    <w:rsid w:val="00EF33DF"/>
    <w:rsid w:val="00EF4DA1"/>
    <w:rsid w:val="00EF6AF8"/>
    <w:rsid w:val="00F0056E"/>
    <w:rsid w:val="00F00A47"/>
    <w:rsid w:val="00F03B5E"/>
    <w:rsid w:val="00F06864"/>
    <w:rsid w:val="00F10FF7"/>
    <w:rsid w:val="00F1367A"/>
    <w:rsid w:val="00F13D62"/>
    <w:rsid w:val="00F14118"/>
    <w:rsid w:val="00F15379"/>
    <w:rsid w:val="00F16F01"/>
    <w:rsid w:val="00F177B5"/>
    <w:rsid w:val="00F17E37"/>
    <w:rsid w:val="00F22775"/>
    <w:rsid w:val="00F235BC"/>
    <w:rsid w:val="00F25905"/>
    <w:rsid w:val="00F25EA5"/>
    <w:rsid w:val="00F266F2"/>
    <w:rsid w:val="00F268BF"/>
    <w:rsid w:val="00F27C31"/>
    <w:rsid w:val="00F27FB6"/>
    <w:rsid w:val="00F31784"/>
    <w:rsid w:val="00F3198E"/>
    <w:rsid w:val="00F34918"/>
    <w:rsid w:val="00F34D42"/>
    <w:rsid w:val="00F35490"/>
    <w:rsid w:val="00F35FD0"/>
    <w:rsid w:val="00F36284"/>
    <w:rsid w:val="00F3771C"/>
    <w:rsid w:val="00F40C51"/>
    <w:rsid w:val="00F43AF2"/>
    <w:rsid w:val="00F445BA"/>
    <w:rsid w:val="00F462E6"/>
    <w:rsid w:val="00F4731C"/>
    <w:rsid w:val="00F473E6"/>
    <w:rsid w:val="00F47579"/>
    <w:rsid w:val="00F534BA"/>
    <w:rsid w:val="00F53DF6"/>
    <w:rsid w:val="00F545DE"/>
    <w:rsid w:val="00F54E05"/>
    <w:rsid w:val="00F55691"/>
    <w:rsid w:val="00F5680C"/>
    <w:rsid w:val="00F574D1"/>
    <w:rsid w:val="00F60457"/>
    <w:rsid w:val="00F604B8"/>
    <w:rsid w:val="00F6227C"/>
    <w:rsid w:val="00F62A96"/>
    <w:rsid w:val="00F63876"/>
    <w:rsid w:val="00F63B31"/>
    <w:rsid w:val="00F6430E"/>
    <w:rsid w:val="00F65306"/>
    <w:rsid w:val="00F653B5"/>
    <w:rsid w:val="00F7004D"/>
    <w:rsid w:val="00F711C2"/>
    <w:rsid w:val="00F735C1"/>
    <w:rsid w:val="00F759A9"/>
    <w:rsid w:val="00F75EC6"/>
    <w:rsid w:val="00F7757E"/>
    <w:rsid w:val="00F77944"/>
    <w:rsid w:val="00F800F5"/>
    <w:rsid w:val="00F8039C"/>
    <w:rsid w:val="00F81D7E"/>
    <w:rsid w:val="00F82472"/>
    <w:rsid w:val="00F83505"/>
    <w:rsid w:val="00F83684"/>
    <w:rsid w:val="00F83E9E"/>
    <w:rsid w:val="00F85EAD"/>
    <w:rsid w:val="00F914B3"/>
    <w:rsid w:val="00F93712"/>
    <w:rsid w:val="00F93728"/>
    <w:rsid w:val="00F94FBE"/>
    <w:rsid w:val="00F975CF"/>
    <w:rsid w:val="00FA14C2"/>
    <w:rsid w:val="00FA26FA"/>
    <w:rsid w:val="00FA303E"/>
    <w:rsid w:val="00FA366E"/>
    <w:rsid w:val="00FA5ACD"/>
    <w:rsid w:val="00FA5DA3"/>
    <w:rsid w:val="00FA6D28"/>
    <w:rsid w:val="00FA71F1"/>
    <w:rsid w:val="00FB100A"/>
    <w:rsid w:val="00FB23E4"/>
    <w:rsid w:val="00FB3AE7"/>
    <w:rsid w:val="00FB56B8"/>
    <w:rsid w:val="00FB6293"/>
    <w:rsid w:val="00FB7B8F"/>
    <w:rsid w:val="00FB7D27"/>
    <w:rsid w:val="00FC0849"/>
    <w:rsid w:val="00FC12D2"/>
    <w:rsid w:val="00FC3FD5"/>
    <w:rsid w:val="00FC4D54"/>
    <w:rsid w:val="00FC58B9"/>
    <w:rsid w:val="00FC6433"/>
    <w:rsid w:val="00FC74F7"/>
    <w:rsid w:val="00FD0313"/>
    <w:rsid w:val="00FD226B"/>
    <w:rsid w:val="00FD270C"/>
    <w:rsid w:val="00FD3275"/>
    <w:rsid w:val="00FD38EC"/>
    <w:rsid w:val="00FD4452"/>
    <w:rsid w:val="00FD4751"/>
    <w:rsid w:val="00FD57AB"/>
    <w:rsid w:val="00FD59FA"/>
    <w:rsid w:val="00FD607C"/>
    <w:rsid w:val="00FE022B"/>
    <w:rsid w:val="00FE030A"/>
    <w:rsid w:val="00FE1030"/>
    <w:rsid w:val="00FE62C1"/>
    <w:rsid w:val="00FE6EAA"/>
    <w:rsid w:val="00FE7635"/>
    <w:rsid w:val="00FE7754"/>
    <w:rsid w:val="00FF03E8"/>
    <w:rsid w:val="00FF1E59"/>
    <w:rsid w:val="00FF650B"/>
    <w:rsid w:val="00FF7B1B"/>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054375"/>
  <w15:docId w15:val="{4D4504D9-8AAD-4199-A840-B64D40B6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F17"/>
    <w:rPr>
      <w:sz w:val="24"/>
      <w:szCs w:val="24"/>
      <w:lang w:val="bg-BG" w:eastAsia="bg-BG"/>
    </w:rPr>
  </w:style>
  <w:style w:type="paragraph" w:styleId="Heading1">
    <w:name w:val="heading 1"/>
    <w:basedOn w:val="Normal"/>
    <w:next w:val="Normal"/>
    <w:link w:val="Heading1Char"/>
    <w:uiPriority w:val="99"/>
    <w:qFormat/>
    <w:rsid w:val="00A867D6"/>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867D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A867D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A867D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867D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867D6"/>
    <w:pPr>
      <w:numPr>
        <w:ilvl w:val="5"/>
        <w:numId w:val="1"/>
      </w:numPr>
      <w:spacing w:before="240" w:after="60"/>
      <w:outlineLvl w:val="5"/>
    </w:pPr>
    <w:rPr>
      <w:rFonts w:ascii="Calibri" w:hAnsi="Calibri"/>
      <w:b/>
      <w:bCs/>
      <w:sz w:val="20"/>
      <w:szCs w:val="20"/>
    </w:rPr>
  </w:style>
  <w:style w:type="paragraph" w:styleId="Heading7">
    <w:name w:val="heading 7"/>
    <w:basedOn w:val="Normal"/>
    <w:next w:val="Normal"/>
    <w:link w:val="Heading7Char"/>
    <w:uiPriority w:val="99"/>
    <w:qFormat/>
    <w:rsid w:val="00A867D6"/>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qFormat/>
    <w:rsid w:val="00A867D6"/>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A867D6"/>
    <w:pPr>
      <w:numPr>
        <w:ilvl w:val="8"/>
        <w:numId w:val="1"/>
      </w:num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322A9"/>
    <w:rPr>
      <w:rFonts w:ascii="Cambria" w:hAnsi="Cambria" w:cs="Times New Roman"/>
      <w:b/>
      <w:kern w:val="32"/>
      <w:sz w:val="32"/>
    </w:rPr>
  </w:style>
  <w:style w:type="character" w:customStyle="1" w:styleId="Heading2Char">
    <w:name w:val="Heading 2 Char"/>
    <w:link w:val="Heading2"/>
    <w:uiPriority w:val="99"/>
    <w:semiHidden/>
    <w:locked/>
    <w:rsid w:val="000322A9"/>
    <w:rPr>
      <w:rFonts w:ascii="Cambria" w:hAnsi="Cambria" w:cs="Times New Roman"/>
      <w:b/>
      <w:i/>
      <w:sz w:val="28"/>
    </w:rPr>
  </w:style>
  <w:style w:type="character" w:customStyle="1" w:styleId="Heading3Char">
    <w:name w:val="Heading 3 Char"/>
    <w:link w:val="Heading3"/>
    <w:uiPriority w:val="99"/>
    <w:semiHidden/>
    <w:locked/>
    <w:rsid w:val="000322A9"/>
    <w:rPr>
      <w:rFonts w:ascii="Cambria" w:hAnsi="Cambria" w:cs="Times New Roman"/>
      <w:b/>
      <w:sz w:val="26"/>
    </w:rPr>
  </w:style>
  <w:style w:type="character" w:customStyle="1" w:styleId="Heading4Char">
    <w:name w:val="Heading 4 Char"/>
    <w:link w:val="Heading4"/>
    <w:uiPriority w:val="99"/>
    <w:semiHidden/>
    <w:locked/>
    <w:rsid w:val="000322A9"/>
    <w:rPr>
      <w:rFonts w:ascii="Calibri" w:hAnsi="Calibri" w:cs="Times New Roman"/>
      <w:b/>
      <w:sz w:val="28"/>
    </w:rPr>
  </w:style>
  <w:style w:type="character" w:customStyle="1" w:styleId="Heading5Char">
    <w:name w:val="Heading 5 Char"/>
    <w:link w:val="Heading5"/>
    <w:uiPriority w:val="99"/>
    <w:semiHidden/>
    <w:locked/>
    <w:rsid w:val="000322A9"/>
    <w:rPr>
      <w:rFonts w:ascii="Calibri" w:hAnsi="Calibri" w:cs="Times New Roman"/>
      <w:b/>
      <w:i/>
      <w:sz w:val="26"/>
    </w:rPr>
  </w:style>
  <w:style w:type="character" w:customStyle="1" w:styleId="Heading6Char">
    <w:name w:val="Heading 6 Char"/>
    <w:link w:val="Heading6"/>
    <w:uiPriority w:val="99"/>
    <w:semiHidden/>
    <w:locked/>
    <w:rsid w:val="000322A9"/>
    <w:rPr>
      <w:rFonts w:ascii="Calibri" w:hAnsi="Calibri" w:cs="Times New Roman"/>
      <w:b/>
    </w:rPr>
  </w:style>
  <w:style w:type="character" w:customStyle="1" w:styleId="Heading7Char">
    <w:name w:val="Heading 7 Char"/>
    <w:link w:val="Heading7"/>
    <w:uiPriority w:val="99"/>
    <w:semiHidden/>
    <w:locked/>
    <w:rsid w:val="000322A9"/>
    <w:rPr>
      <w:rFonts w:ascii="Calibri" w:hAnsi="Calibri" w:cs="Times New Roman"/>
      <w:sz w:val="24"/>
    </w:rPr>
  </w:style>
  <w:style w:type="character" w:customStyle="1" w:styleId="Heading8Char">
    <w:name w:val="Heading 8 Char"/>
    <w:link w:val="Heading8"/>
    <w:uiPriority w:val="99"/>
    <w:semiHidden/>
    <w:locked/>
    <w:rsid w:val="000322A9"/>
    <w:rPr>
      <w:rFonts w:ascii="Calibri" w:hAnsi="Calibri" w:cs="Times New Roman"/>
      <w:i/>
      <w:sz w:val="24"/>
    </w:rPr>
  </w:style>
  <w:style w:type="character" w:customStyle="1" w:styleId="Heading9Char">
    <w:name w:val="Heading 9 Char"/>
    <w:link w:val="Heading9"/>
    <w:uiPriority w:val="99"/>
    <w:semiHidden/>
    <w:locked/>
    <w:rsid w:val="000322A9"/>
    <w:rPr>
      <w:rFonts w:ascii="Cambria" w:hAnsi="Cambria" w:cs="Times New Roman"/>
    </w:rPr>
  </w:style>
  <w:style w:type="paragraph" w:styleId="BodyTextIndent">
    <w:name w:val="Body Text Indent"/>
    <w:basedOn w:val="Normal"/>
    <w:link w:val="BodyTextIndentChar"/>
    <w:uiPriority w:val="99"/>
    <w:rsid w:val="003F104F"/>
    <w:pPr>
      <w:ind w:firstLine="720"/>
      <w:jc w:val="both"/>
    </w:pPr>
  </w:style>
  <w:style w:type="character" w:customStyle="1" w:styleId="BodyTextIndentChar">
    <w:name w:val="Body Text Indent Char"/>
    <w:link w:val="BodyTextIndent"/>
    <w:uiPriority w:val="99"/>
    <w:semiHidden/>
    <w:locked/>
    <w:rsid w:val="000322A9"/>
    <w:rPr>
      <w:rFonts w:cs="Times New Roman"/>
      <w:sz w:val="24"/>
    </w:rPr>
  </w:style>
  <w:style w:type="paragraph" w:customStyle="1" w:styleId="CharCharCharCharCharCharCharCharCharCharChar">
    <w:name w:val="Знак Знак Char Char Знак Знак Char Char Char Char Char Char Знак Знак Char Знак Знак Char Char"/>
    <w:basedOn w:val="Normal"/>
    <w:uiPriority w:val="99"/>
    <w:rsid w:val="003F104F"/>
    <w:pPr>
      <w:tabs>
        <w:tab w:val="left" w:pos="709"/>
      </w:tabs>
    </w:pPr>
    <w:rPr>
      <w:rFonts w:ascii="Tahoma" w:hAnsi="Tahoma"/>
      <w:lang w:val="pl-PL" w:eastAsia="pl-PL"/>
    </w:rPr>
  </w:style>
  <w:style w:type="paragraph" w:customStyle="1" w:styleId="CharChar1Char">
    <w:name w:val="Char Char1 Char"/>
    <w:basedOn w:val="Normal"/>
    <w:uiPriority w:val="99"/>
    <w:rsid w:val="00AC2449"/>
    <w:pPr>
      <w:tabs>
        <w:tab w:val="left" w:pos="709"/>
      </w:tabs>
    </w:pPr>
    <w:rPr>
      <w:rFonts w:ascii="Tahoma" w:hAnsi="Tahoma"/>
      <w:lang w:val="pl-PL" w:eastAsia="pl-PL"/>
    </w:rPr>
  </w:style>
  <w:style w:type="paragraph" w:styleId="BalloonText">
    <w:name w:val="Balloon Text"/>
    <w:basedOn w:val="Normal"/>
    <w:link w:val="BalloonTextChar"/>
    <w:uiPriority w:val="99"/>
    <w:semiHidden/>
    <w:rsid w:val="008A1F17"/>
    <w:rPr>
      <w:sz w:val="16"/>
      <w:szCs w:val="20"/>
    </w:rPr>
  </w:style>
  <w:style w:type="character" w:customStyle="1" w:styleId="BalloonTextChar">
    <w:name w:val="Balloon Text Char"/>
    <w:link w:val="BalloonText"/>
    <w:uiPriority w:val="99"/>
    <w:semiHidden/>
    <w:locked/>
    <w:rsid w:val="008A1F17"/>
    <w:rPr>
      <w:sz w:val="16"/>
      <w:lang w:val="bg-BG" w:eastAsia="bg-BG"/>
    </w:rPr>
  </w:style>
  <w:style w:type="character" w:styleId="CommentReference">
    <w:name w:val="annotation reference"/>
    <w:uiPriority w:val="99"/>
    <w:rsid w:val="00EF209F"/>
    <w:rPr>
      <w:rFonts w:cs="Times New Roman"/>
      <w:sz w:val="16"/>
    </w:rPr>
  </w:style>
  <w:style w:type="paragraph" w:styleId="CommentText">
    <w:name w:val="annotation text"/>
    <w:basedOn w:val="Normal"/>
    <w:link w:val="CommentTextChar"/>
    <w:uiPriority w:val="99"/>
    <w:rsid w:val="00EF209F"/>
    <w:rPr>
      <w:sz w:val="20"/>
      <w:szCs w:val="20"/>
    </w:rPr>
  </w:style>
  <w:style w:type="character" w:customStyle="1" w:styleId="CommentTextChar">
    <w:name w:val="Comment Text Char"/>
    <w:link w:val="CommentText"/>
    <w:uiPriority w:val="99"/>
    <w:locked/>
    <w:rsid w:val="00EF209F"/>
    <w:rPr>
      <w:rFonts w:cs="Times New Roman"/>
    </w:rPr>
  </w:style>
  <w:style w:type="paragraph" w:styleId="CommentSubject">
    <w:name w:val="annotation subject"/>
    <w:basedOn w:val="CommentText"/>
    <w:next w:val="CommentText"/>
    <w:link w:val="CommentSubjectChar"/>
    <w:uiPriority w:val="99"/>
    <w:rsid w:val="00EF209F"/>
    <w:rPr>
      <w:b/>
    </w:rPr>
  </w:style>
  <w:style w:type="character" w:customStyle="1" w:styleId="CommentSubjectChar">
    <w:name w:val="Comment Subject Char"/>
    <w:link w:val="CommentSubject"/>
    <w:uiPriority w:val="99"/>
    <w:locked/>
    <w:rsid w:val="00EF209F"/>
    <w:rPr>
      <w:rFonts w:cs="Times New Roman"/>
      <w:b/>
    </w:rPr>
  </w:style>
  <w:style w:type="paragraph" w:customStyle="1" w:styleId="CharCharCharCharCharCharCharChar">
    <w:name w:val="Знак Знак Char Char Знак Знак Char Char Char Char Char Char"/>
    <w:basedOn w:val="Normal"/>
    <w:uiPriority w:val="99"/>
    <w:rsid w:val="00E3240B"/>
    <w:pPr>
      <w:tabs>
        <w:tab w:val="left" w:pos="709"/>
      </w:tabs>
    </w:pPr>
    <w:rPr>
      <w:rFonts w:ascii="Tahoma" w:hAnsi="Tahoma"/>
      <w:lang w:val="pl-PL" w:eastAsia="pl-PL"/>
    </w:rPr>
  </w:style>
  <w:style w:type="paragraph" w:customStyle="1" w:styleId="CharCharCharCharCharCharCharCharChar">
    <w:name w:val="Знак Знак Char Char Знак Знак Char Char Char Char Char Char Знак Знак Char Знак Знак"/>
    <w:basedOn w:val="Normal"/>
    <w:uiPriority w:val="99"/>
    <w:rsid w:val="00933D89"/>
    <w:pPr>
      <w:tabs>
        <w:tab w:val="left" w:pos="709"/>
      </w:tabs>
    </w:pPr>
    <w:rPr>
      <w:rFonts w:ascii="Tahoma" w:hAnsi="Tahoma"/>
      <w:lang w:val="pl-PL" w:eastAsia="pl-PL"/>
    </w:rPr>
  </w:style>
  <w:style w:type="paragraph" w:customStyle="1" w:styleId="CharChar">
    <w:name w:val="Знак Знак Char Char Знак Знак"/>
    <w:basedOn w:val="Normal"/>
    <w:uiPriority w:val="99"/>
    <w:rsid w:val="0072256E"/>
    <w:pPr>
      <w:tabs>
        <w:tab w:val="left" w:pos="709"/>
      </w:tabs>
    </w:pPr>
    <w:rPr>
      <w:rFonts w:ascii="Tahoma" w:hAnsi="Tahoma"/>
      <w:lang w:val="pl-PL" w:eastAsia="pl-PL"/>
    </w:rPr>
  </w:style>
  <w:style w:type="paragraph" w:styleId="FootnoteText">
    <w:name w:val="footnote text"/>
    <w:basedOn w:val="Normal"/>
    <w:link w:val="FootnoteTextChar"/>
    <w:uiPriority w:val="99"/>
    <w:rsid w:val="00BF6B42"/>
    <w:pPr>
      <w:spacing w:before="120" w:after="120"/>
      <w:jc w:val="both"/>
    </w:pPr>
    <w:rPr>
      <w:sz w:val="20"/>
      <w:szCs w:val="20"/>
      <w:lang w:eastAsia="en-US"/>
    </w:rPr>
  </w:style>
  <w:style w:type="character" w:customStyle="1" w:styleId="FootnoteTextChar">
    <w:name w:val="Footnote Text Char"/>
    <w:link w:val="FootnoteText"/>
    <w:uiPriority w:val="99"/>
    <w:locked/>
    <w:rsid w:val="00BF6B42"/>
    <w:rPr>
      <w:rFonts w:cs="Times New Roman"/>
      <w:lang w:eastAsia="en-US"/>
    </w:rPr>
  </w:style>
  <w:style w:type="character" w:styleId="FootnoteReference">
    <w:name w:val="footnote reference"/>
    <w:uiPriority w:val="99"/>
    <w:rsid w:val="00BF6B42"/>
    <w:rPr>
      <w:rFonts w:cs="Times New Roman"/>
      <w:vertAlign w:val="superscript"/>
    </w:rPr>
  </w:style>
  <w:style w:type="paragraph" w:customStyle="1" w:styleId="CharCharCharCharCharCharCharCharCharCharCharCharCharCharCharCharChar">
    <w:name w:val="Знак Знак Char Char Знак Знак Char Char Char Char Char Char Знак Знак Char Знак Знак Char Char Char Char Char Char Char Char"/>
    <w:basedOn w:val="Normal"/>
    <w:uiPriority w:val="99"/>
    <w:rsid w:val="005073F9"/>
    <w:pPr>
      <w:tabs>
        <w:tab w:val="left" w:pos="709"/>
      </w:tabs>
    </w:pPr>
    <w:rPr>
      <w:rFonts w:ascii="Tahoma" w:hAnsi="Tahoma"/>
      <w:lang w:val="pl-PL" w:eastAsia="pl-PL"/>
    </w:rPr>
  </w:style>
  <w:style w:type="paragraph" w:customStyle="1" w:styleId="default">
    <w:name w:val="default"/>
    <w:basedOn w:val="Normal"/>
    <w:uiPriority w:val="99"/>
    <w:rsid w:val="00891823"/>
    <w:pPr>
      <w:autoSpaceDE w:val="0"/>
      <w:autoSpaceDN w:val="0"/>
    </w:pPr>
    <w:rPr>
      <w:rFonts w:ascii="EUAlbertina" w:hAnsi="EUAlbertina"/>
      <w:color w:val="000000"/>
    </w:rPr>
  </w:style>
  <w:style w:type="paragraph" w:customStyle="1" w:styleId="CharChar1CharCharChar">
    <w:name w:val="Char Char1 Char Char Char"/>
    <w:basedOn w:val="Normal"/>
    <w:uiPriority w:val="99"/>
    <w:rsid w:val="004C2BE0"/>
    <w:pPr>
      <w:tabs>
        <w:tab w:val="left" w:pos="709"/>
      </w:tabs>
    </w:pPr>
    <w:rPr>
      <w:rFonts w:ascii="Tahoma" w:hAnsi="Tahoma"/>
      <w:lang w:val="pl-PL" w:eastAsia="pl-PL"/>
    </w:rPr>
  </w:style>
  <w:style w:type="character" w:styleId="Strong">
    <w:name w:val="Strong"/>
    <w:uiPriority w:val="99"/>
    <w:qFormat/>
    <w:rsid w:val="00633331"/>
    <w:rPr>
      <w:rFonts w:cs="Times New Roman"/>
      <w:b/>
    </w:rPr>
  </w:style>
  <w:style w:type="paragraph" w:customStyle="1" w:styleId="Default0">
    <w:name w:val="Default"/>
    <w:uiPriority w:val="99"/>
    <w:rsid w:val="002C2446"/>
    <w:pPr>
      <w:autoSpaceDE w:val="0"/>
      <w:autoSpaceDN w:val="0"/>
      <w:adjustRightInd w:val="0"/>
    </w:pPr>
    <w:rPr>
      <w:rFonts w:ascii="EUAlbertina" w:hAnsi="EUAlbertina" w:cs="EUAlbertina"/>
      <w:color w:val="000000"/>
      <w:sz w:val="24"/>
      <w:szCs w:val="24"/>
      <w:lang w:val="bg-BG" w:eastAsia="bg-BG"/>
    </w:rPr>
  </w:style>
  <w:style w:type="paragraph" w:customStyle="1" w:styleId="CM4">
    <w:name w:val="CM4"/>
    <w:basedOn w:val="Default0"/>
    <w:next w:val="Default0"/>
    <w:uiPriority w:val="99"/>
    <w:rsid w:val="005A7162"/>
    <w:rPr>
      <w:rFonts w:cs="Times New Roman"/>
      <w:color w:val="auto"/>
    </w:rPr>
  </w:style>
  <w:style w:type="table" w:styleId="TableGrid">
    <w:name w:val="Table Grid"/>
    <w:basedOn w:val="TableNormal"/>
    <w:uiPriority w:val="99"/>
    <w:rsid w:val="00A87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C3263"/>
    <w:pPr>
      <w:tabs>
        <w:tab w:val="center" w:pos="4703"/>
        <w:tab w:val="right" w:pos="9406"/>
      </w:tabs>
    </w:pPr>
    <w:rPr>
      <w:szCs w:val="20"/>
    </w:rPr>
  </w:style>
  <w:style w:type="character" w:customStyle="1" w:styleId="HeaderChar">
    <w:name w:val="Header Char"/>
    <w:link w:val="Header"/>
    <w:uiPriority w:val="99"/>
    <w:locked/>
    <w:rsid w:val="004C3263"/>
    <w:rPr>
      <w:rFonts w:cs="Times New Roman"/>
      <w:sz w:val="24"/>
      <w:lang w:val="bg-BG" w:eastAsia="bg-BG"/>
    </w:rPr>
  </w:style>
  <w:style w:type="paragraph" w:styleId="Footer">
    <w:name w:val="footer"/>
    <w:basedOn w:val="Normal"/>
    <w:link w:val="FooterChar"/>
    <w:uiPriority w:val="99"/>
    <w:rsid w:val="004C3263"/>
    <w:pPr>
      <w:tabs>
        <w:tab w:val="center" w:pos="4703"/>
        <w:tab w:val="right" w:pos="9406"/>
      </w:tabs>
    </w:pPr>
    <w:rPr>
      <w:szCs w:val="20"/>
    </w:rPr>
  </w:style>
  <w:style w:type="character" w:customStyle="1" w:styleId="FooterChar">
    <w:name w:val="Footer Char"/>
    <w:link w:val="Footer"/>
    <w:uiPriority w:val="99"/>
    <w:locked/>
    <w:rsid w:val="004C3263"/>
    <w:rPr>
      <w:rFonts w:cs="Times New Roman"/>
      <w:sz w:val="24"/>
      <w:lang w:val="bg-BG" w:eastAsia="bg-BG"/>
    </w:rPr>
  </w:style>
  <w:style w:type="character" w:customStyle="1" w:styleId="samedocreference">
    <w:name w:val="samedocreference"/>
    <w:uiPriority w:val="99"/>
    <w:rsid w:val="00D922D8"/>
  </w:style>
  <w:style w:type="character" w:customStyle="1" w:styleId="samedocreference1">
    <w:name w:val="samedocreference1"/>
    <w:uiPriority w:val="99"/>
    <w:rsid w:val="00F7757E"/>
    <w:rPr>
      <w:color w:val="8B0000"/>
      <w:u w:val="single"/>
    </w:rPr>
  </w:style>
  <w:style w:type="character" w:customStyle="1" w:styleId="newdocreference1">
    <w:name w:val="newdocreference1"/>
    <w:uiPriority w:val="99"/>
    <w:rsid w:val="00F7757E"/>
    <w:rPr>
      <w:color w:val="0000FF"/>
      <w:u w:val="single"/>
    </w:rPr>
  </w:style>
  <w:style w:type="character" w:customStyle="1" w:styleId="search12">
    <w:name w:val="search12"/>
    <w:uiPriority w:val="99"/>
    <w:rsid w:val="00F7757E"/>
    <w:rPr>
      <w:shd w:val="clear" w:color="auto" w:fill="99FF99"/>
    </w:rPr>
  </w:style>
  <w:style w:type="character" w:customStyle="1" w:styleId="search22">
    <w:name w:val="search22"/>
    <w:uiPriority w:val="99"/>
    <w:rsid w:val="00F7757E"/>
    <w:rPr>
      <w:shd w:val="clear" w:color="auto" w:fill="FF9999"/>
    </w:rPr>
  </w:style>
  <w:style w:type="character" w:customStyle="1" w:styleId="search42">
    <w:name w:val="search42"/>
    <w:uiPriority w:val="99"/>
    <w:rsid w:val="00F7757E"/>
    <w:rPr>
      <w:shd w:val="clear" w:color="auto" w:fill="A0FFFF"/>
    </w:rPr>
  </w:style>
  <w:style w:type="paragraph" w:customStyle="1" w:styleId="1">
    <w:name w:val="Списък на абзаци1"/>
    <w:basedOn w:val="Normal"/>
    <w:uiPriority w:val="99"/>
    <w:qFormat/>
    <w:rsid w:val="00425106"/>
    <w:pPr>
      <w:ind w:left="708"/>
    </w:pPr>
  </w:style>
  <w:style w:type="paragraph" w:styleId="ListParagraph">
    <w:name w:val="List Paragraph"/>
    <w:basedOn w:val="Normal"/>
    <w:uiPriority w:val="34"/>
    <w:qFormat/>
    <w:rsid w:val="00317D86"/>
    <w:pPr>
      <w:ind w:left="708"/>
    </w:pPr>
  </w:style>
  <w:style w:type="character" w:styleId="Hyperlink">
    <w:name w:val="Hyperlink"/>
    <w:locked/>
    <w:rsid w:val="00ED504C"/>
    <w:rPr>
      <w:color w:val="0000FF"/>
      <w:u w:val="single"/>
    </w:rPr>
  </w:style>
  <w:style w:type="character" w:customStyle="1" w:styleId="Bodytext">
    <w:name w:val="Body text_"/>
    <w:link w:val="BodyText8"/>
    <w:uiPriority w:val="99"/>
    <w:locked/>
    <w:rsid w:val="00F31784"/>
    <w:rPr>
      <w:sz w:val="23"/>
      <w:szCs w:val="23"/>
      <w:shd w:val="clear" w:color="auto" w:fill="FFFFFF"/>
    </w:rPr>
  </w:style>
  <w:style w:type="paragraph" w:customStyle="1" w:styleId="BodyText8">
    <w:name w:val="Body Text8"/>
    <w:basedOn w:val="Normal"/>
    <w:link w:val="Bodytext"/>
    <w:uiPriority w:val="99"/>
    <w:rsid w:val="00F31784"/>
    <w:pPr>
      <w:shd w:val="clear" w:color="auto" w:fill="FFFFFF"/>
      <w:spacing w:line="277" w:lineRule="exact"/>
      <w:ind w:hanging="400"/>
      <w:jc w:val="both"/>
    </w:pPr>
    <w:rPr>
      <w:sz w:val="23"/>
      <w:szCs w:val="23"/>
    </w:rPr>
  </w:style>
  <w:style w:type="paragraph" w:customStyle="1" w:styleId="BodyText2">
    <w:name w:val="Body Text2"/>
    <w:basedOn w:val="Normal"/>
    <w:rsid w:val="00592233"/>
    <w:pPr>
      <w:widowControl w:val="0"/>
      <w:shd w:val="clear" w:color="auto" w:fill="FFFFFF"/>
      <w:spacing w:after="600" w:line="0" w:lineRule="atLeast"/>
      <w:jc w:val="right"/>
    </w:pPr>
    <w:rPr>
      <w:color w:val="000000"/>
      <w:sz w:val="23"/>
      <w:szCs w:val="23"/>
      <w:lang w:bidi="bg-BG"/>
    </w:rPr>
  </w:style>
  <w:style w:type="paragraph" w:styleId="Revision">
    <w:name w:val="Revision"/>
    <w:hidden/>
    <w:uiPriority w:val="99"/>
    <w:semiHidden/>
    <w:rsid w:val="00F545DE"/>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958">
      <w:marLeft w:val="0"/>
      <w:marRight w:val="0"/>
      <w:marTop w:val="0"/>
      <w:marBottom w:val="0"/>
      <w:divBdr>
        <w:top w:val="none" w:sz="0" w:space="0" w:color="auto"/>
        <w:left w:val="none" w:sz="0" w:space="0" w:color="auto"/>
        <w:bottom w:val="none" w:sz="0" w:space="0" w:color="auto"/>
        <w:right w:val="none" w:sz="0" w:space="0" w:color="auto"/>
      </w:divBdr>
    </w:div>
    <w:div w:id="6518959">
      <w:marLeft w:val="0"/>
      <w:marRight w:val="0"/>
      <w:marTop w:val="0"/>
      <w:marBottom w:val="0"/>
      <w:divBdr>
        <w:top w:val="none" w:sz="0" w:space="0" w:color="auto"/>
        <w:left w:val="none" w:sz="0" w:space="0" w:color="auto"/>
        <w:bottom w:val="none" w:sz="0" w:space="0" w:color="auto"/>
        <w:right w:val="none" w:sz="0" w:space="0" w:color="auto"/>
      </w:divBdr>
    </w:div>
    <w:div w:id="6518960">
      <w:marLeft w:val="0"/>
      <w:marRight w:val="0"/>
      <w:marTop w:val="0"/>
      <w:marBottom w:val="0"/>
      <w:divBdr>
        <w:top w:val="none" w:sz="0" w:space="0" w:color="auto"/>
        <w:left w:val="none" w:sz="0" w:space="0" w:color="auto"/>
        <w:bottom w:val="none" w:sz="0" w:space="0" w:color="auto"/>
        <w:right w:val="none" w:sz="0" w:space="0" w:color="auto"/>
      </w:divBdr>
    </w:div>
    <w:div w:id="6518964">
      <w:marLeft w:val="0"/>
      <w:marRight w:val="0"/>
      <w:marTop w:val="0"/>
      <w:marBottom w:val="0"/>
      <w:divBdr>
        <w:top w:val="none" w:sz="0" w:space="0" w:color="auto"/>
        <w:left w:val="none" w:sz="0" w:space="0" w:color="auto"/>
        <w:bottom w:val="none" w:sz="0" w:space="0" w:color="auto"/>
        <w:right w:val="none" w:sz="0" w:space="0" w:color="auto"/>
      </w:divBdr>
      <w:divsChild>
        <w:div w:id="6518962">
          <w:marLeft w:val="0"/>
          <w:marRight w:val="0"/>
          <w:marTop w:val="0"/>
          <w:marBottom w:val="120"/>
          <w:divBdr>
            <w:top w:val="none" w:sz="0" w:space="0" w:color="auto"/>
            <w:left w:val="none" w:sz="0" w:space="0" w:color="auto"/>
            <w:bottom w:val="none" w:sz="0" w:space="0" w:color="auto"/>
            <w:right w:val="none" w:sz="0" w:space="0" w:color="auto"/>
          </w:divBdr>
          <w:divsChild>
            <w:div w:id="6518961">
              <w:marLeft w:val="0"/>
              <w:marRight w:val="0"/>
              <w:marTop w:val="0"/>
              <w:marBottom w:val="0"/>
              <w:divBdr>
                <w:top w:val="none" w:sz="0" w:space="0" w:color="auto"/>
                <w:left w:val="none" w:sz="0" w:space="0" w:color="auto"/>
                <w:bottom w:val="none" w:sz="0" w:space="0" w:color="auto"/>
                <w:right w:val="none" w:sz="0" w:space="0" w:color="auto"/>
              </w:divBdr>
            </w:div>
            <w:div w:id="65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965">
      <w:marLeft w:val="0"/>
      <w:marRight w:val="0"/>
      <w:marTop w:val="0"/>
      <w:marBottom w:val="0"/>
      <w:divBdr>
        <w:top w:val="none" w:sz="0" w:space="0" w:color="auto"/>
        <w:left w:val="none" w:sz="0" w:space="0" w:color="auto"/>
        <w:bottom w:val="none" w:sz="0" w:space="0" w:color="auto"/>
        <w:right w:val="none" w:sz="0" w:space="0" w:color="auto"/>
      </w:divBdr>
    </w:div>
    <w:div w:id="6518966">
      <w:marLeft w:val="0"/>
      <w:marRight w:val="0"/>
      <w:marTop w:val="0"/>
      <w:marBottom w:val="0"/>
      <w:divBdr>
        <w:top w:val="none" w:sz="0" w:space="0" w:color="auto"/>
        <w:left w:val="none" w:sz="0" w:space="0" w:color="auto"/>
        <w:bottom w:val="none" w:sz="0" w:space="0" w:color="auto"/>
        <w:right w:val="none" w:sz="0" w:space="0" w:color="auto"/>
      </w:divBdr>
      <w:divsChild>
        <w:div w:id="6518963">
          <w:marLeft w:val="0"/>
          <w:marRight w:val="0"/>
          <w:marTop w:val="0"/>
          <w:marBottom w:val="120"/>
          <w:divBdr>
            <w:top w:val="none" w:sz="0" w:space="0" w:color="auto"/>
            <w:left w:val="none" w:sz="0" w:space="0" w:color="auto"/>
            <w:bottom w:val="none" w:sz="0" w:space="0" w:color="auto"/>
            <w:right w:val="none" w:sz="0" w:space="0" w:color="auto"/>
          </w:divBdr>
          <w:divsChild>
            <w:div w:id="6518957">
              <w:marLeft w:val="0"/>
              <w:marRight w:val="0"/>
              <w:marTop w:val="0"/>
              <w:marBottom w:val="0"/>
              <w:divBdr>
                <w:top w:val="none" w:sz="0" w:space="0" w:color="auto"/>
                <w:left w:val="none" w:sz="0" w:space="0" w:color="auto"/>
                <w:bottom w:val="none" w:sz="0" w:space="0" w:color="auto"/>
                <w:right w:val="none" w:sz="0" w:space="0" w:color="auto"/>
              </w:divBdr>
            </w:div>
            <w:div w:id="6518967">
              <w:marLeft w:val="0"/>
              <w:marRight w:val="0"/>
              <w:marTop w:val="0"/>
              <w:marBottom w:val="0"/>
              <w:divBdr>
                <w:top w:val="none" w:sz="0" w:space="0" w:color="auto"/>
                <w:left w:val="none" w:sz="0" w:space="0" w:color="auto"/>
                <w:bottom w:val="none" w:sz="0" w:space="0" w:color="auto"/>
                <w:right w:val="none" w:sz="0" w:space="0" w:color="auto"/>
              </w:divBdr>
            </w:div>
            <w:div w:id="65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969">
      <w:marLeft w:val="0"/>
      <w:marRight w:val="0"/>
      <w:marTop w:val="0"/>
      <w:marBottom w:val="0"/>
      <w:divBdr>
        <w:top w:val="none" w:sz="0" w:space="0" w:color="auto"/>
        <w:left w:val="none" w:sz="0" w:space="0" w:color="auto"/>
        <w:bottom w:val="none" w:sz="0" w:space="0" w:color="auto"/>
        <w:right w:val="none" w:sz="0" w:space="0" w:color="auto"/>
      </w:divBdr>
    </w:div>
    <w:div w:id="480267557">
      <w:bodyDiv w:val="1"/>
      <w:marLeft w:val="0"/>
      <w:marRight w:val="0"/>
      <w:marTop w:val="0"/>
      <w:marBottom w:val="0"/>
      <w:divBdr>
        <w:top w:val="none" w:sz="0" w:space="0" w:color="auto"/>
        <w:left w:val="none" w:sz="0" w:space="0" w:color="auto"/>
        <w:bottom w:val="none" w:sz="0" w:space="0" w:color="auto"/>
        <w:right w:val="none" w:sz="0" w:space="0" w:color="auto"/>
      </w:divBdr>
    </w:div>
    <w:div w:id="1007093879">
      <w:bodyDiv w:val="1"/>
      <w:marLeft w:val="0"/>
      <w:marRight w:val="0"/>
      <w:marTop w:val="0"/>
      <w:marBottom w:val="0"/>
      <w:divBdr>
        <w:top w:val="none" w:sz="0" w:space="0" w:color="auto"/>
        <w:left w:val="none" w:sz="0" w:space="0" w:color="auto"/>
        <w:bottom w:val="none" w:sz="0" w:space="0" w:color="auto"/>
        <w:right w:val="none" w:sz="0" w:space="0" w:color="auto"/>
      </w:divBdr>
    </w:div>
    <w:div w:id="1570262866">
      <w:bodyDiv w:val="1"/>
      <w:marLeft w:val="0"/>
      <w:marRight w:val="0"/>
      <w:marTop w:val="0"/>
      <w:marBottom w:val="0"/>
      <w:divBdr>
        <w:top w:val="none" w:sz="0" w:space="0" w:color="auto"/>
        <w:left w:val="none" w:sz="0" w:space="0" w:color="auto"/>
        <w:bottom w:val="none" w:sz="0" w:space="0" w:color="auto"/>
        <w:right w:val="none" w:sz="0" w:space="0" w:color="auto"/>
      </w:divBdr>
    </w:div>
    <w:div w:id="1684475139">
      <w:bodyDiv w:val="1"/>
      <w:marLeft w:val="0"/>
      <w:marRight w:val="0"/>
      <w:marTop w:val="0"/>
      <w:marBottom w:val="0"/>
      <w:divBdr>
        <w:top w:val="none" w:sz="0" w:space="0" w:color="auto"/>
        <w:left w:val="none" w:sz="0" w:space="0" w:color="auto"/>
        <w:bottom w:val="none" w:sz="0" w:space="0" w:color="auto"/>
        <w:right w:val="none" w:sz="0" w:space="0" w:color="auto"/>
      </w:divBdr>
    </w:div>
    <w:div w:id="213039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fz.bg/bg/darzhavni-pomoshti/-7022014-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52B7B-1D22-47D3-9793-91BB3D6B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2363</Words>
  <Characters>13241</Characters>
  <Application>Microsoft Office Word</Application>
  <DocSecurity>0</DocSecurity>
  <Lines>110</Lines>
  <Paragraphs>31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ОДОБРИЛ,                                                                                         Проект</vt:lpstr>
      <vt:lpstr>ОДОБРИЛ,                                                                                         Проект</vt:lpstr>
    </vt:vector>
  </TitlesOfParts>
  <Company>mzp</Company>
  <LinksUpToDate>false</LinksUpToDate>
  <CharactersWithSpaces>15573</CharactersWithSpaces>
  <SharedDoc>false</SharedDoc>
  <HLinks>
    <vt:vector size="6" baseType="variant">
      <vt:variant>
        <vt:i4>7209017</vt:i4>
      </vt:variant>
      <vt:variant>
        <vt:i4>0</vt:i4>
      </vt:variant>
      <vt:variant>
        <vt:i4>0</vt:i4>
      </vt:variant>
      <vt:variant>
        <vt:i4>5</vt:i4>
      </vt:variant>
      <vt:variant>
        <vt:lpwstr>http://www.dfz.bg/bg/darzhavni-pomoshti/-7022014-9-2-/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ОДОБРИЛ,                                                                                         Проект</dc:title>
  <dc:subject/>
  <dc:creator>hpavlova</dc:creator>
  <cp:keywords/>
  <cp:lastModifiedBy>Pavlina Dimitrova Angelova</cp:lastModifiedBy>
  <cp:revision>4</cp:revision>
  <cp:lastPrinted>2023-02-24T13:17:00Z</cp:lastPrinted>
  <dcterms:created xsi:type="dcterms:W3CDTF">2023-02-27T12:55:00Z</dcterms:created>
  <dcterms:modified xsi:type="dcterms:W3CDTF">2023-03-21T13:51:00Z</dcterms:modified>
</cp:coreProperties>
</file>