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36715" w14:textId="77777777" w:rsidR="003C1FB8" w:rsidRPr="008B0153" w:rsidRDefault="003C1FB8" w:rsidP="00A943EE">
      <w:pPr>
        <w:spacing w:line="360" w:lineRule="auto"/>
        <w:jc w:val="right"/>
        <w:rPr>
          <w:rFonts w:ascii="Times New Roman" w:eastAsiaTheme="majorEastAsia" w:hAnsi="Times New Roman" w:cs="Times New Roman"/>
          <w:bCs/>
          <w:sz w:val="24"/>
          <w:szCs w:val="24"/>
          <w:lang w:val="en-US"/>
        </w:rPr>
      </w:pPr>
    </w:p>
    <w:p w14:paraId="2AB65CAF" w14:textId="77777777" w:rsidR="00A943EE" w:rsidRPr="00A52756" w:rsidRDefault="00A943EE" w:rsidP="00A943EE">
      <w:pPr>
        <w:spacing w:line="360" w:lineRule="auto"/>
        <w:jc w:val="right"/>
        <w:rPr>
          <w:rFonts w:ascii="Times New Roman" w:eastAsiaTheme="majorEastAsia" w:hAnsi="Times New Roman" w:cs="Times New Roman"/>
          <w:bCs/>
          <w:sz w:val="24"/>
          <w:szCs w:val="24"/>
          <w:lang w:val="en-US"/>
        </w:rPr>
      </w:pPr>
      <w:r w:rsidRPr="00A52756">
        <w:rPr>
          <w:rFonts w:ascii="Times New Roman" w:eastAsiaTheme="majorEastAsia" w:hAnsi="Times New Roman" w:cs="Times New Roman"/>
          <w:bCs/>
          <w:sz w:val="24"/>
          <w:szCs w:val="24"/>
        </w:rPr>
        <w:t>Приложение</w:t>
      </w:r>
      <w:r w:rsidR="00D96BD8" w:rsidRPr="00A52756">
        <w:rPr>
          <w:rFonts w:ascii="Times New Roman" w:eastAsiaTheme="majorEastAsia" w:hAnsi="Times New Roman" w:cs="Times New Roman"/>
          <w:bCs/>
          <w:sz w:val="24"/>
          <w:szCs w:val="24"/>
        </w:rPr>
        <w:t xml:space="preserve"> </w:t>
      </w:r>
      <w:r w:rsidR="003C47D5" w:rsidRPr="00A52756">
        <w:rPr>
          <w:rFonts w:ascii="Times New Roman" w:eastAsiaTheme="majorEastAsia" w:hAnsi="Times New Roman" w:cs="Times New Roman"/>
          <w:bCs/>
          <w:sz w:val="24"/>
          <w:szCs w:val="24"/>
        </w:rPr>
        <w:t>№ 1</w:t>
      </w:r>
      <w:r w:rsidRPr="00A52756">
        <w:rPr>
          <w:rFonts w:ascii="Times New Roman" w:eastAsiaTheme="majorEastAsia" w:hAnsi="Times New Roman" w:cs="Times New Roman"/>
          <w:bCs/>
          <w:sz w:val="24"/>
          <w:szCs w:val="24"/>
        </w:rPr>
        <w:t xml:space="preserve"> към </w:t>
      </w:r>
      <w:r w:rsidR="00F5335A" w:rsidRPr="00A52756">
        <w:rPr>
          <w:rFonts w:ascii="Times New Roman" w:eastAsiaTheme="majorEastAsia" w:hAnsi="Times New Roman" w:cs="Times New Roman"/>
          <w:bCs/>
          <w:sz w:val="24"/>
          <w:szCs w:val="24"/>
        </w:rPr>
        <w:t>……………………</w:t>
      </w:r>
    </w:p>
    <w:p w14:paraId="310E6710" w14:textId="77777777" w:rsidR="00A943EE" w:rsidRPr="00A52756" w:rsidRDefault="00A943EE" w:rsidP="003C1FB8">
      <w:pPr>
        <w:spacing w:line="360" w:lineRule="auto"/>
        <w:jc w:val="center"/>
        <w:rPr>
          <w:rFonts w:ascii="Times New Roman" w:eastAsiaTheme="majorEastAsia" w:hAnsi="Times New Roman" w:cs="Times New Roman"/>
          <w:b/>
          <w:bCs/>
          <w:sz w:val="24"/>
          <w:szCs w:val="24"/>
        </w:rPr>
      </w:pPr>
    </w:p>
    <w:p w14:paraId="1094A137" w14:textId="77777777" w:rsidR="00C21856" w:rsidRPr="00A52756" w:rsidRDefault="003C1FB8" w:rsidP="003C1FB8">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МИНИСТЕРСТВО НА ЗЕМЕДЕЛИЕТО, ХРАНИТЕ И ГОРИТЕ</w:t>
      </w:r>
    </w:p>
    <w:p w14:paraId="30F96AA3" w14:textId="77777777" w:rsidR="00363997" w:rsidRPr="00A52756" w:rsidRDefault="00363997" w:rsidP="00BB1E2D">
      <w:pPr>
        <w:spacing w:line="360" w:lineRule="auto"/>
        <w:jc w:val="center"/>
        <w:rPr>
          <w:rFonts w:ascii="Times New Roman" w:eastAsiaTheme="majorEastAsia" w:hAnsi="Times New Roman" w:cs="Times New Roman"/>
          <w:b/>
          <w:bCs/>
          <w:sz w:val="24"/>
          <w:szCs w:val="24"/>
        </w:rPr>
      </w:pPr>
    </w:p>
    <w:p w14:paraId="6B7CB6C5" w14:textId="77777777" w:rsidR="00AE0961" w:rsidRPr="00A52756" w:rsidRDefault="00363997" w:rsidP="00BB1E2D">
      <w:pPr>
        <w:spacing w:line="360" w:lineRule="auto"/>
        <w:jc w:val="center"/>
        <w:rPr>
          <w:rFonts w:ascii="Times New Roman" w:eastAsiaTheme="majorEastAsia" w:hAnsi="Times New Roman" w:cs="Times New Roman"/>
          <w:b/>
          <w:bCs/>
          <w:sz w:val="24"/>
          <w:szCs w:val="24"/>
          <w:lang w:val="en-US"/>
        </w:rPr>
      </w:pPr>
      <w:r w:rsidRPr="00A52756">
        <w:rPr>
          <w:rFonts w:ascii="Times New Roman" w:eastAsiaTheme="majorEastAsia" w:hAnsi="Times New Roman" w:cs="Times New Roman"/>
          <w:b/>
          <w:bCs/>
          <w:sz w:val="24"/>
          <w:szCs w:val="24"/>
        </w:rPr>
        <w:t>Програма за развитие на селските райони за периода 2014-2020</w:t>
      </w:r>
      <w:r w:rsidR="00474D82" w:rsidRPr="00A52756">
        <w:rPr>
          <w:rFonts w:ascii="Times New Roman" w:eastAsiaTheme="majorEastAsia" w:hAnsi="Times New Roman" w:cs="Times New Roman"/>
          <w:b/>
          <w:bCs/>
          <w:sz w:val="24"/>
          <w:szCs w:val="24"/>
        </w:rPr>
        <w:t xml:space="preserve"> г.</w:t>
      </w:r>
    </w:p>
    <w:p w14:paraId="2A7C8F51" w14:textId="77777777" w:rsidR="00DA1C6E" w:rsidRPr="00A52756" w:rsidRDefault="00DA1C6E"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УСЛОВИЯ ЗА КАНДИДАТСТВАНЕ </w:t>
      </w:r>
    </w:p>
    <w:p w14:paraId="0792D1B3" w14:textId="77777777" w:rsidR="00BB1E2D" w:rsidRPr="00A52756" w:rsidRDefault="008B6F2D" w:rsidP="00BB1E2D">
      <w:pPr>
        <w:spacing w:line="360" w:lineRule="auto"/>
        <w:jc w:val="center"/>
        <w:rPr>
          <w:rFonts w:ascii="Times New Roman" w:eastAsiaTheme="majorEastAsia" w:hAnsi="Times New Roman" w:cs="Times New Roman"/>
          <w:b/>
          <w:bCs/>
          <w:sz w:val="24"/>
          <w:szCs w:val="24"/>
          <w:lang w:val="en-US"/>
        </w:rPr>
      </w:pPr>
      <w:r w:rsidRPr="00A52756">
        <w:rPr>
          <w:rFonts w:ascii="Times New Roman" w:eastAsiaTheme="majorEastAsia" w:hAnsi="Times New Roman" w:cs="Times New Roman"/>
          <w:b/>
          <w:bCs/>
          <w:sz w:val="24"/>
          <w:szCs w:val="24"/>
        </w:rPr>
        <w:t xml:space="preserve">с проектни предложения за предоставяне на безвъзмездна финансова помощ по </w:t>
      </w:r>
    </w:p>
    <w:p w14:paraId="26836724" w14:textId="77777777" w:rsidR="005C6391" w:rsidRPr="00A52756" w:rsidRDefault="005C6391" w:rsidP="00BB1E2D">
      <w:pPr>
        <w:spacing w:line="360" w:lineRule="auto"/>
        <w:jc w:val="center"/>
        <w:rPr>
          <w:rFonts w:ascii="Times New Roman" w:eastAsiaTheme="majorEastAsia" w:hAnsi="Times New Roman" w:cs="Times New Roman"/>
          <w:b/>
          <w:bCs/>
          <w:sz w:val="24"/>
          <w:szCs w:val="24"/>
          <w:lang w:val="en-US"/>
        </w:rPr>
      </w:pPr>
    </w:p>
    <w:p w14:paraId="1A18A2E0" w14:textId="77777777" w:rsidR="00AE0961" w:rsidRPr="00A52756" w:rsidRDefault="00AE0961" w:rsidP="00BB1E2D">
      <w:pPr>
        <w:spacing w:line="360" w:lineRule="auto"/>
        <w:jc w:val="center"/>
        <w:rPr>
          <w:rFonts w:ascii="Times New Roman" w:eastAsiaTheme="majorEastAsia" w:hAnsi="Times New Roman" w:cs="Times New Roman"/>
          <w:b/>
          <w:bCs/>
          <w:sz w:val="24"/>
          <w:szCs w:val="24"/>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212"/>
      </w:tblGrid>
      <w:tr w:rsidR="005C6391" w:rsidRPr="00A52756" w14:paraId="26A57FDF" w14:textId="77777777" w:rsidTr="0000455A">
        <w:tc>
          <w:tcPr>
            <w:tcW w:w="9212" w:type="dxa"/>
            <w:shd w:val="clear" w:color="auto" w:fill="DBE5F1" w:themeFill="accent1" w:themeFillTint="33"/>
          </w:tcPr>
          <w:p w14:paraId="3E2D3A33" w14:textId="77777777" w:rsidR="005C6391" w:rsidRPr="00A52756" w:rsidRDefault="005C6391" w:rsidP="005C6391">
            <w:pPr>
              <w:spacing w:line="360" w:lineRule="auto"/>
              <w:jc w:val="center"/>
              <w:rPr>
                <w:rFonts w:ascii="Times New Roman" w:eastAsiaTheme="majorEastAsia" w:hAnsi="Times New Roman" w:cs="Times New Roman"/>
                <w:b/>
                <w:bCs/>
                <w:sz w:val="24"/>
                <w:szCs w:val="24"/>
                <w:lang w:val="en-US"/>
              </w:rPr>
            </w:pPr>
          </w:p>
          <w:p w14:paraId="681E93A9" w14:textId="3FD761C9" w:rsidR="005C6391" w:rsidRPr="00A52756" w:rsidRDefault="005C6391" w:rsidP="005C6391">
            <w:pPr>
              <w:spacing w:line="360" w:lineRule="auto"/>
              <w:jc w:val="center"/>
              <w:rPr>
                <w:rFonts w:ascii="Times New Roman" w:eastAsiaTheme="majorEastAsia" w:hAnsi="Times New Roman" w:cs="Times New Roman"/>
                <w:b/>
                <w:bCs/>
                <w:sz w:val="24"/>
                <w:szCs w:val="24"/>
                <w:lang w:val="en-US"/>
              </w:rPr>
            </w:pPr>
            <w:r w:rsidRPr="00A52756">
              <w:rPr>
                <w:rFonts w:ascii="Times New Roman" w:eastAsiaTheme="majorEastAsia" w:hAnsi="Times New Roman" w:cs="Times New Roman"/>
                <w:b/>
                <w:bCs/>
                <w:sz w:val="24"/>
                <w:szCs w:val="24"/>
              </w:rPr>
              <w:t xml:space="preserve">Процедура чрез подбор </w:t>
            </w:r>
            <w:r w:rsidR="00B0244D" w:rsidRPr="00A52756">
              <w:rPr>
                <w:rFonts w:ascii="Times New Roman" w:eastAsiaTheme="majorEastAsia" w:hAnsi="Times New Roman" w:cs="Times New Roman"/>
                <w:b/>
                <w:bCs/>
                <w:sz w:val="24"/>
                <w:szCs w:val="24"/>
              </w:rPr>
              <w:t>№</w:t>
            </w:r>
            <w:r w:rsidR="00B0244D" w:rsidRPr="00A52756">
              <w:rPr>
                <w:rFonts w:ascii="Times New Roman" w:eastAsiaTheme="majorEastAsia" w:hAnsi="Times New Roman" w:cs="Times New Roman"/>
                <w:b/>
                <w:bCs/>
                <w:sz w:val="24"/>
                <w:szCs w:val="24"/>
                <w:lang w:val="en-US"/>
              </w:rPr>
              <w:t xml:space="preserve"> </w:t>
            </w:r>
            <w:r w:rsidR="00D0676C" w:rsidRPr="00A52756">
              <w:rPr>
                <w:rFonts w:ascii="Times New Roman" w:hAnsi="Times New Roman" w:cs="Times New Roman"/>
                <w:b/>
                <w:sz w:val="24"/>
                <w:szCs w:val="24"/>
              </w:rPr>
              <w:t>BG06RDNP001</w:t>
            </w:r>
            <w:r w:rsidR="00AD5017" w:rsidRPr="00A52756">
              <w:rPr>
                <w:rFonts w:ascii="Times New Roman" w:hAnsi="Times New Roman" w:cs="Times New Roman"/>
                <w:b/>
                <w:sz w:val="24"/>
                <w:szCs w:val="24"/>
              </w:rPr>
              <w:t>-4.</w:t>
            </w:r>
            <w:r w:rsidR="00401FF3" w:rsidRPr="001406CE">
              <w:rPr>
                <w:rFonts w:ascii="Times New Roman" w:hAnsi="Times New Roman" w:cs="Times New Roman"/>
                <w:b/>
                <w:sz w:val="24"/>
                <w:szCs w:val="24"/>
              </w:rPr>
              <w:t>00</w:t>
            </w:r>
            <w:r w:rsidR="00420E40">
              <w:rPr>
                <w:rFonts w:ascii="Times New Roman" w:hAnsi="Times New Roman" w:cs="Times New Roman"/>
                <w:b/>
                <w:sz w:val="24"/>
                <w:szCs w:val="24"/>
                <w:lang w:val="en-US"/>
              </w:rPr>
              <w:t>7</w:t>
            </w:r>
            <w:r w:rsidR="009C50F9" w:rsidRPr="001956A8">
              <w:rPr>
                <w:rFonts w:ascii="Times New Roman" w:eastAsiaTheme="majorEastAsia" w:hAnsi="Times New Roman" w:cs="Times New Roman"/>
                <w:b/>
                <w:bCs/>
                <w:sz w:val="24"/>
                <w:szCs w:val="24"/>
              </w:rPr>
              <w:t xml:space="preserve"> </w:t>
            </w:r>
            <w:r w:rsidRPr="00A52756">
              <w:rPr>
                <w:rFonts w:ascii="Times New Roman" w:eastAsiaTheme="majorEastAsia" w:hAnsi="Times New Roman" w:cs="Times New Roman"/>
                <w:b/>
                <w:bCs/>
                <w:sz w:val="24"/>
                <w:szCs w:val="24"/>
              </w:rPr>
              <w:t>по подмярка 4.2.</w:t>
            </w:r>
            <w:r w:rsidR="00F5335A" w:rsidRPr="00A52756">
              <w:rPr>
                <w:rFonts w:ascii="Times New Roman" w:eastAsiaTheme="majorEastAsia" w:hAnsi="Times New Roman" w:cs="Times New Roman"/>
                <w:b/>
                <w:bCs/>
                <w:sz w:val="24"/>
                <w:szCs w:val="24"/>
              </w:rPr>
              <w:t>2</w:t>
            </w:r>
            <w:r w:rsidRPr="00A52756">
              <w:rPr>
                <w:rFonts w:ascii="Times New Roman" w:eastAsiaTheme="majorEastAsia" w:hAnsi="Times New Roman" w:cs="Times New Roman"/>
                <w:b/>
                <w:bCs/>
                <w:sz w:val="24"/>
                <w:szCs w:val="24"/>
              </w:rPr>
              <w:t xml:space="preserve"> „</w:t>
            </w:r>
            <w:r w:rsidR="00F5335A" w:rsidRPr="00A52756">
              <w:rPr>
                <w:rFonts w:ascii="Times New Roman" w:eastAsiaTheme="majorEastAsia" w:hAnsi="Times New Roman" w:cs="Times New Roman"/>
                <w:b/>
                <w:bCs/>
                <w:sz w:val="24"/>
                <w:szCs w:val="24"/>
              </w:rPr>
              <w:t>Инвестиции в преработка/маркетинг на селскостопански продукти по Тематичната подпрограма</w:t>
            </w:r>
            <w:r w:rsidRPr="00A52756">
              <w:rPr>
                <w:rFonts w:ascii="Times New Roman" w:eastAsiaTheme="majorEastAsia" w:hAnsi="Times New Roman" w:cs="Times New Roman"/>
                <w:b/>
                <w:bCs/>
                <w:sz w:val="24"/>
                <w:szCs w:val="24"/>
              </w:rPr>
              <w:t xml:space="preserve">“ от мярка 4 „Инвестиции в материални активи“ от Програма за развитие на селските райони </w:t>
            </w:r>
            <w:r w:rsidR="00474D82" w:rsidRPr="00A52756">
              <w:rPr>
                <w:rFonts w:ascii="Times New Roman" w:eastAsiaTheme="majorEastAsia" w:hAnsi="Times New Roman" w:cs="Times New Roman"/>
                <w:b/>
                <w:bCs/>
                <w:sz w:val="24"/>
                <w:szCs w:val="24"/>
              </w:rPr>
              <w:t xml:space="preserve">за периода </w:t>
            </w:r>
            <w:r w:rsidRPr="00A52756">
              <w:rPr>
                <w:rFonts w:ascii="Times New Roman" w:eastAsiaTheme="majorEastAsia" w:hAnsi="Times New Roman" w:cs="Times New Roman"/>
                <w:b/>
                <w:bCs/>
                <w:sz w:val="24"/>
                <w:szCs w:val="24"/>
              </w:rPr>
              <w:t>2014-2020</w:t>
            </w:r>
            <w:r w:rsidR="00474D82" w:rsidRPr="00A52756">
              <w:rPr>
                <w:rFonts w:ascii="Times New Roman" w:eastAsiaTheme="majorEastAsia" w:hAnsi="Times New Roman" w:cs="Times New Roman"/>
                <w:b/>
                <w:bCs/>
                <w:sz w:val="24"/>
                <w:szCs w:val="24"/>
              </w:rPr>
              <w:t xml:space="preserve"> г.</w:t>
            </w:r>
          </w:p>
          <w:p w14:paraId="7813B220" w14:textId="77777777" w:rsidR="005C6391" w:rsidRPr="00A52756" w:rsidRDefault="005C6391" w:rsidP="00BB1E2D">
            <w:pPr>
              <w:spacing w:line="360" w:lineRule="auto"/>
              <w:jc w:val="center"/>
              <w:rPr>
                <w:rFonts w:ascii="Times New Roman" w:eastAsiaTheme="majorEastAsia" w:hAnsi="Times New Roman" w:cs="Times New Roman"/>
                <w:b/>
                <w:bCs/>
                <w:sz w:val="24"/>
                <w:szCs w:val="24"/>
              </w:rPr>
            </w:pPr>
          </w:p>
        </w:tc>
      </w:tr>
    </w:tbl>
    <w:p w14:paraId="3627466F" w14:textId="77777777" w:rsidR="00BB1E2D" w:rsidRPr="00A52756" w:rsidRDefault="00BB1E2D" w:rsidP="00BB1E2D">
      <w:pPr>
        <w:spacing w:line="360" w:lineRule="auto"/>
        <w:jc w:val="center"/>
        <w:rPr>
          <w:rFonts w:ascii="Times New Roman" w:eastAsiaTheme="majorEastAsia" w:hAnsi="Times New Roman" w:cs="Times New Roman"/>
          <w:b/>
          <w:bCs/>
          <w:sz w:val="24"/>
          <w:szCs w:val="24"/>
        </w:rPr>
      </w:pPr>
    </w:p>
    <w:p w14:paraId="1BC5E18D" w14:textId="77777777" w:rsidR="00B40904" w:rsidRPr="00A52756" w:rsidRDefault="00B40904" w:rsidP="00BB1E2D">
      <w:pPr>
        <w:spacing w:line="360" w:lineRule="auto"/>
        <w:jc w:val="center"/>
        <w:rPr>
          <w:rFonts w:ascii="Times New Roman" w:eastAsiaTheme="majorEastAsia" w:hAnsi="Times New Roman" w:cs="Times New Roman"/>
          <w:b/>
          <w:bCs/>
          <w:sz w:val="24"/>
          <w:szCs w:val="24"/>
          <w:lang w:val="en-US"/>
        </w:rPr>
      </w:pPr>
    </w:p>
    <w:p w14:paraId="116A8DCE" w14:textId="77777777" w:rsidR="00B40904" w:rsidRPr="00A52756" w:rsidRDefault="00B40904" w:rsidP="00723D49">
      <w:pPr>
        <w:spacing w:line="360" w:lineRule="auto"/>
        <w:jc w:val="center"/>
        <w:rPr>
          <w:rFonts w:ascii="Times New Roman" w:eastAsiaTheme="majorEastAsia" w:hAnsi="Times New Roman" w:cs="Times New Roman"/>
          <w:b/>
          <w:bCs/>
          <w:sz w:val="24"/>
          <w:szCs w:val="24"/>
        </w:rPr>
      </w:pPr>
    </w:p>
    <w:p w14:paraId="3FCED86D"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Европейският земеделски фонд за развитие на селските райони</w:t>
      </w:r>
    </w:p>
    <w:p w14:paraId="7D519719"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Европа инвестира в селските райони</w:t>
      </w:r>
    </w:p>
    <w:p w14:paraId="3E1EA18E" w14:textId="77777777" w:rsidR="00723D49" w:rsidRPr="00A52756" w:rsidRDefault="00723D49" w:rsidP="00BB1E2D">
      <w:pPr>
        <w:spacing w:line="360" w:lineRule="auto"/>
        <w:jc w:val="center"/>
        <w:rPr>
          <w:rFonts w:ascii="Times New Roman" w:eastAsiaTheme="majorEastAsia" w:hAnsi="Times New Roman" w:cs="Times New Roman"/>
          <w:b/>
          <w:bCs/>
          <w:sz w:val="24"/>
          <w:szCs w:val="24"/>
        </w:rPr>
      </w:pPr>
    </w:p>
    <w:p w14:paraId="382887A6" w14:textId="77777777" w:rsidR="00B40904" w:rsidRPr="00A52756" w:rsidRDefault="00B40904" w:rsidP="00BB1E2D">
      <w:pPr>
        <w:spacing w:line="360" w:lineRule="auto"/>
        <w:jc w:val="center"/>
        <w:rPr>
          <w:rFonts w:ascii="Times New Roman" w:eastAsiaTheme="majorEastAsia" w:hAnsi="Times New Roman" w:cs="Times New Roman"/>
          <w:b/>
          <w:bCs/>
          <w:sz w:val="24"/>
          <w:szCs w:val="24"/>
          <w:lang w:val="en-US"/>
        </w:rPr>
      </w:pPr>
    </w:p>
    <w:p w14:paraId="05E8B497" w14:textId="77777777" w:rsidR="00B40904" w:rsidRPr="00A52756" w:rsidRDefault="00B40904" w:rsidP="00BB1E2D">
      <w:pPr>
        <w:spacing w:line="360" w:lineRule="auto"/>
        <w:jc w:val="center"/>
        <w:rPr>
          <w:rFonts w:ascii="Times New Roman" w:eastAsiaTheme="majorEastAsia" w:hAnsi="Times New Roman" w:cs="Times New Roman"/>
          <w:b/>
          <w:bCs/>
          <w:sz w:val="24"/>
          <w:szCs w:val="24"/>
          <w:lang w:val="en-US"/>
        </w:rPr>
      </w:pPr>
    </w:p>
    <w:p w14:paraId="4B64AAB2" w14:textId="77777777" w:rsidR="00B40904" w:rsidRPr="00A52756" w:rsidRDefault="00B40904" w:rsidP="00B213A5">
      <w:pPr>
        <w:spacing w:line="360" w:lineRule="auto"/>
        <w:rPr>
          <w:rFonts w:ascii="Times New Roman" w:eastAsiaTheme="majorEastAsia" w:hAnsi="Times New Roman" w:cs="Times New Roman"/>
          <w:b/>
          <w:bCs/>
          <w:sz w:val="24"/>
          <w:szCs w:val="24"/>
        </w:rPr>
      </w:pPr>
    </w:p>
    <w:p w14:paraId="6FF53E16" w14:textId="77777777" w:rsidR="00723D49" w:rsidRPr="00A52756" w:rsidRDefault="00723D49" w:rsidP="00B213A5">
      <w:pPr>
        <w:spacing w:line="360" w:lineRule="auto"/>
        <w:rPr>
          <w:rFonts w:ascii="Times New Roman" w:eastAsiaTheme="majorEastAsia" w:hAnsi="Times New Roman" w:cs="Times New Roman"/>
          <w:b/>
          <w:bCs/>
          <w:sz w:val="24"/>
          <w:szCs w:val="24"/>
        </w:rPr>
      </w:pPr>
    </w:p>
    <w:sdt>
      <w:sdtPr>
        <w:rPr>
          <w:rFonts w:ascii="Times New Roman" w:hAnsi="Times New Roman" w:cs="Times New Roman"/>
          <w:sz w:val="24"/>
          <w:szCs w:val="24"/>
        </w:rPr>
        <w:id w:val="477424152"/>
        <w:docPartObj>
          <w:docPartGallery w:val="Table of Contents"/>
          <w:docPartUnique/>
        </w:docPartObj>
      </w:sdtPr>
      <w:sdtEndPr>
        <w:rPr>
          <w:b/>
          <w:bCs/>
          <w:noProof/>
        </w:rPr>
      </w:sdtEndPr>
      <w:sdtContent>
        <w:p w14:paraId="2E5BC083" w14:textId="77777777" w:rsidR="003C1FB8" w:rsidRPr="004125BB" w:rsidRDefault="003C1FB8">
          <w:pPr>
            <w:pStyle w:val="TOC1"/>
            <w:tabs>
              <w:tab w:val="right" w:leader="dot" w:pos="9062"/>
            </w:tabs>
            <w:rPr>
              <w:rFonts w:ascii="Times New Roman" w:hAnsi="Times New Roman" w:cs="Times New Roman"/>
              <w:sz w:val="24"/>
              <w:szCs w:val="24"/>
            </w:rPr>
          </w:pPr>
          <w:r w:rsidRPr="004125BB">
            <w:rPr>
              <w:rFonts w:ascii="Times New Roman" w:hAnsi="Times New Roman" w:cs="Times New Roman"/>
              <w:b/>
              <w:sz w:val="24"/>
              <w:szCs w:val="24"/>
            </w:rPr>
            <w:t>СЪДЪРЖАНИЕ</w:t>
          </w:r>
          <w:r w:rsidRPr="004125BB">
            <w:rPr>
              <w:rFonts w:ascii="Times New Roman" w:hAnsi="Times New Roman" w:cs="Times New Roman"/>
              <w:sz w:val="24"/>
              <w:szCs w:val="24"/>
            </w:rPr>
            <w:t>:</w:t>
          </w:r>
        </w:p>
        <w:p w14:paraId="2EAE4B7D" w14:textId="62FF1A1D" w:rsidR="00F577F9" w:rsidRPr="00F577F9" w:rsidRDefault="00BB1E2D">
          <w:pPr>
            <w:pStyle w:val="TOC1"/>
            <w:tabs>
              <w:tab w:val="right" w:leader="dot" w:pos="9060"/>
            </w:tabs>
            <w:rPr>
              <w:rFonts w:ascii="Times New Roman" w:eastAsiaTheme="minorEastAsia" w:hAnsi="Times New Roman" w:cs="Times New Roman"/>
              <w:noProof/>
              <w:sz w:val="24"/>
              <w:szCs w:val="24"/>
              <w:lang w:eastAsia="bg-BG"/>
            </w:rPr>
          </w:pPr>
          <w:r w:rsidRPr="004125BB">
            <w:rPr>
              <w:rFonts w:ascii="Times New Roman" w:hAnsi="Times New Roman" w:cs="Times New Roman"/>
              <w:sz w:val="24"/>
              <w:szCs w:val="24"/>
            </w:rPr>
            <w:fldChar w:fldCharType="begin"/>
          </w:r>
          <w:r w:rsidRPr="004125BB">
            <w:rPr>
              <w:rFonts w:ascii="Times New Roman" w:hAnsi="Times New Roman" w:cs="Times New Roman"/>
              <w:sz w:val="24"/>
              <w:szCs w:val="24"/>
            </w:rPr>
            <w:instrText xml:space="preserve"> TOC \o "1-3" \h \z \u </w:instrText>
          </w:r>
          <w:r w:rsidRPr="004125BB">
            <w:rPr>
              <w:rFonts w:ascii="Times New Roman" w:hAnsi="Times New Roman" w:cs="Times New Roman"/>
              <w:sz w:val="24"/>
              <w:szCs w:val="24"/>
            </w:rPr>
            <w:fldChar w:fldCharType="separate"/>
          </w:r>
          <w:hyperlink w:anchor="_Toc22302823" w:history="1">
            <w:r w:rsidR="00F577F9" w:rsidRPr="00F577F9">
              <w:rPr>
                <w:rStyle w:val="Hyperlink"/>
                <w:rFonts w:ascii="Times New Roman" w:hAnsi="Times New Roman" w:cs="Times New Roman"/>
                <w:noProof/>
                <w:sz w:val="24"/>
                <w:szCs w:val="24"/>
              </w:rPr>
              <w:t>Списък на съкращения:</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_Toc22302823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w:t>
            </w:r>
            <w:r w:rsidR="00F577F9" w:rsidRPr="00F577F9">
              <w:rPr>
                <w:rFonts w:ascii="Times New Roman" w:hAnsi="Times New Roman" w:cs="Times New Roman"/>
                <w:noProof/>
                <w:webHidden/>
                <w:sz w:val="24"/>
                <w:szCs w:val="24"/>
              </w:rPr>
              <w:fldChar w:fldCharType="end"/>
            </w:r>
          </w:hyperlink>
        </w:p>
        <w:p w14:paraId="6F92B8D3" w14:textId="41D22A89"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24" w:history="1">
            <w:r w:rsidR="00F577F9" w:rsidRPr="00F577F9">
              <w:rPr>
                <w:rStyle w:val="Hyperlink"/>
                <w:rFonts w:ascii="Times New Roman" w:hAnsi="Times New Roman" w:cs="Times New Roman"/>
                <w:noProof/>
                <w:sz w:val="24"/>
                <w:szCs w:val="24"/>
              </w:rPr>
              <w:t>Обяснителни бележки: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_Toc22302824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4</w:t>
            </w:r>
            <w:r w:rsidR="00F577F9" w:rsidRPr="00F577F9">
              <w:rPr>
                <w:rFonts w:ascii="Times New Roman" w:hAnsi="Times New Roman" w:cs="Times New Roman"/>
                <w:noProof/>
                <w:webHidden/>
                <w:sz w:val="24"/>
                <w:szCs w:val="24"/>
              </w:rPr>
              <w:fldChar w:fldCharType="end"/>
            </w:r>
          </w:hyperlink>
        </w:p>
        <w:p w14:paraId="6AC95C41" w14:textId="14C9CAB6"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25" w:history="1">
            <w:r w:rsidR="00F577F9" w:rsidRPr="00F577F9">
              <w:rPr>
                <w:rStyle w:val="Hyperlink"/>
                <w:rFonts w:ascii="Times New Roman" w:hAnsi="Times New Roman" w:cs="Times New Roman"/>
                <w:noProof/>
                <w:sz w:val="24"/>
                <w:szCs w:val="24"/>
              </w:rPr>
              <w:t>1. Наименование на програмата:</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_Toc22302825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9</w:t>
            </w:r>
            <w:r w:rsidR="00F577F9" w:rsidRPr="00F577F9">
              <w:rPr>
                <w:rFonts w:ascii="Times New Roman" w:hAnsi="Times New Roman" w:cs="Times New Roman"/>
                <w:noProof/>
                <w:webHidden/>
                <w:sz w:val="24"/>
                <w:szCs w:val="24"/>
              </w:rPr>
              <w:fldChar w:fldCharType="end"/>
            </w:r>
          </w:hyperlink>
        </w:p>
        <w:p w14:paraId="49E50F24" w14:textId="6E3B7955"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26" w:history="1">
            <w:r w:rsidR="00F577F9" w:rsidRPr="00F577F9">
              <w:rPr>
                <w:rStyle w:val="Hyperlink"/>
                <w:rFonts w:ascii="Times New Roman" w:hAnsi="Times New Roman" w:cs="Times New Roman"/>
                <w:noProof/>
                <w:sz w:val="24"/>
                <w:szCs w:val="24"/>
              </w:rPr>
              <w:t>2. Наименование на приоритетната ос:</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_Toc22302826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10</w:t>
            </w:r>
            <w:r w:rsidR="00F577F9" w:rsidRPr="00F577F9">
              <w:rPr>
                <w:rFonts w:ascii="Times New Roman" w:hAnsi="Times New Roman" w:cs="Times New Roman"/>
                <w:noProof/>
                <w:webHidden/>
                <w:sz w:val="24"/>
                <w:szCs w:val="24"/>
              </w:rPr>
              <w:fldChar w:fldCharType="end"/>
            </w:r>
          </w:hyperlink>
        </w:p>
        <w:p w14:paraId="7382B6B6" w14:textId="7D908EA3"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27" w:history="1">
            <w:r w:rsidR="00F577F9" w:rsidRPr="00F577F9">
              <w:rPr>
                <w:rStyle w:val="Hyperlink"/>
                <w:rFonts w:ascii="Times New Roman" w:hAnsi="Times New Roman" w:cs="Times New Roman"/>
                <w:noProof/>
                <w:sz w:val="24"/>
                <w:szCs w:val="24"/>
              </w:rPr>
              <w:t>3. Наименование на процедурата:</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_Toc22302827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10</w:t>
            </w:r>
            <w:r w:rsidR="00F577F9" w:rsidRPr="00F577F9">
              <w:rPr>
                <w:rFonts w:ascii="Times New Roman" w:hAnsi="Times New Roman" w:cs="Times New Roman"/>
                <w:noProof/>
                <w:webHidden/>
                <w:sz w:val="24"/>
                <w:szCs w:val="24"/>
              </w:rPr>
              <w:fldChar w:fldCharType="end"/>
            </w:r>
          </w:hyperlink>
        </w:p>
        <w:p w14:paraId="78A84DC3" w14:textId="45E5C0E1"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28" w:history="1">
            <w:r w:rsidR="00F577F9" w:rsidRPr="00F577F9">
              <w:rPr>
                <w:rStyle w:val="Hyperlink"/>
                <w:rFonts w:ascii="Times New Roman" w:hAnsi="Times New Roman" w:cs="Times New Roman"/>
                <w:noProof/>
                <w:sz w:val="24"/>
                <w:szCs w:val="24"/>
              </w:rPr>
              <w:t>4. Измерения по кодове:</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_Toc22302828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10</w:t>
            </w:r>
            <w:r w:rsidR="00F577F9" w:rsidRPr="00F577F9">
              <w:rPr>
                <w:rFonts w:ascii="Times New Roman" w:hAnsi="Times New Roman" w:cs="Times New Roman"/>
                <w:noProof/>
                <w:webHidden/>
                <w:sz w:val="24"/>
                <w:szCs w:val="24"/>
              </w:rPr>
              <w:fldChar w:fldCharType="end"/>
            </w:r>
          </w:hyperlink>
        </w:p>
        <w:p w14:paraId="6BBC3689" w14:textId="23D456A8"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29" w:history="1">
            <w:r w:rsidR="00F577F9" w:rsidRPr="00F577F9">
              <w:rPr>
                <w:rStyle w:val="Hyperlink"/>
                <w:rFonts w:ascii="Times New Roman" w:hAnsi="Times New Roman" w:cs="Times New Roman"/>
                <w:noProof/>
                <w:sz w:val="24"/>
                <w:szCs w:val="24"/>
              </w:rPr>
              <w:t>5. Териториален обхват:</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_Toc22302829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10</w:t>
            </w:r>
            <w:r w:rsidR="00F577F9" w:rsidRPr="00F577F9">
              <w:rPr>
                <w:rFonts w:ascii="Times New Roman" w:hAnsi="Times New Roman" w:cs="Times New Roman"/>
                <w:noProof/>
                <w:webHidden/>
                <w:sz w:val="24"/>
                <w:szCs w:val="24"/>
              </w:rPr>
              <w:fldChar w:fldCharType="end"/>
            </w:r>
          </w:hyperlink>
        </w:p>
        <w:p w14:paraId="2E8519FC" w14:textId="2912B379"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30" w:history="1">
            <w:r w:rsidR="00F577F9" w:rsidRPr="00F577F9">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_Toc22302830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11</w:t>
            </w:r>
            <w:r w:rsidR="00F577F9" w:rsidRPr="00F577F9">
              <w:rPr>
                <w:rFonts w:ascii="Times New Roman" w:hAnsi="Times New Roman" w:cs="Times New Roman"/>
                <w:noProof/>
                <w:webHidden/>
                <w:sz w:val="24"/>
                <w:szCs w:val="24"/>
              </w:rPr>
              <w:fldChar w:fldCharType="end"/>
            </w:r>
          </w:hyperlink>
        </w:p>
        <w:p w14:paraId="4342A7E5" w14:textId="28DA856A"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31" w:history="1">
            <w:r w:rsidR="00F577F9" w:rsidRPr="00F577F9">
              <w:rPr>
                <w:rStyle w:val="Hyperlink"/>
                <w:rFonts w:ascii="Times New Roman" w:hAnsi="Times New Roman" w:cs="Times New Roman"/>
                <w:noProof/>
                <w:sz w:val="24"/>
                <w:szCs w:val="24"/>
              </w:rPr>
              <w:t>7. Индикатори: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_Toc22302831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11</w:t>
            </w:r>
            <w:r w:rsidR="00F577F9" w:rsidRPr="00F577F9">
              <w:rPr>
                <w:rFonts w:ascii="Times New Roman" w:hAnsi="Times New Roman" w:cs="Times New Roman"/>
                <w:noProof/>
                <w:webHidden/>
                <w:sz w:val="24"/>
                <w:szCs w:val="24"/>
              </w:rPr>
              <w:fldChar w:fldCharType="end"/>
            </w:r>
          </w:hyperlink>
        </w:p>
        <w:p w14:paraId="6F2FE3BD" w14:textId="57562D9F"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32" w:history="1">
            <w:r w:rsidR="00F577F9" w:rsidRPr="00F577F9">
              <w:rPr>
                <w:rStyle w:val="Hyperlink"/>
                <w:rFonts w:ascii="Times New Roman" w:hAnsi="Times New Roman" w:cs="Times New Roman"/>
                <w:noProof/>
                <w:sz w:val="24"/>
                <w:szCs w:val="24"/>
              </w:rPr>
              <w:t>8. Общ размер на безвъзмездната финансова помощ по процедурата:</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_Toc22302832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12</w:t>
            </w:r>
            <w:r w:rsidR="00F577F9" w:rsidRPr="00F577F9">
              <w:rPr>
                <w:rFonts w:ascii="Times New Roman" w:hAnsi="Times New Roman" w:cs="Times New Roman"/>
                <w:noProof/>
                <w:webHidden/>
                <w:sz w:val="24"/>
                <w:szCs w:val="24"/>
              </w:rPr>
              <w:fldChar w:fldCharType="end"/>
            </w:r>
          </w:hyperlink>
        </w:p>
        <w:p w14:paraId="1B40CAEA" w14:textId="2E4EF063"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33" w:history="1">
            <w:r w:rsidR="00F577F9" w:rsidRPr="00F577F9">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конкретен проект:</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_Toc22302833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12</w:t>
            </w:r>
            <w:r w:rsidR="00F577F9" w:rsidRPr="00F577F9">
              <w:rPr>
                <w:rFonts w:ascii="Times New Roman" w:hAnsi="Times New Roman" w:cs="Times New Roman"/>
                <w:noProof/>
                <w:webHidden/>
                <w:sz w:val="24"/>
                <w:szCs w:val="24"/>
              </w:rPr>
              <w:fldChar w:fldCharType="end"/>
            </w:r>
          </w:hyperlink>
        </w:p>
        <w:p w14:paraId="1FB53339" w14:textId="3F5C81AD"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34" w:history="1">
            <w:r w:rsidR="00F577F9" w:rsidRPr="00F577F9">
              <w:rPr>
                <w:rStyle w:val="Hyperlink"/>
                <w:rFonts w:ascii="Times New Roman" w:hAnsi="Times New Roman" w:cs="Times New Roman"/>
                <w:noProof/>
                <w:sz w:val="24"/>
                <w:szCs w:val="24"/>
              </w:rPr>
              <w:t>10. Процент на съфинансиране:</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_Toc22302834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12</w:t>
            </w:r>
            <w:r w:rsidR="00F577F9" w:rsidRPr="00F577F9">
              <w:rPr>
                <w:rFonts w:ascii="Times New Roman" w:hAnsi="Times New Roman" w:cs="Times New Roman"/>
                <w:noProof/>
                <w:webHidden/>
                <w:sz w:val="24"/>
                <w:szCs w:val="24"/>
              </w:rPr>
              <w:fldChar w:fldCharType="end"/>
            </w:r>
          </w:hyperlink>
        </w:p>
        <w:p w14:paraId="057ADEBD" w14:textId="0570B23D"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35" w:history="1">
            <w:r w:rsidR="00F577F9" w:rsidRPr="00F577F9">
              <w:rPr>
                <w:rStyle w:val="Hyperlink"/>
                <w:rFonts w:ascii="Times New Roman" w:hAnsi="Times New Roman" w:cs="Times New Roman"/>
                <w:noProof/>
                <w:sz w:val="24"/>
                <w:szCs w:val="24"/>
              </w:rPr>
              <w:t>11. Допустими кандидати: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_Toc22302835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12</w:t>
            </w:r>
            <w:r w:rsidR="00F577F9" w:rsidRPr="00F577F9">
              <w:rPr>
                <w:rFonts w:ascii="Times New Roman" w:hAnsi="Times New Roman" w:cs="Times New Roman"/>
                <w:noProof/>
                <w:webHidden/>
                <w:sz w:val="24"/>
                <w:szCs w:val="24"/>
              </w:rPr>
              <w:fldChar w:fldCharType="end"/>
            </w:r>
          </w:hyperlink>
        </w:p>
        <w:p w14:paraId="55BFA1A5" w14:textId="7937211D"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36" w:history="1">
            <w:r w:rsidR="00F577F9" w:rsidRPr="00F577F9">
              <w:rPr>
                <w:rStyle w:val="Hyperlink"/>
                <w:rFonts w:ascii="Times New Roman" w:hAnsi="Times New Roman" w:cs="Times New Roman"/>
                <w:noProof/>
                <w:sz w:val="24"/>
                <w:szCs w:val="24"/>
              </w:rPr>
              <w:t>11.1. Критерии за допустимост на кандидатите:</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_Toc22302836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12</w:t>
            </w:r>
            <w:r w:rsidR="00F577F9" w:rsidRPr="00F577F9">
              <w:rPr>
                <w:rFonts w:ascii="Times New Roman" w:hAnsi="Times New Roman" w:cs="Times New Roman"/>
                <w:noProof/>
                <w:webHidden/>
                <w:sz w:val="24"/>
                <w:szCs w:val="24"/>
              </w:rPr>
              <w:fldChar w:fldCharType="end"/>
            </w:r>
          </w:hyperlink>
        </w:p>
        <w:p w14:paraId="33A91E7E" w14:textId="00BEF5C3"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37" w:history="1">
            <w:r w:rsidR="00F577F9" w:rsidRPr="00F577F9">
              <w:rPr>
                <w:rStyle w:val="Hyperlink"/>
                <w:rFonts w:ascii="Times New Roman" w:hAnsi="Times New Roman" w:cs="Times New Roman"/>
                <w:noProof/>
                <w:sz w:val="24"/>
                <w:szCs w:val="24"/>
              </w:rPr>
              <w:t>11.2. Критерии за недопустимост на кандидатите:</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_Toc22302837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16</w:t>
            </w:r>
            <w:r w:rsidR="00F577F9" w:rsidRPr="00F577F9">
              <w:rPr>
                <w:rFonts w:ascii="Times New Roman" w:hAnsi="Times New Roman" w:cs="Times New Roman"/>
                <w:noProof/>
                <w:webHidden/>
                <w:sz w:val="24"/>
                <w:szCs w:val="24"/>
              </w:rPr>
              <w:fldChar w:fldCharType="end"/>
            </w:r>
          </w:hyperlink>
        </w:p>
        <w:p w14:paraId="7A03A2A9" w14:textId="0C0BC68B"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38" w:history="1">
            <w:r w:rsidR="00F577F9" w:rsidRPr="00F577F9">
              <w:rPr>
                <w:rStyle w:val="Hyperlink"/>
                <w:rFonts w:ascii="Times New Roman" w:hAnsi="Times New Roman" w:cs="Times New Roman"/>
                <w:noProof/>
                <w:sz w:val="24"/>
                <w:szCs w:val="24"/>
              </w:rPr>
              <w:t>12. Допустими партньори: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_Toc22302838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18</w:t>
            </w:r>
            <w:r w:rsidR="00F577F9" w:rsidRPr="00F577F9">
              <w:rPr>
                <w:rFonts w:ascii="Times New Roman" w:hAnsi="Times New Roman" w:cs="Times New Roman"/>
                <w:noProof/>
                <w:webHidden/>
                <w:sz w:val="24"/>
                <w:szCs w:val="24"/>
              </w:rPr>
              <w:fldChar w:fldCharType="end"/>
            </w:r>
          </w:hyperlink>
        </w:p>
        <w:p w14:paraId="788413E5" w14:textId="543ABC12"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39" w:history="1">
            <w:r w:rsidR="00F577F9" w:rsidRPr="00F577F9">
              <w:rPr>
                <w:rStyle w:val="Hyperlink"/>
                <w:rFonts w:ascii="Times New Roman" w:hAnsi="Times New Roman" w:cs="Times New Roman"/>
                <w:noProof/>
                <w:sz w:val="24"/>
                <w:szCs w:val="24"/>
              </w:rPr>
              <w:t>13. Дейности, допустими за финансиране:</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_Toc22302839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18</w:t>
            </w:r>
            <w:r w:rsidR="00F577F9" w:rsidRPr="00F577F9">
              <w:rPr>
                <w:rFonts w:ascii="Times New Roman" w:hAnsi="Times New Roman" w:cs="Times New Roman"/>
                <w:noProof/>
                <w:webHidden/>
                <w:sz w:val="24"/>
                <w:szCs w:val="24"/>
              </w:rPr>
              <w:fldChar w:fldCharType="end"/>
            </w:r>
          </w:hyperlink>
        </w:p>
        <w:p w14:paraId="7DFC249C" w14:textId="0497AEB4"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40" w:history="1">
            <w:r w:rsidR="00F577F9" w:rsidRPr="00F577F9">
              <w:rPr>
                <w:rStyle w:val="Hyperlink"/>
                <w:rFonts w:ascii="Times New Roman" w:hAnsi="Times New Roman" w:cs="Times New Roman"/>
                <w:noProof/>
                <w:sz w:val="24"/>
                <w:szCs w:val="24"/>
              </w:rPr>
              <w:t>13.1: Допустими дейности: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_Toc22302840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18</w:t>
            </w:r>
            <w:r w:rsidR="00F577F9" w:rsidRPr="00F577F9">
              <w:rPr>
                <w:rFonts w:ascii="Times New Roman" w:hAnsi="Times New Roman" w:cs="Times New Roman"/>
                <w:noProof/>
                <w:webHidden/>
                <w:sz w:val="24"/>
                <w:szCs w:val="24"/>
              </w:rPr>
              <w:fldChar w:fldCharType="end"/>
            </w:r>
          </w:hyperlink>
        </w:p>
        <w:p w14:paraId="4D156E94" w14:textId="442EB603"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41" w:history="1">
            <w:r w:rsidR="00F577F9" w:rsidRPr="00F577F9">
              <w:rPr>
                <w:rStyle w:val="Hyperlink"/>
                <w:rFonts w:ascii="Times New Roman" w:hAnsi="Times New Roman" w:cs="Times New Roman"/>
                <w:noProof/>
                <w:sz w:val="24"/>
                <w:szCs w:val="24"/>
              </w:rPr>
              <w:t>13.2: Условия за допустимост на дейностите:</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_Toc22302841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19</w:t>
            </w:r>
            <w:r w:rsidR="00F577F9" w:rsidRPr="00F577F9">
              <w:rPr>
                <w:rFonts w:ascii="Times New Roman" w:hAnsi="Times New Roman" w:cs="Times New Roman"/>
                <w:noProof/>
                <w:webHidden/>
                <w:sz w:val="24"/>
                <w:szCs w:val="24"/>
              </w:rPr>
              <w:fldChar w:fldCharType="end"/>
            </w:r>
          </w:hyperlink>
        </w:p>
        <w:p w14:paraId="4A4011FC" w14:textId="35B45104"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42" w:history="1">
            <w:r w:rsidR="00F577F9" w:rsidRPr="00F577F9">
              <w:rPr>
                <w:rStyle w:val="Hyperlink"/>
                <w:rFonts w:ascii="Times New Roman" w:hAnsi="Times New Roman" w:cs="Times New Roman"/>
                <w:noProof/>
                <w:sz w:val="24"/>
                <w:szCs w:val="24"/>
              </w:rPr>
              <w:t>13.3: Недопустими дейности: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_Toc22302842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21</w:t>
            </w:r>
            <w:r w:rsidR="00F577F9" w:rsidRPr="00F577F9">
              <w:rPr>
                <w:rFonts w:ascii="Times New Roman" w:hAnsi="Times New Roman" w:cs="Times New Roman"/>
                <w:noProof/>
                <w:webHidden/>
                <w:sz w:val="24"/>
                <w:szCs w:val="24"/>
              </w:rPr>
              <w:fldChar w:fldCharType="end"/>
            </w:r>
          </w:hyperlink>
        </w:p>
        <w:p w14:paraId="16FED1CE" w14:textId="258A84A6"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43" w:history="1">
            <w:r w:rsidR="00F577F9" w:rsidRPr="00F577F9">
              <w:rPr>
                <w:rStyle w:val="Hyperlink"/>
                <w:rFonts w:ascii="Times New Roman" w:hAnsi="Times New Roman" w:cs="Times New Roman"/>
                <w:noProof/>
                <w:sz w:val="24"/>
                <w:szCs w:val="24"/>
              </w:rPr>
              <w:t>14. Категории разходи, допустими за финансиране:</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_Toc22302843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22</w:t>
            </w:r>
            <w:r w:rsidR="00F577F9" w:rsidRPr="00F577F9">
              <w:rPr>
                <w:rFonts w:ascii="Times New Roman" w:hAnsi="Times New Roman" w:cs="Times New Roman"/>
                <w:noProof/>
                <w:webHidden/>
                <w:sz w:val="24"/>
                <w:szCs w:val="24"/>
              </w:rPr>
              <w:fldChar w:fldCharType="end"/>
            </w:r>
          </w:hyperlink>
        </w:p>
        <w:p w14:paraId="48C39CD5" w14:textId="450C9300"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44" w:history="1">
            <w:r w:rsidR="00F577F9" w:rsidRPr="00F577F9">
              <w:rPr>
                <w:rStyle w:val="Hyperlink"/>
                <w:rFonts w:ascii="Times New Roman" w:hAnsi="Times New Roman" w:cs="Times New Roman"/>
                <w:noProof/>
                <w:sz w:val="24"/>
                <w:szCs w:val="24"/>
              </w:rPr>
              <w:t>14.1. Допустими разходи: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_Toc22302844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22</w:t>
            </w:r>
            <w:r w:rsidR="00F577F9" w:rsidRPr="00F577F9">
              <w:rPr>
                <w:rFonts w:ascii="Times New Roman" w:hAnsi="Times New Roman" w:cs="Times New Roman"/>
                <w:noProof/>
                <w:webHidden/>
                <w:sz w:val="24"/>
                <w:szCs w:val="24"/>
              </w:rPr>
              <w:fldChar w:fldCharType="end"/>
            </w:r>
          </w:hyperlink>
        </w:p>
        <w:p w14:paraId="13647EC8" w14:textId="03C4C629"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45" w:history="1">
            <w:r w:rsidR="00F577F9" w:rsidRPr="00F577F9">
              <w:rPr>
                <w:rStyle w:val="Hyperlink"/>
                <w:rFonts w:ascii="Times New Roman" w:hAnsi="Times New Roman" w:cs="Times New Roman"/>
                <w:noProof/>
                <w:sz w:val="24"/>
                <w:szCs w:val="24"/>
              </w:rPr>
              <w:t>14.2. Условия за допустимост на разходите:</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_Toc22302845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23</w:t>
            </w:r>
            <w:r w:rsidR="00F577F9" w:rsidRPr="00F577F9">
              <w:rPr>
                <w:rFonts w:ascii="Times New Roman" w:hAnsi="Times New Roman" w:cs="Times New Roman"/>
                <w:noProof/>
                <w:webHidden/>
                <w:sz w:val="24"/>
                <w:szCs w:val="24"/>
              </w:rPr>
              <w:fldChar w:fldCharType="end"/>
            </w:r>
          </w:hyperlink>
        </w:p>
        <w:p w14:paraId="11608B9C" w14:textId="32943D7A"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46" w:history="1">
            <w:r w:rsidR="00F577F9" w:rsidRPr="00F577F9">
              <w:rPr>
                <w:rStyle w:val="Hyperlink"/>
                <w:rFonts w:ascii="Times New Roman" w:hAnsi="Times New Roman" w:cs="Times New Roman"/>
                <w:noProof/>
                <w:sz w:val="24"/>
                <w:szCs w:val="24"/>
              </w:rPr>
              <w:t>14.3. Недопустими разходи: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_Toc22302846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25</w:t>
            </w:r>
            <w:r w:rsidR="00F577F9" w:rsidRPr="00F577F9">
              <w:rPr>
                <w:rFonts w:ascii="Times New Roman" w:hAnsi="Times New Roman" w:cs="Times New Roman"/>
                <w:noProof/>
                <w:webHidden/>
                <w:sz w:val="24"/>
                <w:szCs w:val="24"/>
              </w:rPr>
              <w:fldChar w:fldCharType="end"/>
            </w:r>
          </w:hyperlink>
        </w:p>
        <w:p w14:paraId="3FD8A80E" w14:textId="3F37316E"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47" w:history="1">
            <w:r w:rsidR="00F577F9" w:rsidRPr="00F577F9">
              <w:rPr>
                <w:rStyle w:val="Hyperlink"/>
                <w:rFonts w:ascii="Times New Roman" w:hAnsi="Times New Roman" w:cs="Times New Roman"/>
                <w:noProof/>
                <w:sz w:val="24"/>
                <w:szCs w:val="24"/>
              </w:rPr>
              <w:t>15. Допустими целеви групи (ако е приложимо):</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_Toc22302847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25</w:t>
            </w:r>
            <w:r w:rsidR="00F577F9" w:rsidRPr="00F577F9">
              <w:rPr>
                <w:rFonts w:ascii="Times New Roman" w:hAnsi="Times New Roman" w:cs="Times New Roman"/>
                <w:noProof/>
                <w:webHidden/>
                <w:sz w:val="24"/>
                <w:szCs w:val="24"/>
              </w:rPr>
              <w:fldChar w:fldCharType="end"/>
            </w:r>
          </w:hyperlink>
        </w:p>
        <w:p w14:paraId="75B3E664" w14:textId="3D6481A2"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48" w:history="1">
            <w:r w:rsidR="00F577F9" w:rsidRPr="00F577F9">
              <w:rPr>
                <w:rStyle w:val="Hyperlink"/>
                <w:rFonts w:ascii="Times New Roman" w:hAnsi="Times New Roman" w:cs="Times New Roman"/>
                <w:noProof/>
                <w:sz w:val="24"/>
                <w:szCs w:val="24"/>
              </w:rPr>
              <w:t>16. Приложим режим на минимални/държавни помощи: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_Toc22302848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26</w:t>
            </w:r>
            <w:r w:rsidR="00F577F9" w:rsidRPr="00F577F9">
              <w:rPr>
                <w:rFonts w:ascii="Times New Roman" w:hAnsi="Times New Roman" w:cs="Times New Roman"/>
                <w:noProof/>
                <w:webHidden/>
                <w:sz w:val="24"/>
                <w:szCs w:val="24"/>
              </w:rPr>
              <w:fldChar w:fldCharType="end"/>
            </w:r>
          </w:hyperlink>
        </w:p>
        <w:p w14:paraId="119A8B35" w14:textId="1D8DA360"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49" w:history="1">
            <w:r w:rsidR="00F577F9" w:rsidRPr="00F577F9">
              <w:rPr>
                <w:rStyle w:val="Hyperlink"/>
                <w:rFonts w:ascii="Times New Roman" w:hAnsi="Times New Roman" w:cs="Times New Roman"/>
                <w:noProof/>
                <w:sz w:val="24"/>
                <w:szCs w:val="24"/>
              </w:rPr>
              <w:t>17. Хоризонтални политики: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_Toc22302849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26</w:t>
            </w:r>
            <w:r w:rsidR="00F577F9" w:rsidRPr="00F577F9">
              <w:rPr>
                <w:rFonts w:ascii="Times New Roman" w:hAnsi="Times New Roman" w:cs="Times New Roman"/>
                <w:noProof/>
                <w:webHidden/>
                <w:sz w:val="24"/>
                <w:szCs w:val="24"/>
              </w:rPr>
              <w:fldChar w:fldCharType="end"/>
            </w:r>
          </w:hyperlink>
        </w:p>
        <w:p w14:paraId="70DB33E9" w14:textId="5EFD221F"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50" w:history="1">
            <w:r w:rsidR="00F577F9" w:rsidRPr="00F577F9">
              <w:rPr>
                <w:rStyle w:val="Hyperlink"/>
                <w:rFonts w:ascii="Times New Roman" w:hAnsi="Times New Roman" w:cs="Times New Roman"/>
                <w:noProof/>
                <w:sz w:val="24"/>
                <w:szCs w:val="24"/>
              </w:rPr>
              <w:t>18. Минимален и максимален срок за изпълнение на проекта:</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_Toc22302850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26</w:t>
            </w:r>
            <w:r w:rsidR="00F577F9" w:rsidRPr="00F577F9">
              <w:rPr>
                <w:rFonts w:ascii="Times New Roman" w:hAnsi="Times New Roman" w:cs="Times New Roman"/>
                <w:noProof/>
                <w:webHidden/>
                <w:sz w:val="24"/>
                <w:szCs w:val="24"/>
              </w:rPr>
              <w:fldChar w:fldCharType="end"/>
            </w:r>
          </w:hyperlink>
        </w:p>
        <w:p w14:paraId="246372AC" w14:textId="5E6A48C1"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51" w:history="1">
            <w:r w:rsidR="00F577F9" w:rsidRPr="00F577F9">
              <w:rPr>
                <w:rStyle w:val="Hyperlink"/>
                <w:rFonts w:ascii="Times New Roman" w:hAnsi="Times New Roman" w:cs="Times New Roman"/>
                <w:noProof/>
                <w:sz w:val="24"/>
                <w:szCs w:val="24"/>
              </w:rPr>
              <w:t>19. Ред за оценяване на концепциите за проектни предложения:</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_Toc22302851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26</w:t>
            </w:r>
            <w:r w:rsidR="00F577F9" w:rsidRPr="00F577F9">
              <w:rPr>
                <w:rFonts w:ascii="Times New Roman" w:hAnsi="Times New Roman" w:cs="Times New Roman"/>
                <w:noProof/>
                <w:webHidden/>
                <w:sz w:val="24"/>
                <w:szCs w:val="24"/>
              </w:rPr>
              <w:fldChar w:fldCharType="end"/>
            </w:r>
          </w:hyperlink>
        </w:p>
        <w:p w14:paraId="1633023C" w14:textId="7E55EE60"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52" w:history="1">
            <w:r w:rsidR="00F577F9" w:rsidRPr="00F577F9">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_Toc22302852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27</w:t>
            </w:r>
            <w:r w:rsidR="00F577F9" w:rsidRPr="00F577F9">
              <w:rPr>
                <w:rFonts w:ascii="Times New Roman" w:hAnsi="Times New Roman" w:cs="Times New Roman"/>
                <w:noProof/>
                <w:webHidden/>
                <w:sz w:val="24"/>
                <w:szCs w:val="24"/>
              </w:rPr>
              <w:fldChar w:fldCharType="end"/>
            </w:r>
          </w:hyperlink>
        </w:p>
        <w:p w14:paraId="3DE971CB" w14:textId="3A4CD5B8"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53" w:history="1">
            <w:r w:rsidR="00F577F9" w:rsidRPr="00F577F9">
              <w:rPr>
                <w:rStyle w:val="Hyperlink"/>
                <w:rFonts w:ascii="Times New Roman" w:hAnsi="Times New Roman" w:cs="Times New Roman"/>
                <w:noProof/>
                <w:sz w:val="24"/>
                <w:szCs w:val="24"/>
              </w:rPr>
              <w:t>21. Ред за оценяване на проектните предложения:</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_Toc22302853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27</w:t>
            </w:r>
            <w:r w:rsidR="00F577F9" w:rsidRPr="00F577F9">
              <w:rPr>
                <w:rFonts w:ascii="Times New Roman" w:hAnsi="Times New Roman" w:cs="Times New Roman"/>
                <w:noProof/>
                <w:webHidden/>
                <w:sz w:val="24"/>
                <w:szCs w:val="24"/>
              </w:rPr>
              <w:fldChar w:fldCharType="end"/>
            </w:r>
          </w:hyperlink>
        </w:p>
        <w:p w14:paraId="3FBF42DA" w14:textId="6158FC6E"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54" w:history="1">
            <w:r w:rsidR="00F577F9" w:rsidRPr="00F577F9">
              <w:rPr>
                <w:rStyle w:val="Hyperlink"/>
                <w:rFonts w:ascii="Times New Roman" w:hAnsi="Times New Roman" w:cs="Times New Roman"/>
                <w:noProof/>
                <w:sz w:val="24"/>
                <w:szCs w:val="24"/>
              </w:rPr>
              <w:t>21.1 Оценка на административно съответствие и допустимост:</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_Toc22302854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27</w:t>
            </w:r>
            <w:r w:rsidR="00F577F9" w:rsidRPr="00F577F9">
              <w:rPr>
                <w:rFonts w:ascii="Times New Roman" w:hAnsi="Times New Roman" w:cs="Times New Roman"/>
                <w:noProof/>
                <w:webHidden/>
                <w:sz w:val="24"/>
                <w:szCs w:val="24"/>
              </w:rPr>
              <w:fldChar w:fldCharType="end"/>
            </w:r>
          </w:hyperlink>
        </w:p>
        <w:p w14:paraId="27747153" w14:textId="74CB6219"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55" w:history="1">
            <w:r w:rsidR="00F577F9" w:rsidRPr="00F577F9">
              <w:rPr>
                <w:rStyle w:val="Hyperlink"/>
                <w:rFonts w:ascii="Times New Roman" w:hAnsi="Times New Roman" w:cs="Times New Roman"/>
                <w:noProof/>
                <w:sz w:val="24"/>
                <w:szCs w:val="24"/>
              </w:rPr>
              <w:t>21.2 Техническа и финансова оценка:</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_Toc22302855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29</w:t>
            </w:r>
            <w:r w:rsidR="00F577F9" w:rsidRPr="00F577F9">
              <w:rPr>
                <w:rFonts w:ascii="Times New Roman" w:hAnsi="Times New Roman" w:cs="Times New Roman"/>
                <w:noProof/>
                <w:webHidden/>
                <w:sz w:val="24"/>
                <w:szCs w:val="24"/>
              </w:rPr>
              <w:fldChar w:fldCharType="end"/>
            </w:r>
          </w:hyperlink>
        </w:p>
        <w:p w14:paraId="392C459C" w14:textId="64690483"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56" w:history="1">
            <w:r w:rsidR="00F577F9" w:rsidRPr="00F577F9">
              <w:rPr>
                <w:rStyle w:val="Hyperlink"/>
                <w:rFonts w:ascii="Times New Roman" w:hAnsi="Times New Roman" w:cs="Times New Roman"/>
                <w:noProof/>
                <w:sz w:val="24"/>
                <w:szCs w:val="24"/>
              </w:rPr>
              <w:t>22. Критерии и методика за оценка на проектните предложения:</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_Toc22302856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30</w:t>
            </w:r>
            <w:r w:rsidR="00F577F9" w:rsidRPr="00F577F9">
              <w:rPr>
                <w:rFonts w:ascii="Times New Roman" w:hAnsi="Times New Roman" w:cs="Times New Roman"/>
                <w:noProof/>
                <w:webHidden/>
                <w:sz w:val="24"/>
                <w:szCs w:val="24"/>
              </w:rPr>
              <w:fldChar w:fldCharType="end"/>
            </w:r>
          </w:hyperlink>
        </w:p>
        <w:p w14:paraId="72773DF2" w14:textId="22E1BD25"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57" w:history="1">
            <w:r w:rsidR="00F577F9" w:rsidRPr="00F577F9">
              <w:rPr>
                <w:rStyle w:val="Hyperlink"/>
                <w:rFonts w:ascii="Times New Roman" w:hAnsi="Times New Roman" w:cs="Times New Roman"/>
                <w:noProof/>
                <w:sz w:val="24"/>
                <w:szCs w:val="24"/>
              </w:rPr>
              <w:t>22.1 Критерии за подбор на проектни предложения:</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_Toc22302857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30</w:t>
            </w:r>
            <w:r w:rsidR="00F577F9" w:rsidRPr="00F577F9">
              <w:rPr>
                <w:rFonts w:ascii="Times New Roman" w:hAnsi="Times New Roman" w:cs="Times New Roman"/>
                <w:noProof/>
                <w:webHidden/>
                <w:sz w:val="24"/>
                <w:szCs w:val="24"/>
              </w:rPr>
              <w:fldChar w:fldCharType="end"/>
            </w:r>
          </w:hyperlink>
        </w:p>
        <w:p w14:paraId="639069AB" w14:textId="354C4E39"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58" w:history="1">
            <w:r w:rsidR="00F577F9" w:rsidRPr="00F577F9">
              <w:rPr>
                <w:rStyle w:val="Hyperlink"/>
                <w:rFonts w:ascii="Times New Roman" w:hAnsi="Times New Roman" w:cs="Times New Roman"/>
                <w:noProof/>
                <w:sz w:val="24"/>
                <w:szCs w:val="24"/>
              </w:rPr>
              <w:t>22.2 Методика за оценка на проектните предложения:</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_Toc22302858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31</w:t>
            </w:r>
            <w:r w:rsidR="00F577F9" w:rsidRPr="00F577F9">
              <w:rPr>
                <w:rFonts w:ascii="Times New Roman" w:hAnsi="Times New Roman" w:cs="Times New Roman"/>
                <w:noProof/>
                <w:webHidden/>
                <w:sz w:val="24"/>
                <w:szCs w:val="24"/>
              </w:rPr>
              <w:fldChar w:fldCharType="end"/>
            </w:r>
          </w:hyperlink>
        </w:p>
        <w:p w14:paraId="3632AF98" w14:textId="00217452"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59" w:history="1">
            <w:r w:rsidR="00F577F9" w:rsidRPr="00F577F9">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_Toc22302859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32</w:t>
            </w:r>
            <w:r w:rsidR="00F577F9" w:rsidRPr="00F577F9">
              <w:rPr>
                <w:rFonts w:ascii="Times New Roman" w:hAnsi="Times New Roman" w:cs="Times New Roman"/>
                <w:noProof/>
                <w:webHidden/>
                <w:sz w:val="24"/>
                <w:szCs w:val="24"/>
              </w:rPr>
              <w:fldChar w:fldCharType="end"/>
            </w:r>
          </w:hyperlink>
        </w:p>
        <w:p w14:paraId="51873854" w14:textId="7EC4005A"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60" w:history="1">
            <w:r w:rsidR="00F577F9" w:rsidRPr="00F577F9">
              <w:rPr>
                <w:rStyle w:val="Hyperlink"/>
                <w:rFonts w:ascii="Times New Roman" w:hAnsi="Times New Roman" w:cs="Times New Roman"/>
                <w:noProof/>
                <w:sz w:val="24"/>
                <w:szCs w:val="24"/>
              </w:rPr>
              <w:t>24. Списък на документите, които се подават на етап кандидатстване:</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_Toc22302860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33</w:t>
            </w:r>
            <w:r w:rsidR="00F577F9" w:rsidRPr="00F577F9">
              <w:rPr>
                <w:rFonts w:ascii="Times New Roman" w:hAnsi="Times New Roman" w:cs="Times New Roman"/>
                <w:noProof/>
                <w:webHidden/>
                <w:sz w:val="24"/>
                <w:szCs w:val="24"/>
              </w:rPr>
              <w:fldChar w:fldCharType="end"/>
            </w:r>
          </w:hyperlink>
        </w:p>
        <w:p w14:paraId="4B88CDC0" w14:textId="1CB3058B"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61" w:history="1">
            <w:r w:rsidR="00F577F9" w:rsidRPr="00F577F9">
              <w:rPr>
                <w:rStyle w:val="Hyperlink"/>
                <w:rFonts w:ascii="Times New Roman" w:hAnsi="Times New Roman" w:cs="Times New Roman"/>
                <w:noProof/>
                <w:sz w:val="24"/>
                <w:szCs w:val="24"/>
              </w:rPr>
              <w:t>24.1 Списък с общи документи: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_Toc22302861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33</w:t>
            </w:r>
            <w:r w:rsidR="00F577F9" w:rsidRPr="00F577F9">
              <w:rPr>
                <w:rFonts w:ascii="Times New Roman" w:hAnsi="Times New Roman" w:cs="Times New Roman"/>
                <w:noProof/>
                <w:webHidden/>
                <w:sz w:val="24"/>
                <w:szCs w:val="24"/>
              </w:rPr>
              <w:fldChar w:fldCharType="end"/>
            </w:r>
          </w:hyperlink>
        </w:p>
        <w:p w14:paraId="5A4A136B" w14:textId="63250687"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62" w:history="1">
            <w:r w:rsidR="00F577F9" w:rsidRPr="00F577F9">
              <w:rPr>
                <w:rStyle w:val="Hyperlink"/>
                <w:rFonts w:ascii="Times New Roman" w:hAnsi="Times New Roman" w:cs="Times New Roman"/>
                <w:noProof/>
                <w:sz w:val="24"/>
                <w:szCs w:val="24"/>
              </w:rPr>
              <w:t xml:space="preserve">24.2 Списък с </w:t>
            </w:r>
            <w:r w:rsidR="00F577F9" w:rsidRPr="00F577F9">
              <w:rPr>
                <w:rStyle w:val="Hyperlink"/>
                <w:rFonts w:ascii="Times New Roman" w:eastAsia="Calibri" w:hAnsi="Times New Roman" w:cs="Times New Roman"/>
                <w:noProof/>
                <w:sz w:val="24"/>
                <w:szCs w:val="24"/>
              </w:rPr>
              <w:t>документи, доказващи съответствие с критериите за подбор на проекти:</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_Toc22302862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39</w:t>
            </w:r>
            <w:r w:rsidR="00F577F9" w:rsidRPr="00F577F9">
              <w:rPr>
                <w:rFonts w:ascii="Times New Roman" w:hAnsi="Times New Roman" w:cs="Times New Roman"/>
                <w:noProof/>
                <w:webHidden/>
                <w:sz w:val="24"/>
                <w:szCs w:val="24"/>
              </w:rPr>
              <w:fldChar w:fldCharType="end"/>
            </w:r>
          </w:hyperlink>
        </w:p>
        <w:p w14:paraId="66D7D373" w14:textId="0765815F"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63" w:history="1">
            <w:r w:rsidR="00F577F9" w:rsidRPr="00F577F9">
              <w:rPr>
                <w:rStyle w:val="Hyperlink"/>
                <w:rFonts w:ascii="Times New Roman" w:hAnsi="Times New Roman" w:cs="Times New Roman"/>
                <w:noProof/>
                <w:sz w:val="24"/>
                <w:szCs w:val="24"/>
              </w:rPr>
              <w:t>25. Краен срок за подаване на проектните предложения:</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_Toc22302863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39</w:t>
            </w:r>
            <w:r w:rsidR="00F577F9" w:rsidRPr="00F577F9">
              <w:rPr>
                <w:rFonts w:ascii="Times New Roman" w:hAnsi="Times New Roman" w:cs="Times New Roman"/>
                <w:noProof/>
                <w:webHidden/>
                <w:sz w:val="24"/>
                <w:szCs w:val="24"/>
              </w:rPr>
              <w:fldChar w:fldCharType="end"/>
            </w:r>
          </w:hyperlink>
        </w:p>
        <w:p w14:paraId="00D7CBFB" w14:textId="716D7731"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64" w:history="1">
            <w:r w:rsidR="00F577F9" w:rsidRPr="00F577F9">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_Toc22302864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39</w:t>
            </w:r>
            <w:r w:rsidR="00F577F9" w:rsidRPr="00F577F9">
              <w:rPr>
                <w:rFonts w:ascii="Times New Roman" w:hAnsi="Times New Roman" w:cs="Times New Roman"/>
                <w:noProof/>
                <w:webHidden/>
                <w:sz w:val="24"/>
                <w:szCs w:val="24"/>
              </w:rPr>
              <w:fldChar w:fldCharType="end"/>
            </w:r>
          </w:hyperlink>
        </w:p>
        <w:p w14:paraId="71B9108E" w14:textId="1D62D527" w:rsidR="00F577F9" w:rsidRPr="00F577F9" w:rsidRDefault="00F105BA">
          <w:pPr>
            <w:pStyle w:val="TOC1"/>
            <w:tabs>
              <w:tab w:val="right" w:leader="dot" w:pos="9060"/>
            </w:tabs>
            <w:rPr>
              <w:rFonts w:ascii="Times New Roman" w:eastAsiaTheme="minorEastAsia" w:hAnsi="Times New Roman" w:cs="Times New Roman"/>
              <w:noProof/>
              <w:sz w:val="24"/>
              <w:szCs w:val="24"/>
              <w:lang w:eastAsia="bg-BG"/>
            </w:rPr>
          </w:pPr>
          <w:hyperlink w:anchor="_Toc22302865" w:history="1">
            <w:r w:rsidR="00F577F9" w:rsidRPr="00F577F9">
              <w:rPr>
                <w:rStyle w:val="Hyperlink"/>
                <w:rFonts w:ascii="Times New Roman" w:hAnsi="Times New Roman" w:cs="Times New Roman"/>
                <w:noProof/>
                <w:sz w:val="24"/>
                <w:szCs w:val="24"/>
              </w:rPr>
              <w:t>27. Допълнителна информация:</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_Toc22302865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39</w:t>
            </w:r>
            <w:r w:rsidR="00F577F9" w:rsidRPr="00F577F9">
              <w:rPr>
                <w:rFonts w:ascii="Times New Roman" w:hAnsi="Times New Roman" w:cs="Times New Roman"/>
                <w:noProof/>
                <w:webHidden/>
                <w:sz w:val="24"/>
                <w:szCs w:val="24"/>
              </w:rPr>
              <w:fldChar w:fldCharType="end"/>
            </w:r>
          </w:hyperlink>
        </w:p>
        <w:p w14:paraId="63BD1684" w14:textId="286C4FF3" w:rsidR="00F577F9" w:rsidRPr="00F577F9" w:rsidRDefault="00F105BA">
          <w:pPr>
            <w:pStyle w:val="TOC2"/>
            <w:tabs>
              <w:tab w:val="right" w:leader="dot" w:pos="9060"/>
            </w:tabs>
            <w:rPr>
              <w:rFonts w:ascii="Times New Roman" w:eastAsiaTheme="minorEastAsia" w:hAnsi="Times New Roman" w:cs="Times New Roman"/>
              <w:noProof/>
              <w:sz w:val="24"/>
              <w:szCs w:val="24"/>
              <w:lang w:eastAsia="bg-BG"/>
            </w:rPr>
          </w:pPr>
          <w:hyperlink w:anchor="_Toc22302866" w:history="1">
            <w:r w:rsidR="00F577F9" w:rsidRPr="00F577F9">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_Toc22302866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39</w:t>
            </w:r>
            <w:r w:rsidR="00F577F9" w:rsidRPr="00F577F9">
              <w:rPr>
                <w:rFonts w:ascii="Times New Roman" w:hAnsi="Times New Roman" w:cs="Times New Roman"/>
                <w:noProof/>
                <w:webHidden/>
                <w:sz w:val="24"/>
                <w:szCs w:val="24"/>
              </w:rPr>
              <w:fldChar w:fldCharType="end"/>
            </w:r>
          </w:hyperlink>
        </w:p>
        <w:p w14:paraId="68159FCA" w14:textId="6C94F7CC" w:rsidR="00F577F9" w:rsidRDefault="00F105BA">
          <w:pPr>
            <w:pStyle w:val="TOC1"/>
            <w:tabs>
              <w:tab w:val="right" w:leader="dot" w:pos="9060"/>
            </w:tabs>
            <w:rPr>
              <w:rFonts w:eastAsiaTheme="minorEastAsia"/>
              <w:noProof/>
              <w:lang w:eastAsia="bg-BG"/>
            </w:rPr>
          </w:pPr>
          <w:hyperlink w:anchor="_Toc22302867" w:history="1">
            <w:r w:rsidR="00F577F9" w:rsidRPr="00F577F9">
              <w:rPr>
                <w:rStyle w:val="Hyperlink"/>
                <w:rFonts w:ascii="Times New Roman" w:hAnsi="Times New Roman" w:cs="Times New Roman"/>
                <w:noProof/>
                <w:sz w:val="24"/>
                <w:szCs w:val="24"/>
              </w:rPr>
              <w:t>28. Приложения към Условията за кандидатстване:</w:t>
            </w:r>
            <w:r w:rsidR="00F577F9" w:rsidRPr="00F577F9">
              <w:rPr>
                <w:rFonts w:ascii="Times New Roman" w:hAnsi="Times New Roman" w:cs="Times New Roman"/>
                <w:noProof/>
                <w:webHidden/>
                <w:sz w:val="24"/>
                <w:szCs w:val="24"/>
              </w:rPr>
              <w:tab/>
            </w:r>
            <w:r w:rsidR="00F577F9" w:rsidRPr="00F577F9">
              <w:rPr>
                <w:rFonts w:ascii="Times New Roman" w:hAnsi="Times New Roman" w:cs="Times New Roman"/>
                <w:noProof/>
                <w:webHidden/>
                <w:sz w:val="24"/>
                <w:szCs w:val="24"/>
              </w:rPr>
              <w:fldChar w:fldCharType="begin"/>
            </w:r>
            <w:r w:rsidR="00F577F9" w:rsidRPr="00F577F9">
              <w:rPr>
                <w:rFonts w:ascii="Times New Roman" w:hAnsi="Times New Roman" w:cs="Times New Roman"/>
                <w:noProof/>
                <w:webHidden/>
                <w:sz w:val="24"/>
                <w:szCs w:val="24"/>
              </w:rPr>
              <w:instrText xml:space="preserve"> PAGEREF _Toc22302867 \h </w:instrText>
            </w:r>
            <w:r w:rsidR="00F577F9" w:rsidRPr="00F577F9">
              <w:rPr>
                <w:rFonts w:ascii="Times New Roman" w:hAnsi="Times New Roman" w:cs="Times New Roman"/>
                <w:noProof/>
                <w:webHidden/>
                <w:sz w:val="24"/>
                <w:szCs w:val="24"/>
              </w:rPr>
            </w:r>
            <w:r w:rsidR="00F577F9" w:rsidRPr="00F577F9">
              <w:rPr>
                <w:rFonts w:ascii="Times New Roman" w:hAnsi="Times New Roman" w:cs="Times New Roman"/>
                <w:noProof/>
                <w:webHidden/>
                <w:sz w:val="24"/>
                <w:szCs w:val="24"/>
              </w:rPr>
              <w:fldChar w:fldCharType="separate"/>
            </w:r>
            <w:r w:rsidR="00AC303B">
              <w:rPr>
                <w:rFonts w:ascii="Times New Roman" w:hAnsi="Times New Roman" w:cs="Times New Roman"/>
                <w:noProof/>
                <w:webHidden/>
                <w:sz w:val="24"/>
                <w:szCs w:val="24"/>
              </w:rPr>
              <w:t>42</w:t>
            </w:r>
            <w:r w:rsidR="00F577F9" w:rsidRPr="00F577F9">
              <w:rPr>
                <w:rFonts w:ascii="Times New Roman" w:hAnsi="Times New Roman" w:cs="Times New Roman"/>
                <w:noProof/>
                <w:webHidden/>
                <w:sz w:val="24"/>
                <w:szCs w:val="24"/>
              </w:rPr>
              <w:fldChar w:fldCharType="end"/>
            </w:r>
          </w:hyperlink>
        </w:p>
        <w:p w14:paraId="1885810E" w14:textId="106931F5" w:rsidR="00BB1E2D" w:rsidRPr="00A52756" w:rsidRDefault="00BB1E2D">
          <w:pPr>
            <w:rPr>
              <w:rFonts w:ascii="Times New Roman" w:hAnsi="Times New Roman" w:cs="Times New Roman"/>
              <w:sz w:val="24"/>
              <w:szCs w:val="24"/>
            </w:rPr>
          </w:pPr>
          <w:r w:rsidRPr="004125BB">
            <w:rPr>
              <w:rFonts w:ascii="Times New Roman" w:hAnsi="Times New Roman" w:cs="Times New Roman"/>
              <w:b/>
              <w:bCs/>
              <w:noProof/>
              <w:sz w:val="24"/>
              <w:szCs w:val="24"/>
            </w:rPr>
            <w:fldChar w:fldCharType="end"/>
          </w:r>
        </w:p>
      </w:sdtContent>
    </w:sdt>
    <w:p w14:paraId="54B4BC5E" w14:textId="77777777" w:rsidR="00950062" w:rsidRPr="00AC54D5" w:rsidRDefault="00950062" w:rsidP="00950062">
      <w:pPr>
        <w:pStyle w:val="Heading1"/>
        <w:spacing w:line="240" w:lineRule="auto"/>
        <w:rPr>
          <w:rFonts w:cs="Times New Roman"/>
          <w:szCs w:val="24"/>
        </w:rPr>
      </w:pPr>
      <w:bookmarkStart w:id="0" w:name="_Toc505614636"/>
      <w:bookmarkStart w:id="1" w:name="_Toc22302823"/>
      <w:bookmarkStart w:id="2" w:name="_Toc505614637"/>
      <w:r w:rsidRPr="00AC54D5">
        <w:rPr>
          <w:rFonts w:cs="Times New Roman"/>
          <w:szCs w:val="24"/>
        </w:rPr>
        <w:t>С</w:t>
      </w:r>
      <w:r w:rsidR="00AC54D5" w:rsidRPr="00AC54D5">
        <w:rPr>
          <w:rFonts w:cs="Times New Roman"/>
          <w:szCs w:val="24"/>
        </w:rPr>
        <w:t>писък на съкращения</w:t>
      </w:r>
      <w:r w:rsidRPr="00AC54D5">
        <w:rPr>
          <w:rFonts w:cs="Times New Roman"/>
          <w:szCs w:val="24"/>
        </w:rPr>
        <w:t>:</w:t>
      </w:r>
      <w:bookmarkEnd w:id="0"/>
      <w:bookmarkEnd w:id="1"/>
    </w:p>
    <w:tbl>
      <w:tblPr>
        <w:tblStyle w:val="2"/>
        <w:tblW w:w="0" w:type="auto"/>
        <w:tblLook w:val="04A0" w:firstRow="1" w:lastRow="0" w:firstColumn="1" w:lastColumn="0" w:noHBand="0" w:noVBand="1"/>
      </w:tblPr>
      <w:tblGrid>
        <w:gridCol w:w="2235"/>
        <w:gridCol w:w="6977"/>
      </w:tblGrid>
      <w:tr w:rsidR="00950062" w:rsidRPr="00950062" w14:paraId="5FAFAE4E" w14:textId="77777777" w:rsidTr="00BE10D5">
        <w:tc>
          <w:tcPr>
            <w:tcW w:w="2235" w:type="dxa"/>
            <w:vAlign w:val="center"/>
          </w:tcPr>
          <w:p w14:paraId="34AB4A86"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sz w:val="24"/>
                <w:szCs w:val="24"/>
              </w:rPr>
              <w:t>БФП</w:t>
            </w:r>
          </w:p>
        </w:tc>
        <w:tc>
          <w:tcPr>
            <w:tcW w:w="6977" w:type="dxa"/>
            <w:vAlign w:val="center"/>
          </w:tcPr>
          <w:p w14:paraId="2A56D17F"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Безвъзмездна финансова помощ</w:t>
            </w:r>
          </w:p>
        </w:tc>
      </w:tr>
      <w:tr w:rsidR="00407A36" w:rsidRPr="00950062" w14:paraId="4064FE27" w14:textId="77777777" w:rsidTr="00BE10D5">
        <w:tc>
          <w:tcPr>
            <w:tcW w:w="2235" w:type="dxa"/>
            <w:vAlign w:val="center"/>
          </w:tcPr>
          <w:p w14:paraId="71BED6E0" w14:textId="77777777" w:rsidR="00407A36" w:rsidRPr="00950062" w:rsidRDefault="00407A36" w:rsidP="00950062">
            <w:pPr>
              <w:rPr>
                <w:rFonts w:ascii="Times New Roman" w:hAnsi="Times New Roman" w:cs="Times New Roman"/>
                <w:b/>
                <w:sz w:val="24"/>
                <w:szCs w:val="24"/>
              </w:rPr>
            </w:pPr>
            <w:r>
              <w:rPr>
                <w:rFonts w:ascii="Times New Roman" w:hAnsi="Times New Roman" w:cs="Times New Roman"/>
                <w:b/>
                <w:sz w:val="24"/>
                <w:szCs w:val="24"/>
              </w:rPr>
              <w:t>ГДД</w:t>
            </w:r>
          </w:p>
        </w:tc>
        <w:tc>
          <w:tcPr>
            <w:tcW w:w="6977" w:type="dxa"/>
            <w:vAlign w:val="center"/>
          </w:tcPr>
          <w:p w14:paraId="414648D6" w14:textId="77777777" w:rsidR="00407A36" w:rsidRPr="00950062" w:rsidRDefault="00407A36" w:rsidP="00950062">
            <w:pPr>
              <w:rPr>
                <w:rFonts w:ascii="Times New Roman" w:hAnsi="Times New Roman" w:cs="Times New Roman"/>
                <w:sz w:val="24"/>
                <w:szCs w:val="24"/>
              </w:rPr>
            </w:pPr>
            <w:r>
              <w:rPr>
                <w:rFonts w:ascii="Times New Roman" w:hAnsi="Times New Roman" w:cs="Times New Roman"/>
                <w:sz w:val="24"/>
                <w:szCs w:val="24"/>
              </w:rPr>
              <w:t>Годишна данъчна декларация</w:t>
            </w:r>
          </w:p>
        </w:tc>
      </w:tr>
      <w:tr w:rsidR="00950062" w:rsidRPr="00950062" w14:paraId="00006B99" w14:textId="77777777" w:rsidTr="00BE10D5">
        <w:tc>
          <w:tcPr>
            <w:tcW w:w="2235" w:type="dxa"/>
            <w:vAlign w:val="center"/>
          </w:tcPr>
          <w:p w14:paraId="7D76F1C9"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sz w:val="24"/>
                <w:szCs w:val="24"/>
              </w:rPr>
              <w:t>ДДС</w:t>
            </w:r>
          </w:p>
        </w:tc>
        <w:tc>
          <w:tcPr>
            <w:tcW w:w="6977" w:type="dxa"/>
            <w:vAlign w:val="center"/>
          </w:tcPr>
          <w:p w14:paraId="5726A122"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AC54D5" w:rsidRPr="00950062" w14:paraId="0021B39E" w14:textId="77777777" w:rsidTr="00BE10D5">
        <w:tc>
          <w:tcPr>
            <w:tcW w:w="2235" w:type="dxa"/>
            <w:vAlign w:val="center"/>
          </w:tcPr>
          <w:p w14:paraId="2B2C82AF" w14:textId="77777777" w:rsidR="00AC54D5" w:rsidRPr="00950062" w:rsidRDefault="00AC54D5" w:rsidP="00950062">
            <w:pPr>
              <w:rPr>
                <w:rFonts w:ascii="Times New Roman" w:hAnsi="Times New Roman" w:cs="Times New Roman"/>
                <w:b/>
                <w:sz w:val="24"/>
                <w:szCs w:val="24"/>
              </w:rPr>
            </w:pPr>
            <w:r>
              <w:rPr>
                <w:rFonts w:ascii="Times New Roman" w:hAnsi="Times New Roman" w:cs="Times New Roman"/>
                <w:b/>
                <w:sz w:val="24"/>
                <w:szCs w:val="24"/>
              </w:rPr>
              <w:t>ДФЕС</w:t>
            </w:r>
          </w:p>
        </w:tc>
        <w:tc>
          <w:tcPr>
            <w:tcW w:w="6977" w:type="dxa"/>
            <w:vAlign w:val="center"/>
          </w:tcPr>
          <w:p w14:paraId="659E2C98" w14:textId="77777777" w:rsidR="00AC54D5" w:rsidRPr="00950062" w:rsidRDefault="00AC54D5" w:rsidP="00950062">
            <w:pPr>
              <w:rPr>
                <w:rFonts w:ascii="Times New Roman" w:hAnsi="Times New Roman" w:cs="Times New Roman"/>
                <w:sz w:val="24"/>
                <w:szCs w:val="24"/>
              </w:rPr>
            </w:pPr>
            <w:r>
              <w:rPr>
                <w:rFonts w:ascii="Times New Roman" w:hAnsi="Times New Roman" w:cs="Times New Roman"/>
                <w:sz w:val="24"/>
                <w:szCs w:val="24"/>
              </w:rPr>
              <w:t>Договор за функциониране на Европейския съюз</w:t>
            </w:r>
          </w:p>
        </w:tc>
      </w:tr>
      <w:tr w:rsidR="00950062" w:rsidRPr="00950062" w14:paraId="21A06050" w14:textId="77777777" w:rsidTr="00BE10D5">
        <w:tc>
          <w:tcPr>
            <w:tcW w:w="2235" w:type="dxa"/>
            <w:vAlign w:val="center"/>
          </w:tcPr>
          <w:p w14:paraId="27F45332"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sz w:val="24"/>
                <w:szCs w:val="24"/>
              </w:rPr>
              <w:t>ДФЗ-РА</w:t>
            </w:r>
          </w:p>
        </w:tc>
        <w:tc>
          <w:tcPr>
            <w:tcW w:w="6977" w:type="dxa"/>
            <w:vAlign w:val="center"/>
          </w:tcPr>
          <w:p w14:paraId="632871BE"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950062" w:rsidRPr="00950062" w14:paraId="3C24A422" w14:textId="77777777" w:rsidTr="00BE10D5">
        <w:tc>
          <w:tcPr>
            <w:tcW w:w="2235" w:type="dxa"/>
            <w:vAlign w:val="center"/>
          </w:tcPr>
          <w:p w14:paraId="209BB22F"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sz w:val="24"/>
                <w:szCs w:val="24"/>
              </w:rPr>
              <w:t>ЕС</w:t>
            </w:r>
          </w:p>
        </w:tc>
        <w:tc>
          <w:tcPr>
            <w:tcW w:w="6977" w:type="dxa"/>
            <w:vAlign w:val="center"/>
          </w:tcPr>
          <w:p w14:paraId="100F75BE"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50062" w:rsidRPr="00950062" w14:paraId="0EAD75C2" w14:textId="77777777" w:rsidTr="00BE10D5">
        <w:tc>
          <w:tcPr>
            <w:tcW w:w="2235" w:type="dxa"/>
            <w:vAlign w:val="center"/>
          </w:tcPr>
          <w:p w14:paraId="64B98956"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color w:val="000000"/>
                <w:sz w:val="24"/>
                <w:szCs w:val="24"/>
              </w:rPr>
              <w:t>ЕСИФ</w:t>
            </w:r>
          </w:p>
        </w:tc>
        <w:tc>
          <w:tcPr>
            <w:tcW w:w="6977" w:type="dxa"/>
            <w:vAlign w:val="center"/>
          </w:tcPr>
          <w:p w14:paraId="3CD6920B"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Европейски структурни и инвестиционни фондове</w:t>
            </w:r>
          </w:p>
        </w:tc>
      </w:tr>
      <w:tr w:rsidR="00950062" w:rsidRPr="00950062" w14:paraId="62BE2670" w14:textId="77777777" w:rsidTr="00BE10D5">
        <w:tc>
          <w:tcPr>
            <w:tcW w:w="2235" w:type="dxa"/>
            <w:vAlign w:val="center"/>
          </w:tcPr>
          <w:p w14:paraId="2F8B4B13"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color w:val="000000"/>
                <w:sz w:val="24"/>
                <w:szCs w:val="24"/>
              </w:rPr>
              <w:t>ЕЗФРСР</w:t>
            </w:r>
          </w:p>
        </w:tc>
        <w:tc>
          <w:tcPr>
            <w:tcW w:w="6977" w:type="dxa"/>
            <w:vAlign w:val="center"/>
          </w:tcPr>
          <w:p w14:paraId="0DCBE934"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950062" w:rsidRPr="00950062" w14:paraId="653834BF" w14:textId="77777777" w:rsidTr="00BE10D5">
        <w:tc>
          <w:tcPr>
            <w:tcW w:w="2235" w:type="dxa"/>
            <w:vAlign w:val="center"/>
          </w:tcPr>
          <w:p w14:paraId="33D57985"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color w:val="000000"/>
                <w:sz w:val="24"/>
                <w:szCs w:val="24"/>
              </w:rPr>
              <w:t>ЗДДС</w:t>
            </w:r>
          </w:p>
        </w:tc>
        <w:tc>
          <w:tcPr>
            <w:tcW w:w="6977" w:type="dxa"/>
            <w:vAlign w:val="center"/>
          </w:tcPr>
          <w:p w14:paraId="1FA3AD33"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Закон за данък добавена стойност</w:t>
            </w:r>
          </w:p>
        </w:tc>
      </w:tr>
      <w:tr w:rsidR="006E3570" w:rsidRPr="00950062" w14:paraId="4B49A2C2" w14:textId="77777777" w:rsidTr="00BE10D5">
        <w:tc>
          <w:tcPr>
            <w:tcW w:w="2235" w:type="dxa"/>
            <w:vAlign w:val="center"/>
          </w:tcPr>
          <w:p w14:paraId="384C7E92" w14:textId="77777777" w:rsidR="006E3570" w:rsidRPr="00230282" w:rsidRDefault="006E3570" w:rsidP="00950062">
            <w:pPr>
              <w:rPr>
                <w:rFonts w:ascii="Times New Roman" w:hAnsi="Times New Roman" w:cs="Times New Roman"/>
                <w:b/>
                <w:sz w:val="24"/>
                <w:szCs w:val="24"/>
              </w:rPr>
            </w:pPr>
            <w:r w:rsidRPr="00230282">
              <w:rPr>
                <w:rFonts w:ascii="Times New Roman" w:hAnsi="Times New Roman" w:cs="Times New Roman"/>
                <w:b/>
                <w:sz w:val="24"/>
                <w:szCs w:val="24"/>
              </w:rPr>
              <w:t>ЗСч</w:t>
            </w:r>
          </w:p>
        </w:tc>
        <w:tc>
          <w:tcPr>
            <w:tcW w:w="6977" w:type="dxa"/>
            <w:vAlign w:val="center"/>
          </w:tcPr>
          <w:p w14:paraId="69A07231" w14:textId="77777777" w:rsidR="006E3570" w:rsidRPr="00230282" w:rsidRDefault="00230282" w:rsidP="00950062">
            <w:pPr>
              <w:rPr>
                <w:rFonts w:ascii="Times New Roman" w:hAnsi="Times New Roman" w:cs="Times New Roman"/>
                <w:sz w:val="24"/>
                <w:szCs w:val="24"/>
              </w:rPr>
            </w:pPr>
            <w:r w:rsidRPr="00230282">
              <w:rPr>
                <w:rFonts w:ascii="Times New Roman" w:hAnsi="Times New Roman" w:cs="Times New Roman"/>
                <w:sz w:val="24"/>
                <w:szCs w:val="24"/>
              </w:rPr>
              <w:t>Закон за счетоводството</w:t>
            </w:r>
          </w:p>
        </w:tc>
      </w:tr>
      <w:tr w:rsidR="006E3570" w:rsidRPr="00950062" w14:paraId="01B32912" w14:textId="77777777" w:rsidTr="00BE10D5">
        <w:tc>
          <w:tcPr>
            <w:tcW w:w="2235" w:type="dxa"/>
            <w:vAlign w:val="center"/>
          </w:tcPr>
          <w:p w14:paraId="62F5C7F6" w14:textId="77777777" w:rsidR="006E3570" w:rsidRPr="00230282" w:rsidRDefault="006E3570" w:rsidP="00950062">
            <w:pPr>
              <w:rPr>
                <w:rFonts w:ascii="Times New Roman" w:hAnsi="Times New Roman" w:cs="Times New Roman"/>
                <w:b/>
                <w:sz w:val="24"/>
                <w:szCs w:val="24"/>
              </w:rPr>
            </w:pPr>
            <w:r w:rsidRPr="00230282">
              <w:rPr>
                <w:rFonts w:ascii="Times New Roman" w:hAnsi="Times New Roman" w:cs="Times New Roman"/>
                <w:b/>
                <w:sz w:val="24"/>
                <w:szCs w:val="24"/>
              </w:rPr>
              <w:t>ЗКПО</w:t>
            </w:r>
          </w:p>
        </w:tc>
        <w:tc>
          <w:tcPr>
            <w:tcW w:w="6977" w:type="dxa"/>
            <w:vAlign w:val="center"/>
          </w:tcPr>
          <w:p w14:paraId="0A052042" w14:textId="77777777" w:rsidR="006E3570" w:rsidRPr="00230282" w:rsidRDefault="00230282" w:rsidP="00950062">
            <w:pPr>
              <w:rPr>
                <w:rFonts w:ascii="Times New Roman" w:hAnsi="Times New Roman" w:cs="Times New Roman"/>
                <w:sz w:val="24"/>
                <w:szCs w:val="24"/>
              </w:rPr>
            </w:pPr>
            <w:r w:rsidRPr="00230282">
              <w:rPr>
                <w:rFonts w:ascii="Times New Roman" w:hAnsi="Times New Roman" w:cs="Times New Roman"/>
                <w:sz w:val="24"/>
                <w:szCs w:val="24"/>
              </w:rPr>
              <w:t>Закон за корпоративно подоходно облагане</w:t>
            </w:r>
          </w:p>
        </w:tc>
      </w:tr>
      <w:tr w:rsidR="006E3570" w:rsidRPr="00950062" w14:paraId="0D5FE0F1" w14:textId="77777777" w:rsidTr="00BE10D5">
        <w:tc>
          <w:tcPr>
            <w:tcW w:w="2235" w:type="dxa"/>
            <w:vAlign w:val="center"/>
          </w:tcPr>
          <w:p w14:paraId="513B47A4" w14:textId="77777777" w:rsidR="006E3570" w:rsidRPr="00230282" w:rsidRDefault="006E3570" w:rsidP="00950062">
            <w:pPr>
              <w:rPr>
                <w:rFonts w:ascii="Times New Roman" w:hAnsi="Times New Roman" w:cs="Times New Roman"/>
                <w:b/>
                <w:sz w:val="24"/>
                <w:szCs w:val="24"/>
              </w:rPr>
            </w:pPr>
            <w:r w:rsidRPr="00230282">
              <w:rPr>
                <w:rFonts w:ascii="Times New Roman" w:hAnsi="Times New Roman" w:cs="Times New Roman"/>
                <w:b/>
                <w:sz w:val="24"/>
                <w:szCs w:val="24"/>
              </w:rPr>
              <w:t>ЗДДФЛ</w:t>
            </w:r>
          </w:p>
        </w:tc>
        <w:tc>
          <w:tcPr>
            <w:tcW w:w="6977" w:type="dxa"/>
            <w:vAlign w:val="center"/>
          </w:tcPr>
          <w:p w14:paraId="6A384FF2" w14:textId="77777777" w:rsidR="006E3570" w:rsidRPr="00230282" w:rsidRDefault="00230282" w:rsidP="00950062">
            <w:pPr>
              <w:rPr>
                <w:rFonts w:ascii="Times New Roman" w:hAnsi="Times New Roman" w:cs="Times New Roman"/>
                <w:sz w:val="24"/>
                <w:szCs w:val="24"/>
              </w:rPr>
            </w:pPr>
            <w:r w:rsidRPr="00230282">
              <w:rPr>
                <w:rFonts w:ascii="Times New Roman" w:hAnsi="Times New Roman" w:cs="Times New Roman"/>
                <w:sz w:val="24"/>
                <w:szCs w:val="24"/>
              </w:rPr>
              <w:t>Закон за данъците върху доходите на физическите лица</w:t>
            </w:r>
          </w:p>
        </w:tc>
      </w:tr>
      <w:tr w:rsidR="00950062" w:rsidRPr="00950062" w14:paraId="5799C32B" w14:textId="77777777" w:rsidTr="00BE10D5">
        <w:tc>
          <w:tcPr>
            <w:tcW w:w="2235" w:type="dxa"/>
            <w:vAlign w:val="center"/>
          </w:tcPr>
          <w:p w14:paraId="324531DA"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color w:val="000000"/>
                <w:sz w:val="24"/>
                <w:szCs w:val="24"/>
              </w:rPr>
              <w:t>ЗОП</w:t>
            </w:r>
          </w:p>
        </w:tc>
        <w:tc>
          <w:tcPr>
            <w:tcW w:w="6977" w:type="dxa"/>
            <w:vAlign w:val="center"/>
          </w:tcPr>
          <w:p w14:paraId="239649CB"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950062" w:rsidRPr="00950062" w14:paraId="6D925C74" w14:textId="77777777" w:rsidTr="00BE10D5">
        <w:tc>
          <w:tcPr>
            <w:tcW w:w="2235" w:type="dxa"/>
            <w:vAlign w:val="center"/>
          </w:tcPr>
          <w:p w14:paraId="40E11AF8"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color w:val="000000"/>
                <w:sz w:val="24"/>
                <w:szCs w:val="24"/>
              </w:rPr>
              <w:t>ЗООС</w:t>
            </w:r>
          </w:p>
        </w:tc>
        <w:tc>
          <w:tcPr>
            <w:tcW w:w="6977" w:type="dxa"/>
            <w:vAlign w:val="center"/>
          </w:tcPr>
          <w:p w14:paraId="16D46779" w14:textId="77777777" w:rsidR="00950062" w:rsidRPr="00950062" w:rsidRDefault="00950062" w:rsidP="00950062">
            <w:pPr>
              <w:rPr>
                <w:rFonts w:ascii="Times New Roman" w:eastAsia="Times New Roman" w:hAnsi="Times New Roman" w:cs="Times New Roman"/>
                <w:color w:val="000000"/>
                <w:sz w:val="24"/>
                <w:szCs w:val="24"/>
                <w:lang w:eastAsia="bg-BG"/>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950062" w:rsidRPr="00950062" w14:paraId="5D59619A" w14:textId="77777777" w:rsidTr="00BE10D5">
        <w:tc>
          <w:tcPr>
            <w:tcW w:w="2235" w:type="dxa"/>
            <w:vAlign w:val="center"/>
          </w:tcPr>
          <w:p w14:paraId="22F1C3A1" w14:textId="77777777" w:rsidR="00950062" w:rsidRPr="00950062" w:rsidRDefault="00950062" w:rsidP="00950062">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ЗПЗП</w:t>
            </w:r>
          </w:p>
        </w:tc>
        <w:tc>
          <w:tcPr>
            <w:tcW w:w="6977" w:type="dxa"/>
            <w:vAlign w:val="center"/>
          </w:tcPr>
          <w:p w14:paraId="2FEACA23" w14:textId="77777777" w:rsidR="00950062" w:rsidRPr="00950062" w:rsidRDefault="00950062" w:rsidP="00950062">
            <w:pPr>
              <w:rPr>
                <w:rFonts w:ascii="Times New Roman" w:eastAsia="Times New Roman" w:hAnsi="Times New Roman" w:cs="Times New Roman"/>
                <w:color w:val="000000"/>
                <w:sz w:val="24"/>
                <w:szCs w:val="24"/>
                <w:lang w:eastAsia="bg-BG"/>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950062" w:rsidRPr="00950062" w14:paraId="71713CDA" w14:textId="77777777" w:rsidTr="00BE10D5">
        <w:tc>
          <w:tcPr>
            <w:tcW w:w="2235" w:type="dxa"/>
            <w:vAlign w:val="center"/>
          </w:tcPr>
          <w:p w14:paraId="49023653" w14:textId="77777777" w:rsidR="00950062" w:rsidRPr="00950062" w:rsidRDefault="00950062" w:rsidP="00950062">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ЗУСЕСИФ</w:t>
            </w:r>
          </w:p>
        </w:tc>
        <w:tc>
          <w:tcPr>
            <w:tcW w:w="6977" w:type="dxa"/>
            <w:vAlign w:val="center"/>
          </w:tcPr>
          <w:p w14:paraId="74EADEC6" w14:textId="77777777" w:rsidR="00950062" w:rsidRPr="00950062" w:rsidRDefault="00950062" w:rsidP="00123021">
            <w:pPr>
              <w:jc w:val="both"/>
              <w:rPr>
                <w:rFonts w:ascii="Times New Roman" w:eastAsia="Times New Roman" w:hAnsi="Times New Roman" w:cs="Times New Roman"/>
                <w:color w:val="000000"/>
                <w:sz w:val="24"/>
                <w:szCs w:val="24"/>
                <w:lang w:eastAsia="bg-BG"/>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950062" w:rsidRPr="00950062" w14:paraId="2534B671" w14:textId="77777777" w:rsidTr="00BE10D5">
        <w:tc>
          <w:tcPr>
            <w:tcW w:w="2235" w:type="dxa"/>
            <w:vAlign w:val="center"/>
          </w:tcPr>
          <w:p w14:paraId="203858D4"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color w:val="000000"/>
                <w:sz w:val="24"/>
                <w:szCs w:val="24"/>
              </w:rPr>
              <w:lastRenderedPageBreak/>
              <w:t>ЗУТ</w:t>
            </w:r>
          </w:p>
        </w:tc>
        <w:tc>
          <w:tcPr>
            <w:tcW w:w="6977" w:type="dxa"/>
            <w:vAlign w:val="center"/>
          </w:tcPr>
          <w:p w14:paraId="2CB48A91" w14:textId="77777777" w:rsidR="00950062" w:rsidRPr="00950062" w:rsidRDefault="00950062" w:rsidP="00123021">
            <w:pPr>
              <w:jc w:val="both"/>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950062" w:rsidRPr="00950062" w14:paraId="5A4B9BF9" w14:textId="77777777" w:rsidTr="00BE10D5">
        <w:tc>
          <w:tcPr>
            <w:tcW w:w="2235" w:type="dxa"/>
            <w:vAlign w:val="center"/>
          </w:tcPr>
          <w:p w14:paraId="7247D7C0" w14:textId="063D40F6" w:rsidR="00950062" w:rsidRPr="00950062" w:rsidRDefault="00950062" w:rsidP="00950062">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ИСУН</w:t>
            </w:r>
            <w:r w:rsidR="00A618A1">
              <w:rPr>
                <w:rFonts w:ascii="Times New Roman" w:hAnsi="Times New Roman" w:cs="Times New Roman"/>
                <w:b/>
                <w:color w:val="000000"/>
                <w:sz w:val="24"/>
                <w:szCs w:val="24"/>
              </w:rPr>
              <w:t xml:space="preserve"> 2020</w:t>
            </w:r>
          </w:p>
        </w:tc>
        <w:tc>
          <w:tcPr>
            <w:tcW w:w="6977" w:type="dxa"/>
            <w:vAlign w:val="center"/>
          </w:tcPr>
          <w:p w14:paraId="492CE4A0" w14:textId="77777777" w:rsidR="00950062" w:rsidRPr="00950062" w:rsidRDefault="00950062" w:rsidP="00123021">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950062">
              <w:rPr>
                <w:rFonts w:ascii="Times New Roman" w:hAnsi="Times New Roman" w:cs="Times New Roman"/>
                <w:sz w:val="24"/>
                <w:szCs w:val="24"/>
              </w:rPr>
              <w:t xml:space="preserve"> </w:t>
            </w:r>
          </w:p>
        </w:tc>
      </w:tr>
      <w:tr w:rsidR="00950062" w:rsidRPr="00950062" w14:paraId="29C35AFC" w14:textId="77777777" w:rsidTr="00BE10D5">
        <w:tc>
          <w:tcPr>
            <w:tcW w:w="2235" w:type="dxa"/>
            <w:vAlign w:val="center"/>
          </w:tcPr>
          <w:p w14:paraId="21AB9519" w14:textId="77777777" w:rsidR="00950062" w:rsidRPr="00950062" w:rsidRDefault="00950062" w:rsidP="00950062">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 xml:space="preserve">КЕП </w:t>
            </w:r>
          </w:p>
        </w:tc>
        <w:tc>
          <w:tcPr>
            <w:tcW w:w="6977" w:type="dxa"/>
            <w:vAlign w:val="center"/>
          </w:tcPr>
          <w:p w14:paraId="4E839A4D" w14:textId="77777777" w:rsidR="00950062" w:rsidRPr="00950062" w:rsidRDefault="00950062" w:rsidP="00950062">
            <w:pPr>
              <w:rPr>
                <w:rFonts w:ascii="Times New Roman" w:hAnsi="Times New Roman" w:cs="Times New Roman"/>
                <w:sz w:val="24"/>
                <w:szCs w:val="24"/>
                <w:shd w:val="clear" w:color="auto" w:fill="FEFEFE"/>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950062" w:rsidRPr="00950062" w14:paraId="200A06A8" w14:textId="77777777" w:rsidTr="00BE10D5">
        <w:tc>
          <w:tcPr>
            <w:tcW w:w="2235" w:type="dxa"/>
            <w:vAlign w:val="center"/>
          </w:tcPr>
          <w:p w14:paraId="46863550"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977" w:type="dxa"/>
            <w:vAlign w:val="center"/>
          </w:tcPr>
          <w:p w14:paraId="25B807A5" w14:textId="77777777" w:rsidR="00950062" w:rsidRPr="00825BCA"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sidR="00825BCA">
              <w:rPr>
                <w:rFonts w:ascii="Times New Roman" w:hAnsi="Times New Roman" w:cs="Times New Roman"/>
                <w:sz w:val="24"/>
                <w:szCs w:val="24"/>
              </w:rPr>
              <w:t>сметки</w:t>
            </w:r>
          </w:p>
        </w:tc>
      </w:tr>
      <w:tr w:rsidR="00950062" w:rsidRPr="00950062" w14:paraId="77473436" w14:textId="77777777" w:rsidTr="00BE10D5">
        <w:tc>
          <w:tcPr>
            <w:tcW w:w="2235" w:type="dxa"/>
            <w:vAlign w:val="center"/>
          </w:tcPr>
          <w:p w14:paraId="3BAE19F9"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color w:val="000000"/>
                <w:sz w:val="24"/>
                <w:szCs w:val="24"/>
              </w:rPr>
              <w:t>МЗХГ</w:t>
            </w:r>
          </w:p>
        </w:tc>
        <w:tc>
          <w:tcPr>
            <w:tcW w:w="6977" w:type="dxa"/>
            <w:vAlign w:val="center"/>
          </w:tcPr>
          <w:p w14:paraId="21272F1D"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 храните и горите</w:t>
            </w:r>
          </w:p>
        </w:tc>
      </w:tr>
      <w:tr w:rsidR="00950062" w:rsidRPr="00950062" w14:paraId="13A3B7EB" w14:textId="77777777" w:rsidTr="00BE10D5">
        <w:tc>
          <w:tcPr>
            <w:tcW w:w="2235" w:type="dxa"/>
            <w:vAlign w:val="center"/>
          </w:tcPr>
          <w:p w14:paraId="01AB032B" w14:textId="77777777" w:rsidR="00950062" w:rsidRPr="00950062" w:rsidRDefault="00950062" w:rsidP="00950062">
            <w:pPr>
              <w:rPr>
                <w:rFonts w:ascii="Times New Roman" w:hAnsi="Times New Roman" w:cs="Times New Roman"/>
                <w:b/>
                <w:sz w:val="24"/>
                <w:szCs w:val="24"/>
              </w:rPr>
            </w:pPr>
            <w:r w:rsidRPr="00950062">
              <w:rPr>
                <w:rFonts w:ascii="Times New Roman" w:hAnsi="Times New Roman" w:cs="Times New Roman"/>
                <w:b/>
                <w:color w:val="000000"/>
                <w:sz w:val="24"/>
                <w:szCs w:val="24"/>
              </w:rPr>
              <w:t>ОВ</w:t>
            </w:r>
          </w:p>
        </w:tc>
        <w:tc>
          <w:tcPr>
            <w:tcW w:w="6977" w:type="dxa"/>
            <w:vAlign w:val="center"/>
          </w:tcPr>
          <w:p w14:paraId="18A52C5D"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Официален вестник на ЕС</w:t>
            </w:r>
          </w:p>
        </w:tc>
      </w:tr>
      <w:tr w:rsidR="00950062" w:rsidRPr="00950062" w14:paraId="7088BF0D" w14:textId="77777777" w:rsidTr="00BE10D5">
        <w:tc>
          <w:tcPr>
            <w:tcW w:w="2235" w:type="dxa"/>
            <w:vAlign w:val="center"/>
          </w:tcPr>
          <w:p w14:paraId="0AD36B78" w14:textId="77777777" w:rsidR="00950062" w:rsidRPr="00950062" w:rsidRDefault="00950062" w:rsidP="00950062">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 xml:space="preserve">ПРСР 2014 – 2020 </w:t>
            </w:r>
          </w:p>
        </w:tc>
        <w:tc>
          <w:tcPr>
            <w:tcW w:w="6977" w:type="dxa"/>
            <w:vAlign w:val="center"/>
          </w:tcPr>
          <w:p w14:paraId="6BCE9DCD"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sidR="00BE10D5">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950062" w:rsidRPr="00950062" w14:paraId="2A5314C1" w14:textId="77777777" w:rsidTr="00BE10D5">
        <w:tc>
          <w:tcPr>
            <w:tcW w:w="2235" w:type="dxa"/>
            <w:vAlign w:val="center"/>
          </w:tcPr>
          <w:p w14:paraId="4916400C" w14:textId="77777777" w:rsidR="00950062" w:rsidRPr="00950062" w:rsidRDefault="00950062" w:rsidP="00950062">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ПМС</w:t>
            </w:r>
          </w:p>
        </w:tc>
        <w:tc>
          <w:tcPr>
            <w:tcW w:w="6977" w:type="dxa"/>
            <w:vAlign w:val="center"/>
          </w:tcPr>
          <w:p w14:paraId="75A3DC9B"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950062" w:rsidRPr="00950062" w14:paraId="50C2E7E2" w14:textId="77777777" w:rsidTr="00BE10D5">
        <w:tc>
          <w:tcPr>
            <w:tcW w:w="2235" w:type="dxa"/>
            <w:vAlign w:val="center"/>
          </w:tcPr>
          <w:p w14:paraId="50500010" w14:textId="77777777" w:rsidR="00950062" w:rsidRPr="00950062" w:rsidRDefault="00950062" w:rsidP="00950062">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СМР</w:t>
            </w:r>
          </w:p>
        </w:tc>
        <w:tc>
          <w:tcPr>
            <w:tcW w:w="6977" w:type="dxa"/>
            <w:vAlign w:val="center"/>
          </w:tcPr>
          <w:p w14:paraId="281F3863"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950062" w:rsidRPr="00950062" w14:paraId="61E1DC3E" w14:textId="77777777" w:rsidTr="00BE10D5">
        <w:tc>
          <w:tcPr>
            <w:tcW w:w="2235" w:type="dxa"/>
            <w:vAlign w:val="center"/>
          </w:tcPr>
          <w:p w14:paraId="6046B299" w14:textId="77777777" w:rsidR="00950062" w:rsidRPr="00950062" w:rsidRDefault="00950062" w:rsidP="00950062">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УО</w:t>
            </w:r>
          </w:p>
        </w:tc>
        <w:tc>
          <w:tcPr>
            <w:tcW w:w="6977" w:type="dxa"/>
            <w:vAlign w:val="center"/>
          </w:tcPr>
          <w:p w14:paraId="133E8E32" w14:textId="77777777" w:rsidR="00950062" w:rsidRPr="00950062" w:rsidRDefault="00950062" w:rsidP="00950062">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30CB2CB0" w14:textId="77777777" w:rsidR="00153CD4" w:rsidRDefault="00153CD4" w:rsidP="00153CD4">
      <w:pPr>
        <w:pStyle w:val="Heading1"/>
        <w:spacing w:line="240" w:lineRule="auto"/>
        <w:ind w:left="-142"/>
        <w:rPr>
          <w:rFonts w:cs="Times New Roman"/>
          <w:szCs w:val="24"/>
        </w:rPr>
      </w:pPr>
      <w:bookmarkStart w:id="3" w:name="_Toc22302824"/>
      <w:r w:rsidRPr="00AC54D5">
        <w:rPr>
          <w:rFonts w:cs="Times New Roman"/>
          <w:szCs w:val="24"/>
        </w:rPr>
        <w:t>О</w:t>
      </w:r>
      <w:r w:rsidR="00AC54D5" w:rsidRPr="00AC54D5">
        <w:rPr>
          <w:rFonts w:cs="Times New Roman"/>
          <w:szCs w:val="24"/>
        </w:rPr>
        <w:t>бяснителни бележки</w:t>
      </w:r>
      <w:r w:rsidRPr="00AC54D5">
        <w:rPr>
          <w:rFonts w:cs="Times New Roman"/>
          <w:szCs w:val="24"/>
        </w:rPr>
        <w:t>:</w:t>
      </w:r>
      <w:bookmarkEnd w:id="2"/>
      <w:bookmarkEnd w:id="3"/>
    </w:p>
    <w:tbl>
      <w:tblPr>
        <w:tblStyle w:val="11"/>
        <w:tblW w:w="0" w:type="auto"/>
        <w:tblLook w:val="04A0" w:firstRow="1" w:lastRow="0" w:firstColumn="1" w:lastColumn="0" w:noHBand="0" w:noVBand="1"/>
      </w:tblPr>
      <w:tblGrid>
        <w:gridCol w:w="2459"/>
        <w:gridCol w:w="6721"/>
      </w:tblGrid>
      <w:tr w:rsidR="00C05DF1" w:rsidRPr="00C05DF1" w14:paraId="2642A224" w14:textId="77777777" w:rsidTr="00C05DF1">
        <w:tc>
          <w:tcPr>
            <w:tcW w:w="2459" w:type="dxa"/>
            <w:vAlign w:val="center"/>
          </w:tcPr>
          <w:p w14:paraId="7D7E2092" w14:textId="77777777" w:rsidR="00C05DF1" w:rsidRPr="00C05DF1" w:rsidRDefault="00C05DF1" w:rsidP="00C05DF1">
            <w:pPr>
              <w:rPr>
                <w:rFonts w:ascii="Times New Roman" w:hAnsi="Times New Roman" w:cs="Times New Roman"/>
                <w:b/>
                <w:sz w:val="24"/>
                <w:szCs w:val="24"/>
              </w:rPr>
            </w:pPr>
            <w:r w:rsidRPr="00C05DF1">
              <w:rPr>
                <w:rFonts w:ascii="Times New Roman" w:hAnsi="Times New Roman" w:cs="Times New Roman"/>
                <w:b/>
                <w:sz w:val="24"/>
                <w:szCs w:val="24"/>
                <w:shd w:val="clear" w:color="auto" w:fill="FEFEFE"/>
              </w:rPr>
              <w:t>Административен договор</w:t>
            </w:r>
          </w:p>
        </w:tc>
        <w:tc>
          <w:tcPr>
            <w:tcW w:w="6721" w:type="dxa"/>
          </w:tcPr>
          <w:p w14:paraId="6AB46990"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shd w:val="clear" w:color="auto" w:fill="FEFEFE"/>
              </w:rPr>
              <w:t xml:space="preserve">Договор по смисъла на § 1, т. 1 от допълнителните разпоредби на </w:t>
            </w:r>
            <w:r w:rsidRPr="00C05DF1">
              <w:rPr>
                <w:rFonts w:ascii="Times New Roman" w:hAnsi="Times New Roman" w:cs="Times New Roman"/>
                <w:sz w:val="24"/>
                <w:szCs w:val="24"/>
                <w:shd w:val="clear" w:color="auto" w:fill="FEFEFE"/>
                <w:lang w:eastAsia="bg-BG"/>
              </w:rPr>
              <w:t>Закона за управление на средствата от европейските структурни и инвестиционни фондове</w:t>
            </w:r>
            <w:r w:rsidRPr="00C05DF1">
              <w:rPr>
                <w:rFonts w:ascii="Times New Roman" w:hAnsi="Times New Roman" w:cs="Times New Roman"/>
                <w:sz w:val="24"/>
                <w:szCs w:val="24"/>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C05DF1" w:rsidRPr="00C05DF1" w14:paraId="49343BEA" w14:textId="77777777" w:rsidTr="00C05DF1">
        <w:tc>
          <w:tcPr>
            <w:tcW w:w="2459" w:type="dxa"/>
            <w:vAlign w:val="center"/>
          </w:tcPr>
          <w:p w14:paraId="6552F6F9" w14:textId="77777777" w:rsidR="00C05DF1" w:rsidRPr="00C05DF1" w:rsidRDefault="00C05DF1" w:rsidP="00C05DF1">
            <w:pPr>
              <w:rPr>
                <w:rFonts w:ascii="Times New Roman" w:hAnsi="Times New Roman" w:cs="Times New Roman"/>
                <w:b/>
                <w:sz w:val="24"/>
                <w:szCs w:val="24"/>
              </w:rPr>
            </w:pPr>
            <w:r w:rsidRPr="00C05DF1">
              <w:rPr>
                <w:rFonts w:ascii="Times New Roman" w:hAnsi="Times New Roman" w:cs="Times New Roman"/>
                <w:b/>
                <w:color w:val="000000"/>
                <w:sz w:val="24"/>
                <w:szCs w:val="24"/>
              </w:rPr>
              <w:t>Административни проверки</w:t>
            </w:r>
          </w:p>
        </w:tc>
        <w:tc>
          <w:tcPr>
            <w:tcW w:w="6721" w:type="dxa"/>
          </w:tcPr>
          <w:p w14:paraId="3AD99BA1"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 xml:space="preserve">Проверки съгласно условията и разпоредбите на </w:t>
            </w:r>
            <w:hyperlink r:id="rId8" w:history="1">
              <w:r w:rsidRPr="00C05DF1">
                <w:rPr>
                  <w:rFonts w:ascii="Times New Roman" w:hAnsi="Times New Roman" w:cs="Times New Roman"/>
                  <w:color w:val="000000"/>
                  <w:sz w:val="24"/>
                  <w:szCs w:val="24"/>
                </w:rPr>
                <w:t>чл. 48 от Регламент за изпълнение (ЕС) № 809/2014</w:t>
              </w:r>
              <w:r w:rsidRPr="00C05DF1">
                <w:rPr>
                  <w:rFonts w:ascii="Times New Roman" w:hAnsi="Times New Roman" w:cs="Times New Roman"/>
                  <w:sz w:val="24"/>
                  <w:szCs w:val="24"/>
                </w:rPr>
                <w:t xml:space="preserve"> на Комисията от 17 юли 2014 г. за определяне на правила за прилагането на </w:t>
              </w:r>
              <w:hyperlink r:id="rId9" w:history="1">
                <w:r w:rsidRPr="00C05DF1">
                  <w:rPr>
                    <w:rFonts w:ascii="Times New Roman" w:hAnsi="Times New Roman" w:cs="Times New Roman"/>
                    <w:color w:val="000000"/>
                    <w:sz w:val="24"/>
                    <w:szCs w:val="24"/>
                  </w:rPr>
                  <w:t>Регламент (ЕС) № 1306/2013</w:t>
                </w:r>
              </w:hyperlink>
              <w:r w:rsidRPr="00C05DF1">
                <w:rPr>
                  <w:rFonts w:ascii="Times New Roman" w:hAnsi="Times New Roman" w:cs="Times New Roman"/>
                  <w:sz w:val="24"/>
                  <w:szCs w:val="24"/>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C05DF1">
                <w:rPr>
                  <w:rFonts w:ascii="Times New Roman" w:hAnsi="Times New Roman" w:cs="Times New Roman"/>
                  <w:color w:val="000000"/>
                  <w:sz w:val="24"/>
                  <w:szCs w:val="24"/>
                </w:rPr>
                <w:t>.</w:t>
              </w:r>
            </w:hyperlink>
          </w:p>
        </w:tc>
      </w:tr>
      <w:tr w:rsidR="00C05DF1" w:rsidRPr="00C05DF1" w14:paraId="2F5C3619" w14:textId="77777777" w:rsidTr="00C05DF1">
        <w:tc>
          <w:tcPr>
            <w:tcW w:w="2459" w:type="dxa"/>
            <w:vAlign w:val="center"/>
          </w:tcPr>
          <w:p w14:paraId="73EB6455"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sz w:val="24"/>
                <w:szCs w:val="24"/>
                <w:lang w:val="x-none"/>
              </w:rPr>
              <w:t>Биоенергия</w:t>
            </w:r>
          </w:p>
        </w:tc>
        <w:tc>
          <w:tcPr>
            <w:tcW w:w="6721" w:type="dxa"/>
          </w:tcPr>
          <w:p w14:paraId="28751966" w14:textId="77777777" w:rsidR="00C05DF1" w:rsidRPr="00C05DF1" w:rsidRDefault="00C05DF1" w:rsidP="00C05DF1">
            <w:pPr>
              <w:jc w:val="both"/>
              <w:rPr>
                <w:rFonts w:ascii="Times New Roman" w:hAnsi="Times New Roman" w:cs="Times New Roman"/>
                <w:sz w:val="24"/>
                <w:szCs w:val="24"/>
              </w:rPr>
            </w:pPr>
            <w:r w:rsidRPr="00BE10D5">
              <w:rPr>
                <w:rFonts w:ascii="Times New Roman" w:hAnsi="Times New Roman" w:cs="Times New Roman"/>
                <w:sz w:val="24"/>
                <w:szCs w:val="24"/>
              </w:rPr>
              <w:t>Енергия,</w:t>
            </w:r>
            <w:r w:rsidRPr="00C05DF1">
              <w:rPr>
                <w:rFonts w:ascii="Times New Roman" w:hAnsi="Times New Roman" w:cs="Times New Roman"/>
                <w:sz w:val="24"/>
                <w:szCs w:val="24"/>
                <w:lang w:val="x-none"/>
              </w:rPr>
              <w:t xml:space="preserve"> включително под формата на течни или газообразни горива, която е получена от преработката на биомаса.</w:t>
            </w:r>
          </w:p>
        </w:tc>
      </w:tr>
      <w:tr w:rsidR="00C05DF1" w:rsidRPr="00C05DF1" w14:paraId="4D3CB648" w14:textId="77777777" w:rsidTr="00C05DF1">
        <w:tc>
          <w:tcPr>
            <w:tcW w:w="2459" w:type="dxa"/>
            <w:vAlign w:val="center"/>
          </w:tcPr>
          <w:p w14:paraId="7F9420F7" w14:textId="77777777" w:rsidR="00C05DF1" w:rsidRPr="00C05DF1" w:rsidRDefault="00C05DF1" w:rsidP="00C05DF1">
            <w:pPr>
              <w:rPr>
                <w:rFonts w:ascii="Times New Roman" w:hAnsi="Times New Roman" w:cs="Times New Roman"/>
                <w:b/>
                <w:sz w:val="24"/>
                <w:szCs w:val="24"/>
              </w:rPr>
            </w:pPr>
            <w:r w:rsidRPr="00C05DF1">
              <w:rPr>
                <w:rFonts w:ascii="Times New Roman" w:hAnsi="Times New Roman" w:cs="Times New Roman"/>
                <w:b/>
                <w:sz w:val="24"/>
                <w:szCs w:val="24"/>
                <w:lang w:val="x-none"/>
              </w:rPr>
              <w:t>Биомаса</w:t>
            </w:r>
          </w:p>
        </w:tc>
        <w:tc>
          <w:tcPr>
            <w:tcW w:w="6721" w:type="dxa"/>
          </w:tcPr>
          <w:p w14:paraId="70C1934C"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В</w:t>
            </w:r>
            <w:r w:rsidRPr="00C05DF1">
              <w:rPr>
                <w:rFonts w:ascii="Times New Roman" w:hAnsi="Times New Roman" w:cs="Times New Roman"/>
                <w:sz w:val="24"/>
                <w:szCs w:val="24"/>
                <w:lang w:val="x-none"/>
              </w:rPr>
              <w:t>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C05DF1" w:rsidRPr="00C05DF1" w14:paraId="26D843FF" w14:textId="77777777" w:rsidTr="00C05DF1">
        <w:tc>
          <w:tcPr>
            <w:tcW w:w="2459" w:type="dxa"/>
            <w:vAlign w:val="center"/>
          </w:tcPr>
          <w:p w14:paraId="2D29C2BF" w14:textId="77777777" w:rsidR="00C05DF1" w:rsidRPr="00C05DF1" w:rsidRDefault="00C05DF1" w:rsidP="00C05DF1">
            <w:pPr>
              <w:rPr>
                <w:rFonts w:ascii="Times New Roman" w:hAnsi="Times New Roman" w:cs="Times New Roman"/>
                <w:b/>
                <w:sz w:val="24"/>
                <w:szCs w:val="24"/>
              </w:rPr>
            </w:pPr>
            <w:r w:rsidRPr="00C05DF1">
              <w:rPr>
                <w:rFonts w:ascii="Times New Roman" w:hAnsi="Times New Roman" w:cs="Times New Roman"/>
                <w:b/>
                <w:sz w:val="24"/>
                <w:szCs w:val="24"/>
                <w:lang w:val="x-none"/>
              </w:rPr>
              <w:t>Биогориво</w:t>
            </w:r>
          </w:p>
        </w:tc>
        <w:tc>
          <w:tcPr>
            <w:tcW w:w="6721" w:type="dxa"/>
          </w:tcPr>
          <w:p w14:paraId="3620E404"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Т</w:t>
            </w:r>
            <w:r w:rsidRPr="00C05DF1">
              <w:rPr>
                <w:rFonts w:ascii="Times New Roman" w:hAnsi="Times New Roman" w:cs="Times New Roman"/>
                <w:sz w:val="24"/>
                <w:szCs w:val="24"/>
                <w:lang w:val="x-none"/>
              </w:rPr>
              <w:t xml:space="preserve">ечни, газообразни или твърди горива, произведени от биомаса (пелети, брикети, нарязана и пресована слама и други остатъчни продукти от преработка на земеделски суровини, биодизел, биоетанол, етери, произведени от биоетанол), включително биогориво, произведено от зърнени култури и други култури, богати на скорбяла, захар и маслодайни култури, съгласно определението в чл. 1, параграф 1 от Директива (ЕС) 2015/1513 на Eвропейския парламент и на Съвета от 9 септември 2015 г. за изменение на Директива 98/70/ЕО относно качеството на бензиновите и дизеловите горива и за изменение на Директива 2009/28/ЕО за насърчаване използването на енергия от възобновяеми </w:t>
            </w:r>
            <w:r w:rsidRPr="00C05DF1">
              <w:rPr>
                <w:rFonts w:ascii="Times New Roman" w:hAnsi="Times New Roman" w:cs="Times New Roman"/>
                <w:sz w:val="24"/>
                <w:szCs w:val="24"/>
                <w:lang w:val="x-none"/>
              </w:rPr>
              <w:lastRenderedPageBreak/>
              <w:t>източници (ОВ, L 239/1 от 15.9.2015 г.).</w:t>
            </w:r>
          </w:p>
        </w:tc>
      </w:tr>
      <w:tr w:rsidR="00C05DF1" w:rsidRPr="00C05DF1" w14:paraId="45CC6F25" w14:textId="77777777" w:rsidTr="00C05DF1">
        <w:tc>
          <w:tcPr>
            <w:tcW w:w="2459" w:type="dxa"/>
            <w:vAlign w:val="center"/>
          </w:tcPr>
          <w:p w14:paraId="51B55F9C" w14:textId="77777777" w:rsidR="00C05DF1" w:rsidRPr="00C05DF1" w:rsidRDefault="00C05DF1" w:rsidP="00C05DF1">
            <w:pPr>
              <w:rPr>
                <w:rFonts w:ascii="Times New Roman" w:hAnsi="Times New Roman" w:cs="Times New Roman"/>
                <w:b/>
                <w:sz w:val="24"/>
                <w:szCs w:val="24"/>
              </w:rPr>
            </w:pPr>
            <w:r w:rsidRPr="00C05DF1">
              <w:rPr>
                <w:rFonts w:ascii="Times New Roman" w:hAnsi="Times New Roman" w:cs="Times New Roman"/>
                <w:b/>
                <w:sz w:val="24"/>
                <w:szCs w:val="24"/>
                <w:lang w:val="x-none"/>
              </w:rPr>
              <w:lastRenderedPageBreak/>
              <w:t>Възобновяеми енергийни източници</w:t>
            </w:r>
          </w:p>
        </w:tc>
        <w:tc>
          <w:tcPr>
            <w:tcW w:w="6721" w:type="dxa"/>
          </w:tcPr>
          <w:p w14:paraId="3621B293"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Н</w:t>
            </w:r>
            <w:r w:rsidRPr="00C05DF1">
              <w:rPr>
                <w:rFonts w:ascii="Times New Roman" w:hAnsi="Times New Roman" w:cs="Times New Roman"/>
                <w:sz w:val="24"/>
                <w:szCs w:val="24"/>
                <w:lang w:val="x-none"/>
              </w:rPr>
              <w:t>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C05DF1" w:rsidRPr="00C05DF1" w14:paraId="5744E7C6" w14:textId="77777777" w:rsidTr="00C05DF1">
        <w:tc>
          <w:tcPr>
            <w:tcW w:w="2459" w:type="dxa"/>
            <w:vAlign w:val="center"/>
          </w:tcPr>
          <w:p w14:paraId="4ED0ABB1"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sz w:val="24"/>
                <w:szCs w:val="24"/>
                <w:lang w:val="x-none"/>
              </w:rPr>
              <w:t>Енергийна ефективност в рамките на предприятието</w:t>
            </w:r>
          </w:p>
        </w:tc>
        <w:tc>
          <w:tcPr>
            <w:tcW w:w="6721" w:type="dxa"/>
          </w:tcPr>
          <w:p w14:paraId="3657898E" w14:textId="77777777" w:rsidR="00C05DF1" w:rsidRPr="00C05DF1" w:rsidRDefault="00C05DF1" w:rsidP="00C05DF1">
            <w:pPr>
              <w:widowControl w:val="0"/>
              <w:autoSpaceDE w:val="0"/>
              <w:autoSpaceDN w:val="0"/>
              <w:adjustRightInd w:val="0"/>
              <w:jc w:val="both"/>
              <w:rPr>
                <w:rFonts w:ascii="Times New Roman" w:hAnsi="Times New Roman" w:cs="Times New Roman"/>
                <w:sz w:val="24"/>
                <w:szCs w:val="24"/>
              </w:rPr>
            </w:pPr>
            <w:r w:rsidRPr="00C05DF1">
              <w:rPr>
                <w:rFonts w:ascii="Times New Roman" w:hAnsi="Times New Roman" w:cs="Times New Roman"/>
                <w:sz w:val="24"/>
                <w:szCs w:val="24"/>
              </w:rPr>
              <w:t>С</w:t>
            </w:r>
            <w:r w:rsidRPr="00C05DF1">
              <w:rPr>
                <w:rFonts w:ascii="Times New Roman" w:hAnsi="Times New Roman" w:cs="Times New Roman"/>
                <w:sz w:val="24"/>
                <w:szCs w:val="24"/>
                <w:lang w:val="x-none"/>
              </w:rPr>
              <w:t>ъотношението между изходното количество произведена стока или продукция и вложеното количество енергия, като инвестициите по проекта трябва да допринасят за енергийно спестяване в рамките на цялото предприятие спрямо годишното потребление на енергия за годината, предхождаща годината на подаване на проектното предложение. За нови предприятия трябва да е налице надхвърляне на задължителните минимални изисквания за енергийна ефективност по Закона за енергийна ефективност и Закона за устройство на територията и е налице повишаване на енергийната ефективност с минимум 10 на сто за предприятието.</w:t>
            </w:r>
          </w:p>
        </w:tc>
      </w:tr>
      <w:tr w:rsidR="00C05DF1" w:rsidRPr="00C05DF1" w14:paraId="21BF8762" w14:textId="77777777" w:rsidTr="00C05DF1">
        <w:tc>
          <w:tcPr>
            <w:tcW w:w="2459" w:type="dxa"/>
            <w:vAlign w:val="center"/>
          </w:tcPr>
          <w:p w14:paraId="097C72F2"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sz w:val="24"/>
                <w:szCs w:val="24"/>
                <w:lang w:val="x-none"/>
              </w:rPr>
              <w:t>Изкуствено създадени условия</w:t>
            </w:r>
          </w:p>
        </w:tc>
        <w:tc>
          <w:tcPr>
            <w:tcW w:w="6721" w:type="dxa"/>
            <w:vAlign w:val="center"/>
          </w:tcPr>
          <w:p w14:paraId="0652637E"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В</w:t>
            </w:r>
            <w:r w:rsidRPr="00C05DF1">
              <w:rPr>
                <w:rFonts w:ascii="Times New Roman" w:hAnsi="Times New Roman" w:cs="Times New Roman"/>
                <w:sz w:val="24"/>
                <w:szCs w:val="24"/>
                <w:lang w:val="x-none"/>
              </w:rPr>
              <w:t>сяко установено условие по смисъла на чл. 60 от Регламент (ЕС) № 1306/2013.</w:t>
            </w:r>
          </w:p>
        </w:tc>
      </w:tr>
      <w:tr w:rsidR="00C05DF1" w:rsidRPr="00C05DF1" w14:paraId="66DC9BAB" w14:textId="77777777" w:rsidTr="00C05DF1">
        <w:tc>
          <w:tcPr>
            <w:tcW w:w="2459" w:type="dxa"/>
            <w:vAlign w:val="center"/>
          </w:tcPr>
          <w:p w14:paraId="4BB96D54"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sz w:val="24"/>
                <w:szCs w:val="24"/>
                <w:lang w:val="x-none"/>
              </w:rPr>
              <w:t>Икономическа жизнеспособност</w:t>
            </w:r>
          </w:p>
        </w:tc>
        <w:tc>
          <w:tcPr>
            <w:tcW w:w="6721" w:type="dxa"/>
            <w:vAlign w:val="center"/>
          </w:tcPr>
          <w:p w14:paraId="23A4083C"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Г</w:t>
            </w:r>
            <w:r w:rsidRPr="00C05DF1">
              <w:rPr>
                <w:rFonts w:ascii="Times New Roman" w:hAnsi="Times New Roman" w:cs="Times New Roman"/>
                <w:sz w:val="24"/>
                <w:szCs w:val="24"/>
                <w:lang w:val="x-none"/>
              </w:rPr>
              <w:t>енерирането на доходи от дейността, гарантиращи устойчивост на предприятието за периода на бизнес плана</w:t>
            </w:r>
          </w:p>
        </w:tc>
      </w:tr>
      <w:tr w:rsidR="00C05DF1" w:rsidRPr="00C05DF1" w14:paraId="3676F075" w14:textId="77777777" w:rsidTr="00C05DF1">
        <w:tc>
          <w:tcPr>
            <w:tcW w:w="2459" w:type="dxa"/>
            <w:vAlign w:val="center"/>
          </w:tcPr>
          <w:p w14:paraId="384CDFF7"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sz w:val="24"/>
                <w:szCs w:val="24"/>
                <w:lang w:val="x-none"/>
              </w:rPr>
              <w:t>Икономически размер на стопанство</w:t>
            </w:r>
          </w:p>
        </w:tc>
        <w:tc>
          <w:tcPr>
            <w:tcW w:w="6721" w:type="dxa"/>
            <w:vAlign w:val="center"/>
          </w:tcPr>
          <w:p w14:paraId="7838CF55"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Р</w:t>
            </w:r>
            <w:r w:rsidRPr="00C05DF1">
              <w:rPr>
                <w:rFonts w:ascii="Times New Roman" w:hAnsi="Times New Roman" w:cs="Times New Roman"/>
                <w:sz w:val="24"/>
                <w:szCs w:val="24"/>
                <w:lang w:val="x-none"/>
              </w:rPr>
              <w:t>азмерът на земеделското стопанство, изразен в стандартен производствен обем.</w:t>
            </w:r>
          </w:p>
        </w:tc>
      </w:tr>
      <w:tr w:rsidR="00C05DF1" w:rsidRPr="00C05DF1" w14:paraId="63B5EC2C" w14:textId="77777777" w:rsidTr="00C05DF1">
        <w:tc>
          <w:tcPr>
            <w:tcW w:w="2459" w:type="dxa"/>
            <w:vAlign w:val="center"/>
          </w:tcPr>
          <w:p w14:paraId="25B2E52E"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sz w:val="24"/>
                <w:szCs w:val="24"/>
                <w:lang w:val="x-none"/>
              </w:rPr>
              <w:t>Маркетинг на продукт</w:t>
            </w:r>
          </w:p>
        </w:tc>
        <w:tc>
          <w:tcPr>
            <w:tcW w:w="6721" w:type="dxa"/>
          </w:tcPr>
          <w:p w14:paraId="5B0ED95F"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П</w:t>
            </w:r>
            <w:r w:rsidRPr="00C05DF1">
              <w:rPr>
                <w:rFonts w:ascii="Times New Roman" w:hAnsi="Times New Roman" w:cs="Times New Roman"/>
                <w:sz w:val="24"/>
                <w:szCs w:val="24"/>
                <w:lang w:val="x-none"/>
              </w:rPr>
              <w:t>ритежаване или излагане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маркиране, опаковане и транспортиране.</w:t>
            </w:r>
          </w:p>
        </w:tc>
      </w:tr>
      <w:tr w:rsidR="00C05DF1" w:rsidRPr="00C05DF1" w14:paraId="400E9697" w14:textId="77777777" w:rsidTr="00C05DF1">
        <w:tc>
          <w:tcPr>
            <w:tcW w:w="2459" w:type="dxa"/>
            <w:vAlign w:val="center"/>
          </w:tcPr>
          <w:p w14:paraId="55324BF2"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Материални активи</w:t>
            </w:r>
          </w:p>
        </w:tc>
        <w:tc>
          <w:tcPr>
            <w:tcW w:w="6721" w:type="dxa"/>
          </w:tcPr>
          <w:p w14:paraId="05985557"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Активи, отнасящи се до земя, сгради, машини и съоръжения.</w:t>
            </w:r>
          </w:p>
        </w:tc>
      </w:tr>
      <w:tr w:rsidR="00C05DF1" w:rsidRPr="00C05DF1" w14:paraId="7F7665BB" w14:textId="77777777" w:rsidTr="00C05DF1">
        <w:tc>
          <w:tcPr>
            <w:tcW w:w="2459" w:type="dxa"/>
            <w:vAlign w:val="center"/>
          </w:tcPr>
          <w:p w14:paraId="0AB3EA3D"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Международно признат стандарт</w:t>
            </w:r>
          </w:p>
        </w:tc>
        <w:tc>
          <w:tcPr>
            <w:tcW w:w="6721" w:type="dxa"/>
          </w:tcPr>
          <w:p w14:paraId="332DCF4C"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Стандарт, който е приет от международна организация по стандартизация или международна организация с дейност по стандартизация и е общодостъпен.</w:t>
            </w:r>
          </w:p>
        </w:tc>
      </w:tr>
      <w:tr w:rsidR="00C05DF1" w:rsidRPr="00C05DF1" w14:paraId="168258CD" w14:textId="77777777" w:rsidTr="00C05DF1">
        <w:tc>
          <w:tcPr>
            <w:tcW w:w="2459" w:type="dxa"/>
            <w:vAlign w:val="center"/>
          </w:tcPr>
          <w:p w14:paraId="7C29AFF0"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Микропредприятия, малки предприятия, средни предприятия</w:t>
            </w:r>
          </w:p>
        </w:tc>
        <w:tc>
          <w:tcPr>
            <w:tcW w:w="6721" w:type="dxa"/>
            <w:vAlign w:val="center"/>
          </w:tcPr>
          <w:p w14:paraId="664F97E0" w14:textId="1FDAF1A1"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Предприятия по смисъла на</w:t>
            </w:r>
            <w:r w:rsidR="001E7DF6">
              <w:rPr>
                <w:rFonts w:ascii="Times New Roman" w:hAnsi="Times New Roman" w:cs="Times New Roman"/>
                <w:sz w:val="24"/>
                <w:szCs w:val="24"/>
                <w:lang w:val="en-US"/>
              </w:rPr>
              <w:t xml:space="preserve"> </w:t>
            </w:r>
            <w:r w:rsidR="001E7DF6">
              <w:rPr>
                <w:rFonts w:ascii="Times New Roman" w:hAnsi="Times New Roman" w:cs="Times New Roman"/>
                <w:sz w:val="24"/>
                <w:szCs w:val="24"/>
              </w:rPr>
              <w:t>чл. 3 от</w:t>
            </w:r>
            <w:r w:rsidRPr="00C05DF1">
              <w:rPr>
                <w:rFonts w:ascii="Times New Roman" w:hAnsi="Times New Roman" w:cs="Times New Roman"/>
                <w:sz w:val="24"/>
                <w:szCs w:val="24"/>
              </w:rPr>
              <w:t xml:space="preserve"> Закона за малките и средните предприятия.</w:t>
            </w:r>
          </w:p>
        </w:tc>
      </w:tr>
      <w:tr w:rsidR="00C05DF1" w:rsidRPr="00C05DF1" w14:paraId="32D644F6" w14:textId="77777777" w:rsidTr="00C05DF1">
        <w:tc>
          <w:tcPr>
            <w:tcW w:w="2459" w:type="dxa"/>
            <w:vAlign w:val="center"/>
          </w:tcPr>
          <w:p w14:paraId="21955D95"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Мобилни преработвателни съоръжения</w:t>
            </w:r>
          </w:p>
        </w:tc>
        <w:tc>
          <w:tcPr>
            <w:tcW w:w="6721" w:type="dxa"/>
          </w:tcPr>
          <w:p w14:paraId="7A33DDF0" w14:textId="11D1C8B0" w:rsidR="00C05DF1" w:rsidRPr="00C05DF1" w:rsidRDefault="00C05DF1" w:rsidP="00BA6014">
            <w:pPr>
              <w:jc w:val="both"/>
              <w:rPr>
                <w:rFonts w:ascii="Times New Roman" w:hAnsi="Times New Roman" w:cs="Times New Roman"/>
                <w:sz w:val="24"/>
                <w:szCs w:val="24"/>
              </w:rPr>
            </w:pPr>
            <w:r w:rsidRPr="00C05DF1">
              <w:rPr>
                <w:rFonts w:ascii="Times New Roman" w:hAnsi="Times New Roman" w:cs="Times New Roman"/>
                <w:sz w:val="24"/>
                <w:szCs w:val="24"/>
              </w:rPr>
              <w:t xml:space="preserve">Инсталации, съоръжения и/или машини, използвани в процеса на преработка, съгласно технологичния проект, които могат да се транспортират и да работят на избрана площадка, в </w:t>
            </w:r>
            <w:r w:rsidR="00BA6014">
              <w:rPr>
                <w:rFonts w:ascii="Times New Roman" w:hAnsi="Times New Roman" w:cs="Times New Roman"/>
                <w:sz w:val="24"/>
                <w:szCs w:val="24"/>
              </w:rPr>
              <w:t>рамките на общината, където са разположени</w:t>
            </w:r>
            <w:r w:rsidRPr="00C05DF1">
              <w:rPr>
                <w:rFonts w:ascii="Times New Roman" w:hAnsi="Times New Roman" w:cs="Times New Roman"/>
                <w:sz w:val="24"/>
                <w:szCs w:val="24"/>
              </w:rPr>
              <w:t xml:space="preserve"> животновъдни обекти или насаждения от съответните селскостопански продукти, за чиято преработка и/или маркетинг се кандидатства.</w:t>
            </w:r>
          </w:p>
        </w:tc>
      </w:tr>
      <w:tr w:rsidR="00C05DF1" w:rsidRPr="00C05DF1" w14:paraId="243ED54E" w14:textId="77777777" w:rsidTr="00C05DF1">
        <w:tc>
          <w:tcPr>
            <w:tcW w:w="2459" w:type="dxa"/>
            <w:vAlign w:val="center"/>
          </w:tcPr>
          <w:p w14:paraId="6120661C"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Независими оферти</w:t>
            </w:r>
          </w:p>
        </w:tc>
        <w:tc>
          <w:tcPr>
            <w:tcW w:w="6721" w:type="dxa"/>
          </w:tcPr>
          <w:p w14:paraId="32FA2AB9" w14:textId="77777777" w:rsid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p>
          <w:p w14:paraId="4245B9EC" w14:textId="77777777" w:rsid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а) едното участва в управлението на дружеството на другото;</w:t>
            </w:r>
          </w:p>
          <w:p w14:paraId="07FA6DDA"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б) съдружници;</w:t>
            </w:r>
          </w:p>
          <w:p w14:paraId="2D54F2E1"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в) съвместно контролират пряко трето лице;</w:t>
            </w:r>
          </w:p>
          <w:p w14:paraId="2EF65B6F" w14:textId="77777777" w:rsid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lastRenderedPageBreak/>
              <w:t>г) участват пряко в управлението или капитала на друго лице, поради което между тях могат да се уговарят условия, различни от обичайните;</w:t>
            </w:r>
          </w:p>
          <w:p w14:paraId="3C1E85EB" w14:textId="77777777" w:rsid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7A0464FB" w14:textId="77777777" w:rsid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p w14:paraId="15A2DE82"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ж) лицата, едното от които е търговски представител на другото.</w:t>
            </w:r>
          </w:p>
        </w:tc>
      </w:tr>
      <w:tr w:rsidR="00C05DF1" w:rsidRPr="00C05DF1" w14:paraId="7C5284BC" w14:textId="77777777" w:rsidTr="00C05DF1">
        <w:tc>
          <w:tcPr>
            <w:tcW w:w="2459" w:type="dxa"/>
            <w:vAlign w:val="center"/>
          </w:tcPr>
          <w:p w14:paraId="1989CE08"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lastRenderedPageBreak/>
              <w:t>Нематериални активи</w:t>
            </w:r>
          </w:p>
        </w:tc>
        <w:tc>
          <w:tcPr>
            <w:tcW w:w="6721" w:type="dxa"/>
          </w:tcPr>
          <w:p w14:paraId="56B1C154"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Активи, възникнали от трансфер на технологии чрез придобиване на патентни права, лицензи или ноу-хау.</w:t>
            </w:r>
          </w:p>
        </w:tc>
      </w:tr>
      <w:tr w:rsidR="00C05DF1" w:rsidRPr="00C05DF1" w14:paraId="0CF4EEEF" w14:textId="77777777" w:rsidTr="00C05DF1">
        <w:tc>
          <w:tcPr>
            <w:tcW w:w="2459" w:type="dxa"/>
            <w:vAlign w:val="center"/>
          </w:tcPr>
          <w:p w14:paraId="04BB1C9B"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Непреодолима сила или извънредни обстоятелства</w:t>
            </w:r>
          </w:p>
        </w:tc>
        <w:tc>
          <w:tcPr>
            <w:tcW w:w="6721" w:type="dxa"/>
            <w:vAlign w:val="center"/>
          </w:tcPr>
          <w:p w14:paraId="194526F9"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Обстоятелства по смисъла на чл. 2, параграф 2 от Регламент (ЕС) № 1306/2013 г.</w:t>
            </w:r>
          </w:p>
        </w:tc>
      </w:tr>
      <w:tr w:rsidR="00C05DF1" w:rsidRPr="00C05DF1" w14:paraId="13524BBE" w14:textId="77777777" w:rsidTr="00C05DF1">
        <w:tc>
          <w:tcPr>
            <w:tcW w:w="2459" w:type="dxa"/>
            <w:vAlign w:val="center"/>
          </w:tcPr>
          <w:p w14:paraId="2B7EFD73"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Непреработена растителна и животинска продукция</w:t>
            </w:r>
          </w:p>
        </w:tc>
        <w:tc>
          <w:tcPr>
            <w:tcW w:w="6721" w:type="dxa"/>
          </w:tcPr>
          <w:p w14:paraId="41CDE837"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Всеки първичен продукт, получен от растенията и животните, който се използва в естествен вид, без да е подлаган на технологична обработка или преработка, в резултат на която да са настъпили физико-химични изменения.</w:t>
            </w:r>
          </w:p>
        </w:tc>
      </w:tr>
      <w:tr w:rsidR="00C05DF1" w:rsidRPr="00C05DF1" w14:paraId="6FD7345C" w14:textId="77777777" w:rsidTr="00C05DF1">
        <w:tc>
          <w:tcPr>
            <w:tcW w:w="2459" w:type="dxa"/>
            <w:vAlign w:val="center"/>
          </w:tcPr>
          <w:p w14:paraId="57306F9F"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Нередност</w:t>
            </w:r>
          </w:p>
        </w:tc>
        <w:tc>
          <w:tcPr>
            <w:tcW w:w="6721" w:type="dxa"/>
          </w:tcPr>
          <w:p w14:paraId="7836F80E"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D949C4" w:rsidRPr="00C05DF1" w14:paraId="698042DF" w14:textId="77777777" w:rsidTr="00C05DF1">
        <w:tc>
          <w:tcPr>
            <w:tcW w:w="2459" w:type="dxa"/>
            <w:vAlign w:val="center"/>
          </w:tcPr>
          <w:p w14:paraId="25715147" w14:textId="6FCBA732" w:rsidR="00D949C4" w:rsidRPr="00D949C4" w:rsidRDefault="00D949C4" w:rsidP="00C05DF1">
            <w:pPr>
              <w:rPr>
                <w:rFonts w:ascii="Times New Roman" w:hAnsi="Times New Roman" w:cs="Times New Roman"/>
                <w:b/>
                <w:color w:val="000000"/>
                <w:sz w:val="24"/>
                <w:szCs w:val="24"/>
              </w:rPr>
            </w:pPr>
            <w:r w:rsidRPr="00D76D9B">
              <w:rPr>
                <w:rFonts w:ascii="Times New Roman" w:hAnsi="Times New Roman" w:cs="Times New Roman"/>
                <w:b/>
                <w:sz w:val="24"/>
                <w:szCs w:val="24"/>
              </w:rPr>
              <w:t>Общият приход/доход за пре</w:t>
            </w:r>
            <w:r>
              <w:rPr>
                <w:rFonts w:ascii="Times New Roman" w:hAnsi="Times New Roman" w:cs="Times New Roman"/>
                <w:b/>
                <w:sz w:val="24"/>
                <w:szCs w:val="24"/>
              </w:rPr>
              <w:t>д</w:t>
            </w:r>
            <w:r w:rsidRPr="00D76D9B">
              <w:rPr>
                <w:rFonts w:ascii="Times New Roman" w:hAnsi="Times New Roman" w:cs="Times New Roman"/>
                <w:b/>
                <w:sz w:val="24"/>
                <w:szCs w:val="24"/>
              </w:rPr>
              <w:t>ходната календарна година</w:t>
            </w:r>
          </w:p>
        </w:tc>
        <w:tc>
          <w:tcPr>
            <w:tcW w:w="6721" w:type="dxa"/>
          </w:tcPr>
          <w:p w14:paraId="60983B07" w14:textId="79CE0611" w:rsidR="00D949C4" w:rsidRPr="00D949C4" w:rsidRDefault="00D949C4" w:rsidP="00D949C4">
            <w:pPr>
              <w:jc w:val="both"/>
              <w:rPr>
                <w:rFonts w:ascii="Times New Roman" w:hAnsi="Times New Roman" w:cs="Times New Roman"/>
                <w:sz w:val="24"/>
                <w:szCs w:val="24"/>
              </w:rPr>
            </w:pPr>
            <w:r w:rsidRPr="00D949C4">
              <w:rPr>
                <w:rFonts w:ascii="Times New Roman" w:hAnsi="Times New Roman" w:cs="Times New Roman"/>
                <w:sz w:val="24"/>
                <w:szCs w:val="24"/>
              </w:rPr>
              <w:t>Общият приход/доход за пре</w:t>
            </w:r>
            <w:r>
              <w:rPr>
                <w:rFonts w:ascii="Times New Roman" w:hAnsi="Times New Roman" w:cs="Times New Roman"/>
                <w:sz w:val="24"/>
                <w:szCs w:val="24"/>
              </w:rPr>
              <w:t>д</w:t>
            </w:r>
            <w:r w:rsidRPr="00D949C4">
              <w:rPr>
                <w:rFonts w:ascii="Times New Roman" w:hAnsi="Times New Roman" w:cs="Times New Roman"/>
                <w:sz w:val="24"/>
                <w:szCs w:val="24"/>
              </w:rPr>
              <w:t xml:space="preserve">ходната календарна година" е: </w:t>
            </w:r>
          </w:p>
          <w:p w14:paraId="4B1D5BC1" w14:textId="7B80085E" w:rsidR="00D949C4" w:rsidRPr="00D949C4" w:rsidRDefault="00D949C4" w:rsidP="00D949C4">
            <w:pPr>
              <w:jc w:val="both"/>
              <w:rPr>
                <w:rFonts w:ascii="Times New Roman" w:hAnsi="Times New Roman" w:cs="Times New Roman"/>
                <w:sz w:val="24"/>
                <w:szCs w:val="24"/>
              </w:rPr>
            </w:pPr>
            <w:r w:rsidRPr="00D949C4">
              <w:rPr>
                <w:rFonts w:ascii="Times New Roman" w:hAnsi="Times New Roman" w:cs="Times New Roman"/>
                <w:sz w:val="24"/>
                <w:szCs w:val="24"/>
              </w:rPr>
              <w:t xml:space="preserve"> а) за физическо лице и едноличен търговец - всеки придобит през предходната календарна година (спрямо датата на кандидатстване) доход, който е облагаем по смисъла на чл. 12, ал. 1  от </w:t>
            </w:r>
            <w:r>
              <w:rPr>
                <w:rFonts w:ascii="Times New Roman" w:hAnsi="Times New Roman" w:cs="Times New Roman"/>
                <w:sz w:val="24"/>
                <w:szCs w:val="24"/>
              </w:rPr>
              <w:t>ЗДДФЛ</w:t>
            </w:r>
            <w:r w:rsidRPr="00D949C4">
              <w:rPr>
                <w:rFonts w:ascii="Times New Roman" w:hAnsi="Times New Roman" w:cs="Times New Roman"/>
                <w:sz w:val="24"/>
                <w:szCs w:val="24"/>
              </w:rPr>
              <w:t>, в т.ч. доходи от стопанска дейност като едноличен търговец, както и доходи, подлежащи на облагане с патентен данък по реда на Закона за местните данъци и такси, както и доходи, получени от задължително осигуряване и пенсиите за осигурителен стаж и възраст през предходната календарна година;</w:t>
            </w:r>
          </w:p>
          <w:p w14:paraId="0747D342" w14:textId="4055CE49" w:rsidR="00D949C4" w:rsidRPr="00C05DF1" w:rsidRDefault="00D949C4" w:rsidP="00D949C4">
            <w:pPr>
              <w:jc w:val="both"/>
              <w:rPr>
                <w:rFonts w:ascii="Times New Roman" w:hAnsi="Times New Roman" w:cs="Times New Roman"/>
                <w:sz w:val="24"/>
                <w:szCs w:val="24"/>
              </w:rPr>
            </w:pPr>
            <w:r w:rsidRPr="00D949C4">
              <w:rPr>
                <w:rFonts w:ascii="Times New Roman" w:hAnsi="Times New Roman" w:cs="Times New Roman"/>
                <w:sz w:val="24"/>
                <w:szCs w:val="24"/>
              </w:rPr>
              <w:t>б) за юридическо лице - общ приход са всички парични постъпления, получени от стопанския субект от редовни или случайни, постоянни или временни източници през предходната календарна година (спрямо датата на кандидатстване).</w:t>
            </w:r>
          </w:p>
        </w:tc>
      </w:tr>
      <w:tr w:rsidR="00C05DF1" w:rsidRPr="00C05DF1" w14:paraId="431CBA3B" w14:textId="77777777" w:rsidTr="00C05DF1">
        <w:tc>
          <w:tcPr>
            <w:tcW w:w="2459" w:type="dxa"/>
            <w:vAlign w:val="center"/>
          </w:tcPr>
          <w:p w14:paraId="2E009041"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Оперативни разходи</w:t>
            </w:r>
          </w:p>
        </w:tc>
        <w:tc>
          <w:tcPr>
            <w:tcW w:w="6721" w:type="dxa"/>
          </w:tcPr>
          <w:p w14:paraId="66AAD791"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Административни разходи и разходите, свързани с поддръжка и експлоатация на активите.</w:t>
            </w:r>
          </w:p>
        </w:tc>
      </w:tr>
      <w:tr w:rsidR="00C05DF1" w:rsidRPr="00C05DF1" w14:paraId="4048962D" w14:textId="77777777" w:rsidTr="00C05DF1">
        <w:tc>
          <w:tcPr>
            <w:tcW w:w="2459" w:type="dxa"/>
            <w:vAlign w:val="center"/>
          </w:tcPr>
          <w:p w14:paraId="40213A22" w14:textId="77777777" w:rsidR="00C05DF1" w:rsidRPr="00BE10D5" w:rsidRDefault="00C05DF1" w:rsidP="00C05DF1">
            <w:pPr>
              <w:rPr>
                <w:rFonts w:ascii="Times New Roman" w:hAnsi="Times New Roman" w:cs="Times New Roman"/>
                <w:b/>
                <w:sz w:val="24"/>
                <w:szCs w:val="24"/>
              </w:rPr>
            </w:pPr>
            <w:r w:rsidRPr="00BE10D5">
              <w:rPr>
                <w:rFonts w:ascii="Times New Roman" w:hAnsi="Times New Roman" w:cs="Times New Roman"/>
                <w:b/>
                <w:sz w:val="24"/>
                <w:szCs w:val="24"/>
              </w:rPr>
              <w:t>Основни земеделски суровини</w:t>
            </w:r>
          </w:p>
        </w:tc>
        <w:tc>
          <w:tcPr>
            <w:tcW w:w="6721" w:type="dxa"/>
          </w:tcPr>
          <w:p w14:paraId="55BFF5E1" w14:textId="77777777" w:rsidR="00C05DF1" w:rsidRPr="00BE10D5" w:rsidRDefault="00C05DF1" w:rsidP="00C05DF1">
            <w:pPr>
              <w:jc w:val="both"/>
              <w:rPr>
                <w:rFonts w:ascii="Times New Roman" w:hAnsi="Times New Roman" w:cs="Times New Roman"/>
                <w:sz w:val="24"/>
                <w:szCs w:val="24"/>
              </w:rPr>
            </w:pPr>
            <w:r w:rsidRPr="00BE10D5">
              <w:rPr>
                <w:rFonts w:ascii="Times New Roman" w:hAnsi="Times New Roman" w:cs="Times New Roman"/>
                <w:sz w:val="24"/>
                <w:szCs w:val="24"/>
              </w:rPr>
              <w:t>Селскостопански продукти, включени в Приложение № I към Договора за функциониране на ЕС.</w:t>
            </w:r>
          </w:p>
        </w:tc>
      </w:tr>
      <w:tr w:rsidR="00C05DF1" w:rsidRPr="00C05DF1" w14:paraId="2866C23A" w14:textId="77777777" w:rsidTr="00C05DF1">
        <w:tc>
          <w:tcPr>
            <w:tcW w:w="2459" w:type="dxa"/>
            <w:vAlign w:val="center"/>
          </w:tcPr>
          <w:p w14:paraId="3BB6033B"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Подмярка</w:t>
            </w:r>
          </w:p>
        </w:tc>
        <w:tc>
          <w:tcPr>
            <w:tcW w:w="6721" w:type="dxa"/>
          </w:tcPr>
          <w:p w14:paraId="50A6C1D4"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Съвкупност от дейности, спомагащи за прилагане приоритетите на ПРСР 2014 – 2020 г.</w:t>
            </w:r>
          </w:p>
        </w:tc>
      </w:tr>
      <w:tr w:rsidR="00C05DF1" w:rsidRPr="00C05DF1" w14:paraId="14C9A01E" w14:textId="77777777" w:rsidTr="00C05DF1">
        <w:tc>
          <w:tcPr>
            <w:tcW w:w="2459" w:type="dxa"/>
            <w:vAlign w:val="center"/>
          </w:tcPr>
          <w:p w14:paraId="0935E73E"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Подготовката на продукцията за продажба</w:t>
            </w:r>
          </w:p>
        </w:tc>
        <w:tc>
          <w:tcPr>
            <w:tcW w:w="6721" w:type="dxa"/>
          </w:tcPr>
          <w:p w14:paraId="73F4E387"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 xml:space="preserve">Включва 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на </w:t>
            </w:r>
            <w:r w:rsidRPr="00C05DF1">
              <w:rPr>
                <w:rFonts w:ascii="Times New Roman" w:hAnsi="Times New Roman" w:cs="Times New Roman"/>
                <w:sz w:val="24"/>
                <w:szCs w:val="24"/>
              </w:rPr>
              <w:lastRenderedPageBreak/>
              <w:t>земеделски продукти.</w:t>
            </w:r>
          </w:p>
        </w:tc>
      </w:tr>
      <w:tr w:rsidR="00C05DF1" w:rsidRPr="00C05DF1" w14:paraId="7F6E87A6" w14:textId="77777777" w:rsidTr="00C05DF1">
        <w:tc>
          <w:tcPr>
            <w:tcW w:w="2459" w:type="dxa"/>
            <w:vAlign w:val="center"/>
          </w:tcPr>
          <w:p w14:paraId="16104BEF"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lastRenderedPageBreak/>
              <w:t>Преработка на селскостопански продукти</w:t>
            </w:r>
          </w:p>
        </w:tc>
        <w:tc>
          <w:tcPr>
            <w:tcW w:w="6721" w:type="dxa"/>
          </w:tcPr>
          <w:p w14:paraId="0A3DC9AC" w14:textId="42448A2A" w:rsidR="00C05DF1" w:rsidRPr="00C05DF1" w:rsidRDefault="007067E6" w:rsidP="00C05DF1">
            <w:pPr>
              <w:jc w:val="both"/>
              <w:rPr>
                <w:rFonts w:ascii="Times New Roman" w:hAnsi="Times New Roman" w:cs="Times New Roman"/>
                <w:sz w:val="24"/>
                <w:szCs w:val="24"/>
              </w:rPr>
            </w:pPr>
            <w:r>
              <w:rPr>
                <w:rFonts w:ascii="Times New Roman" w:hAnsi="Times New Roman" w:cs="Times New Roman"/>
                <w:sz w:val="24"/>
                <w:szCs w:val="24"/>
              </w:rPr>
              <w:t>В</w:t>
            </w:r>
            <w:r w:rsidRPr="00C05DF1">
              <w:rPr>
                <w:rFonts w:ascii="Times New Roman" w:hAnsi="Times New Roman" w:cs="Times New Roman"/>
                <w:sz w:val="24"/>
                <w:szCs w:val="24"/>
              </w:rPr>
              <w:t xml:space="preserve">сяко </w:t>
            </w:r>
            <w:r w:rsidR="00C05DF1" w:rsidRPr="00C05DF1">
              <w:rPr>
                <w:rFonts w:ascii="Times New Roman" w:hAnsi="Times New Roman" w:cs="Times New Roman"/>
                <w:sz w:val="24"/>
                <w:szCs w:val="24"/>
              </w:rPr>
              <w:t>обработване и технологично въздействие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C05DF1" w:rsidRPr="00C05DF1" w14:paraId="51E1FDAB" w14:textId="77777777" w:rsidTr="00C05DF1">
        <w:tc>
          <w:tcPr>
            <w:tcW w:w="2459" w:type="dxa"/>
            <w:vAlign w:val="center"/>
          </w:tcPr>
          <w:p w14:paraId="4E56E609"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Принос в натура</w:t>
            </w:r>
          </w:p>
        </w:tc>
        <w:tc>
          <w:tcPr>
            <w:tcW w:w="6721" w:type="dxa"/>
          </w:tcPr>
          <w:p w14:paraId="76C3D57C"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7067E6" w:rsidRPr="00C05DF1" w14:paraId="47455D59" w14:textId="77777777" w:rsidTr="00C05DF1">
        <w:tc>
          <w:tcPr>
            <w:tcW w:w="2459" w:type="dxa"/>
            <w:vAlign w:val="center"/>
          </w:tcPr>
          <w:p w14:paraId="18844F30" w14:textId="3F9E4EBC" w:rsidR="007067E6" w:rsidRPr="00C05DF1" w:rsidRDefault="007067E6" w:rsidP="00C05DF1">
            <w:pPr>
              <w:rPr>
                <w:rFonts w:ascii="Times New Roman" w:hAnsi="Times New Roman" w:cs="Times New Roman"/>
                <w:b/>
                <w:color w:val="000000"/>
                <w:sz w:val="24"/>
                <w:szCs w:val="24"/>
              </w:rPr>
            </w:pPr>
            <w:r w:rsidRPr="007067E6">
              <w:rPr>
                <w:rFonts w:ascii="Times New Roman" w:hAnsi="Times New Roman" w:cs="Times New Roman"/>
                <w:b/>
                <w:bCs/>
                <w:sz w:val="24"/>
                <w:szCs w:val="24"/>
              </w:rPr>
              <w:t>Приход/доход от земеделска дейност за</w:t>
            </w:r>
            <w:r>
              <w:rPr>
                <w:rFonts w:ascii="Times New Roman" w:hAnsi="Times New Roman" w:cs="Times New Roman"/>
                <w:b/>
                <w:bCs/>
                <w:sz w:val="24"/>
                <w:szCs w:val="24"/>
              </w:rPr>
              <w:t xml:space="preserve"> преходната календарна година</w:t>
            </w:r>
          </w:p>
        </w:tc>
        <w:tc>
          <w:tcPr>
            <w:tcW w:w="6721" w:type="dxa"/>
          </w:tcPr>
          <w:p w14:paraId="26DEAAA6" w14:textId="17A6C754" w:rsidR="007067E6" w:rsidRPr="00C05DF1" w:rsidRDefault="007067E6" w:rsidP="00C05DF1">
            <w:pPr>
              <w:jc w:val="both"/>
              <w:rPr>
                <w:rFonts w:ascii="Times New Roman" w:hAnsi="Times New Roman" w:cs="Times New Roman"/>
                <w:sz w:val="24"/>
                <w:szCs w:val="24"/>
              </w:rPr>
            </w:pPr>
            <w:r w:rsidRPr="00655BE3">
              <w:rPr>
                <w:rFonts w:ascii="Times New Roman" w:hAnsi="Times New Roman" w:cs="Times New Roman"/>
                <w:bCs/>
                <w:sz w:val="24"/>
                <w:szCs w:val="24"/>
              </w:rPr>
              <w:t>Д</w:t>
            </w:r>
            <w:r w:rsidRPr="007067E6">
              <w:rPr>
                <w:rFonts w:ascii="Times New Roman" w:hAnsi="Times New Roman" w:cs="Times New Roman"/>
                <w:sz w:val="24"/>
                <w:szCs w:val="24"/>
              </w:rPr>
              <w:t>оход, придобит от кандидата през предходната календарна година (спрямо датата на кандидатстване) от дейността му за производство на непреработени земеделски продукти и на преработени продукти в резултат на преработка на собствени земеделски продукти, в т.ч. получена финансова помощ по мерките от Програмата за развитие на селските райони 2007 - 2013 г. и Програмата за развитие на селските райони 2014 - 2020 г., схемите за директни плащания, Националната програма за пчеларство, Националната програма за подпомагане на лозаро-винарския сектор и други национални схеми за подпомагане, директно свързани със земеделските дейности на кандидата.</w:t>
            </w:r>
          </w:p>
        </w:tc>
      </w:tr>
      <w:tr w:rsidR="00C05DF1" w:rsidRPr="00C05DF1" w14:paraId="11C8E2B5" w14:textId="77777777" w:rsidTr="00C05DF1">
        <w:tc>
          <w:tcPr>
            <w:tcW w:w="2459" w:type="dxa"/>
            <w:vAlign w:val="center"/>
          </w:tcPr>
          <w:p w14:paraId="65CD5A44"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Продукти, имитиращи или заместващи мляко и/или млечни произведения</w:t>
            </w:r>
          </w:p>
        </w:tc>
        <w:tc>
          <w:tcPr>
            <w:tcW w:w="6721" w:type="dxa"/>
          </w:tcPr>
          <w:p w14:paraId="120CD80B"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Продукти, които могат да бъдат взети за мляко и/или млечни произведения, но чийто състав се различава от тези произведения по това, че съдържа мазнини и/или протеини от немлечен произход със или без протеин, получен от мляко ("Продукти, различни от млечни произведения", както са посочени в чл. 3, параграф 2 от Регламент (ЕИО) № 1898/87 на Съвета от 2 юли 1987 г. относно закрила на наименованията, използвани в търговията с мляко и млечни продукти (ОВ, L 182 от 3 юли 1987 г.).</w:t>
            </w:r>
          </w:p>
        </w:tc>
      </w:tr>
      <w:tr w:rsidR="00C05DF1" w:rsidRPr="00C05DF1" w14:paraId="5C0AE999" w14:textId="77777777" w:rsidTr="00C05DF1">
        <w:tc>
          <w:tcPr>
            <w:tcW w:w="2459" w:type="dxa"/>
            <w:vAlign w:val="center"/>
          </w:tcPr>
          <w:p w14:paraId="62AE02E2"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Продукти, наподобяващи или заместващи пчелен мед и/или пчелни продукти</w:t>
            </w:r>
          </w:p>
        </w:tc>
        <w:tc>
          <w:tcPr>
            <w:tcW w:w="6721" w:type="dxa"/>
            <w:vAlign w:val="center"/>
          </w:tcPr>
          <w:p w14:paraId="48B17CBB" w14:textId="77777777" w:rsidR="00C05DF1" w:rsidRPr="00C05DF1" w:rsidRDefault="00C05DF1" w:rsidP="00C05DF1">
            <w:pPr>
              <w:rPr>
                <w:rFonts w:ascii="Times New Roman" w:hAnsi="Times New Roman" w:cs="Times New Roman"/>
                <w:sz w:val="24"/>
                <w:szCs w:val="24"/>
              </w:rPr>
            </w:pPr>
            <w:r>
              <w:rPr>
                <w:rFonts w:ascii="Times New Roman" w:hAnsi="Times New Roman" w:cs="Times New Roman"/>
                <w:sz w:val="24"/>
                <w:szCs w:val="24"/>
              </w:rPr>
              <w:t>Продукти</w:t>
            </w:r>
            <w:r w:rsidRPr="00C05DF1">
              <w:rPr>
                <w:rFonts w:ascii="Times New Roman" w:hAnsi="Times New Roman" w:cs="Times New Roman"/>
                <w:sz w:val="24"/>
                <w:szCs w:val="24"/>
              </w:rPr>
              <w:t xml:space="preserve"> по смисъла на Закона за пчеларството.</w:t>
            </w:r>
          </w:p>
        </w:tc>
      </w:tr>
      <w:tr w:rsidR="00C05DF1" w:rsidRPr="00C05DF1" w14:paraId="67237096" w14:textId="77777777" w:rsidTr="00C05DF1">
        <w:tc>
          <w:tcPr>
            <w:tcW w:w="2459" w:type="dxa"/>
            <w:vAlign w:val="center"/>
          </w:tcPr>
          <w:p w14:paraId="29B0805B"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Проверка на място</w:t>
            </w:r>
          </w:p>
        </w:tc>
        <w:tc>
          <w:tcPr>
            <w:tcW w:w="6721" w:type="dxa"/>
          </w:tcPr>
          <w:p w14:paraId="7338DA81" w14:textId="3177D5D5"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Проверка по смисъла на Регламент (ЕС) № 809/2014</w:t>
            </w:r>
            <w:r w:rsidR="00874F69">
              <w:rPr>
                <w:rFonts w:ascii="Times New Roman" w:hAnsi="Times New Roman" w:cs="Times New Roman"/>
                <w:sz w:val="24"/>
                <w:szCs w:val="24"/>
                <w:lang w:val="en-US"/>
              </w:rPr>
              <w:t xml:space="preserve"> </w:t>
            </w:r>
            <w:r w:rsidR="00874F69">
              <w:rPr>
                <w:rFonts w:ascii="Times New Roman" w:hAnsi="Times New Roman" w:cs="Times New Roman"/>
                <w:sz w:val="24"/>
                <w:szCs w:val="24"/>
              </w:rPr>
              <w:t xml:space="preserve">на Комисията </w:t>
            </w:r>
            <w:r w:rsidR="00874F69" w:rsidRPr="003B39E3">
              <w:rPr>
                <w:rFonts w:ascii="Times New Roman" w:hAnsi="Times New Roman" w:cs="Times New Roman"/>
                <w:sz w:val="24"/>
                <w:szCs w:val="24"/>
              </w:rPr>
              <w:t>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w:t>
            </w:r>
            <w:r w:rsidRPr="00C05DF1">
              <w:rPr>
                <w:rFonts w:ascii="Times New Roman" w:hAnsi="Times New Roman" w:cs="Times New Roman"/>
                <w:sz w:val="24"/>
                <w:szCs w:val="24"/>
              </w:rPr>
              <w:t>.</w:t>
            </w:r>
          </w:p>
        </w:tc>
      </w:tr>
      <w:tr w:rsidR="00C05DF1" w:rsidRPr="00C05DF1" w14:paraId="4B3F93FE" w14:textId="77777777" w:rsidTr="00C05DF1">
        <w:tc>
          <w:tcPr>
            <w:tcW w:w="2459" w:type="dxa"/>
            <w:vAlign w:val="center"/>
          </w:tcPr>
          <w:p w14:paraId="55A30FB8"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Проект</w:t>
            </w:r>
          </w:p>
        </w:tc>
        <w:tc>
          <w:tcPr>
            <w:tcW w:w="6721" w:type="dxa"/>
          </w:tcPr>
          <w:p w14:paraId="6B9EEEE4" w14:textId="77777777" w:rsidR="00C05DF1" w:rsidRPr="00C05DF1" w:rsidRDefault="00C05DF1" w:rsidP="00C05DF1">
            <w:pPr>
              <w:jc w:val="both"/>
              <w:rPr>
                <w:rFonts w:ascii="Times New Roman" w:hAnsi="Times New Roman" w:cs="Times New Roman"/>
                <w:sz w:val="24"/>
                <w:szCs w:val="24"/>
              </w:rPr>
            </w:pPr>
            <w:r>
              <w:rPr>
                <w:rFonts w:ascii="Times New Roman" w:hAnsi="Times New Roman" w:cs="Times New Roman"/>
                <w:sz w:val="24"/>
                <w:szCs w:val="24"/>
              </w:rPr>
              <w:t>П</w:t>
            </w:r>
            <w:r w:rsidRPr="00C05DF1">
              <w:rPr>
                <w:rFonts w:ascii="Times New Roman" w:hAnsi="Times New Roman" w:cs="Times New Roman"/>
                <w:sz w:val="24"/>
                <w:szCs w:val="24"/>
              </w:rPr>
              <w:t>роектно предложение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w:t>
            </w:r>
            <w:r>
              <w:rPr>
                <w:rFonts w:ascii="Times New Roman" w:hAnsi="Times New Roman" w:cs="Times New Roman"/>
                <w:sz w:val="24"/>
                <w:szCs w:val="24"/>
              </w:rPr>
              <w:t>нансиране по ПРСР 2014 – 2020</w:t>
            </w:r>
          </w:p>
        </w:tc>
      </w:tr>
      <w:tr w:rsidR="00C05DF1" w:rsidRPr="00C05DF1" w14:paraId="4E39875D" w14:textId="77777777" w:rsidTr="00C05DF1">
        <w:tc>
          <w:tcPr>
            <w:tcW w:w="2459" w:type="dxa"/>
            <w:vAlign w:val="center"/>
          </w:tcPr>
          <w:p w14:paraId="611D5827"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 xml:space="preserve">Публична </w:t>
            </w:r>
            <w:r w:rsidRPr="00C05DF1">
              <w:rPr>
                <w:rFonts w:ascii="Times New Roman" w:hAnsi="Times New Roman" w:cs="Times New Roman"/>
                <w:b/>
                <w:color w:val="000000"/>
                <w:sz w:val="24"/>
                <w:szCs w:val="24"/>
              </w:rPr>
              <w:lastRenderedPageBreak/>
              <w:t>финансова помощ</w:t>
            </w:r>
          </w:p>
        </w:tc>
        <w:tc>
          <w:tcPr>
            <w:tcW w:w="6721" w:type="dxa"/>
          </w:tcPr>
          <w:p w14:paraId="3DCBCB0D"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lastRenderedPageBreak/>
              <w:t xml:space="preserve">Всеки обществен дял във финансирането на дейности, </w:t>
            </w:r>
            <w:r w:rsidRPr="00C05DF1">
              <w:rPr>
                <w:rFonts w:ascii="Times New Roman" w:hAnsi="Times New Roman" w:cs="Times New Roman"/>
                <w:sz w:val="24"/>
                <w:szCs w:val="24"/>
              </w:rPr>
              <w:lastRenderedPageBreak/>
              <w:t xml:space="preserve">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w:t>
            </w:r>
            <w:r w:rsidRPr="00180B27">
              <w:rPr>
                <w:rFonts w:ascii="Times New Roman" w:hAnsi="Times New Roman" w:cs="Times New Roman"/>
                <w:sz w:val="24"/>
                <w:szCs w:val="24"/>
              </w:rPr>
              <w:t xml:space="preserve">или повече регионални или местни власти по смисъла на Директива 2004/18/EО на Европейския парламент и на Съвета от 31 март 2004 г. </w:t>
            </w:r>
            <w:r w:rsidRPr="00C05DF1">
              <w:rPr>
                <w:rFonts w:ascii="Times New Roman" w:hAnsi="Times New Roman" w:cs="Times New Roman"/>
                <w:sz w:val="24"/>
                <w:szCs w:val="24"/>
              </w:rPr>
              <w:t>относно координирането на процедурите за възлагане на обществени поръчки за строителство, доставки и услуги, ще се разглежда като обществен дял.</w:t>
            </w:r>
          </w:p>
        </w:tc>
      </w:tr>
      <w:tr w:rsidR="00C05DF1" w:rsidRPr="00C05DF1" w14:paraId="6153EA0E" w14:textId="77777777" w:rsidTr="00C05DF1">
        <w:tc>
          <w:tcPr>
            <w:tcW w:w="2459" w:type="dxa"/>
            <w:vAlign w:val="center"/>
          </w:tcPr>
          <w:p w14:paraId="100AEC3B"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lastRenderedPageBreak/>
              <w:t>Първично селскостопанско производство</w:t>
            </w:r>
          </w:p>
        </w:tc>
        <w:tc>
          <w:tcPr>
            <w:tcW w:w="6721" w:type="dxa"/>
          </w:tcPr>
          <w:p w14:paraId="0E154710"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Производство на растителните и животинските продукти, изброени в Приложение № I по чл. 38 от Договора за функционирането на Европейския съюз, без да се извършват никакви по-нататъшни операции, с които се променя естеството на тези продукти.</w:t>
            </w:r>
          </w:p>
        </w:tc>
      </w:tr>
      <w:tr w:rsidR="00C05DF1" w:rsidRPr="00C05DF1" w14:paraId="661CA0CE" w14:textId="77777777" w:rsidTr="00C05DF1">
        <w:tc>
          <w:tcPr>
            <w:tcW w:w="2459" w:type="dxa"/>
            <w:vAlign w:val="center"/>
          </w:tcPr>
          <w:p w14:paraId="6B471298"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Полезна топлоенергия</w:t>
            </w:r>
          </w:p>
        </w:tc>
        <w:tc>
          <w:tcPr>
            <w:tcW w:w="6721" w:type="dxa"/>
          </w:tcPr>
          <w:p w14:paraId="20A1468F"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Понятие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 92/42/ЕИО.</w:t>
            </w:r>
          </w:p>
        </w:tc>
      </w:tr>
      <w:tr w:rsidR="00C05DF1" w:rsidRPr="00C05DF1" w14:paraId="74C8DFD8" w14:textId="77777777" w:rsidTr="00C05DF1">
        <w:tc>
          <w:tcPr>
            <w:tcW w:w="2459" w:type="dxa"/>
            <w:vAlign w:val="center"/>
          </w:tcPr>
          <w:p w14:paraId="7351FC43"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Разходи за консултантски услуги, свързани с подготовка и управление на проекта</w:t>
            </w:r>
          </w:p>
        </w:tc>
        <w:tc>
          <w:tcPr>
            <w:tcW w:w="6721" w:type="dxa"/>
          </w:tcPr>
          <w:p w14:paraId="2B479917"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C05DF1" w:rsidRPr="00C05DF1" w14:paraId="46E10DED" w14:textId="77777777" w:rsidTr="00C05DF1">
        <w:tc>
          <w:tcPr>
            <w:tcW w:w="2459" w:type="dxa"/>
            <w:vAlign w:val="center"/>
          </w:tcPr>
          <w:p w14:paraId="59404F2A"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Разходи за предпроектно проучване</w:t>
            </w:r>
          </w:p>
        </w:tc>
        <w:tc>
          <w:tcPr>
            <w:tcW w:w="6721" w:type="dxa"/>
          </w:tcPr>
          <w:p w14:paraId="1329D51A" w14:textId="2B40DCFC" w:rsidR="00C05DF1" w:rsidRPr="00C05DF1" w:rsidRDefault="00C05DF1" w:rsidP="00401FF3">
            <w:pPr>
              <w:jc w:val="both"/>
              <w:rPr>
                <w:rFonts w:ascii="Times New Roman" w:hAnsi="Times New Roman" w:cs="Times New Roman"/>
                <w:sz w:val="24"/>
                <w:szCs w:val="24"/>
              </w:rPr>
            </w:pPr>
            <w:r w:rsidRPr="00C05DF1">
              <w:rPr>
                <w:rFonts w:ascii="Times New Roman" w:hAnsi="Times New Roman" w:cs="Times New Roman"/>
                <w:sz w:val="24"/>
                <w:szCs w:val="24"/>
              </w:rPr>
              <w:t xml:space="preserve">Разходите за анализите по </w:t>
            </w:r>
            <w:r w:rsidRPr="006771D3">
              <w:rPr>
                <w:rFonts w:ascii="Times New Roman" w:hAnsi="Times New Roman" w:cs="Times New Roman"/>
                <w:sz w:val="24"/>
                <w:szCs w:val="24"/>
              </w:rPr>
              <w:t xml:space="preserve">т. </w:t>
            </w:r>
            <w:r w:rsidR="0095146B">
              <w:rPr>
                <w:rFonts w:ascii="Times New Roman" w:hAnsi="Times New Roman" w:cs="Times New Roman"/>
                <w:sz w:val="24"/>
                <w:szCs w:val="24"/>
              </w:rPr>
              <w:t>2</w:t>
            </w:r>
            <w:r w:rsidR="00401FF3">
              <w:rPr>
                <w:rFonts w:ascii="Times New Roman" w:hAnsi="Times New Roman" w:cs="Times New Roman"/>
                <w:sz w:val="24"/>
                <w:szCs w:val="24"/>
              </w:rPr>
              <w:t>, буква „г“</w:t>
            </w:r>
            <w:r w:rsidR="0095146B" w:rsidRPr="006771D3">
              <w:rPr>
                <w:rFonts w:ascii="Times New Roman" w:hAnsi="Times New Roman" w:cs="Times New Roman"/>
                <w:sz w:val="24"/>
                <w:szCs w:val="24"/>
              </w:rPr>
              <w:t xml:space="preserve"> </w:t>
            </w:r>
            <w:r w:rsidRPr="006771D3">
              <w:rPr>
                <w:rFonts w:ascii="Times New Roman" w:hAnsi="Times New Roman" w:cs="Times New Roman"/>
                <w:sz w:val="24"/>
                <w:szCs w:val="24"/>
              </w:rPr>
              <w:t xml:space="preserve">от Раздел </w:t>
            </w:r>
            <w:r w:rsidR="00401FF3" w:rsidRPr="006771D3">
              <w:rPr>
                <w:rFonts w:ascii="Times New Roman" w:hAnsi="Times New Roman" w:cs="Times New Roman"/>
                <w:sz w:val="24"/>
                <w:szCs w:val="24"/>
              </w:rPr>
              <w:t>1</w:t>
            </w:r>
            <w:r w:rsidR="00401FF3">
              <w:rPr>
                <w:rFonts w:ascii="Times New Roman" w:hAnsi="Times New Roman" w:cs="Times New Roman"/>
                <w:sz w:val="24"/>
                <w:szCs w:val="24"/>
              </w:rPr>
              <w:t>4</w:t>
            </w:r>
            <w:r w:rsidRPr="006771D3">
              <w:rPr>
                <w:rFonts w:ascii="Times New Roman" w:hAnsi="Times New Roman" w:cs="Times New Roman"/>
                <w:sz w:val="24"/>
                <w:szCs w:val="24"/>
              </w:rPr>
              <w:t>.2 „Условия за допустимост на дейностите“, становища</w:t>
            </w:r>
            <w:r w:rsidRPr="00C05DF1">
              <w:rPr>
                <w:rFonts w:ascii="Times New Roman" w:hAnsi="Times New Roman" w:cs="Times New Roman"/>
                <w:sz w:val="24"/>
                <w:szCs w:val="24"/>
              </w:rPr>
              <w:t xml:space="preserve"> и доклади, изготвени от правоспособни лица и представени от кандидата за доказване на техническа осъществимост на проекта, и доклади за екологична устойчивост на проекта.</w:t>
            </w:r>
          </w:p>
        </w:tc>
      </w:tr>
      <w:tr w:rsidR="00C05DF1" w:rsidRPr="00C05DF1" w14:paraId="79EE2358" w14:textId="77777777" w:rsidTr="00583DE0">
        <w:tc>
          <w:tcPr>
            <w:tcW w:w="2459" w:type="dxa"/>
            <w:vAlign w:val="center"/>
          </w:tcPr>
          <w:p w14:paraId="42E021E0"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Разходи за инвестиции за обикновена подмяна</w:t>
            </w:r>
          </w:p>
        </w:tc>
        <w:tc>
          <w:tcPr>
            <w:tcW w:w="6721" w:type="dxa"/>
            <w:vAlign w:val="center"/>
          </w:tcPr>
          <w:p w14:paraId="2B8073FB" w14:textId="77777777" w:rsidR="00C05DF1" w:rsidRPr="00C05DF1" w:rsidRDefault="00C05DF1" w:rsidP="00583DE0">
            <w:pPr>
              <w:rPr>
                <w:rFonts w:ascii="Times New Roman" w:hAnsi="Times New Roman" w:cs="Times New Roman"/>
                <w:sz w:val="24"/>
                <w:szCs w:val="24"/>
              </w:rPr>
            </w:pPr>
            <w:r w:rsidRPr="00C05DF1">
              <w:rPr>
                <w:rFonts w:ascii="Times New Roman" w:hAnsi="Times New Roman" w:cs="Times New Roman"/>
                <w:sz w:val="24"/>
                <w:szCs w:val="24"/>
              </w:rPr>
              <w:t>Разходи за замяна на активи, които не водят до подобряване на цялостната дейност на кандидата.</w:t>
            </w:r>
          </w:p>
        </w:tc>
      </w:tr>
      <w:tr w:rsidR="00C05DF1" w:rsidRPr="00C05DF1" w14:paraId="29215947" w14:textId="77777777" w:rsidTr="00583DE0">
        <w:tc>
          <w:tcPr>
            <w:tcW w:w="2459" w:type="dxa"/>
            <w:vAlign w:val="center"/>
          </w:tcPr>
          <w:p w14:paraId="3FCEEBE4"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Рефинансиране на лихви</w:t>
            </w:r>
          </w:p>
        </w:tc>
        <w:tc>
          <w:tcPr>
            <w:tcW w:w="6721" w:type="dxa"/>
            <w:vAlign w:val="center"/>
          </w:tcPr>
          <w:p w14:paraId="003C6CAA" w14:textId="77777777" w:rsidR="00C05DF1" w:rsidRPr="00C05DF1" w:rsidRDefault="00C05DF1" w:rsidP="00583DE0">
            <w:pPr>
              <w:jc w:val="both"/>
              <w:rPr>
                <w:rFonts w:ascii="Times New Roman" w:hAnsi="Times New Roman" w:cs="Times New Roman"/>
                <w:sz w:val="24"/>
                <w:szCs w:val="24"/>
              </w:rPr>
            </w:pPr>
            <w:r w:rsidRPr="00C05DF1">
              <w:rPr>
                <w:rFonts w:ascii="Times New Roman" w:hAnsi="Times New Roman" w:cs="Times New Roman"/>
                <w:sz w:val="24"/>
                <w:szCs w:val="24"/>
              </w:rPr>
              <w:t>Възстановяване на извършените разходи за лихви по заеми.</w:t>
            </w:r>
          </w:p>
        </w:tc>
      </w:tr>
      <w:tr w:rsidR="00C05DF1" w:rsidRPr="00C05DF1" w14:paraId="0E2855C1" w14:textId="77777777" w:rsidTr="00C05DF1">
        <w:tc>
          <w:tcPr>
            <w:tcW w:w="2459" w:type="dxa"/>
            <w:vAlign w:val="center"/>
          </w:tcPr>
          <w:p w14:paraId="7F6AB003"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Референтни разходи</w:t>
            </w:r>
          </w:p>
        </w:tc>
        <w:tc>
          <w:tcPr>
            <w:tcW w:w="6721" w:type="dxa"/>
          </w:tcPr>
          <w:p w14:paraId="3AEF6CA9"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C05DF1" w:rsidRPr="00C05DF1" w14:paraId="6220B50D" w14:textId="77777777" w:rsidTr="00C05DF1">
        <w:tc>
          <w:tcPr>
            <w:tcW w:w="2459" w:type="dxa"/>
            <w:vAlign w:val="center"/>
          </w:tcPr>
          <w:p w14:paraId="3C6E9618"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Селскостопански продукти</w:t>
            </w:r>
          </w:p>
        </w:tc>
        <w:tc>
          <w:tcPr>
            <w:tcW w:w="6721" w:type="dxa"/>
          </w:tcPr>
          <w:p w14:paraId="7980ED68"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 xml:space="preserve">Продуктите, изброени в Приложение № I от Договора, с изключение на продуктите от риболов и аквакултури, изброени в Приложение I към Регламент (ЕС) № 1379/2013 на Европейския парламент и на Съвета 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354/1 от 28 </w:t>
            </w:r>
            <w:r w:rsidRPr="00C05DF1">
              <w:rPr>
                <w:rFonts w:ascii="Times New Roman" w:hAnsi="Times New Roman" w:cs="Times New Roman"/>
                <w:sz w:val="24"/>
                <w:szCs w:val="24"/>
              </w:rPr>
              <w:lastRenderedPageBreak/>
              <w:t>декември 2013 г.).</w:t>
            </w:r>
          </w:p>
        </w:tc>
      </w:tr>
      <w:tr w:rsidR="00642859" w:rsidRPr="00C05DF1" w14:paraId="214A3105" w14:textId="77777777" w:rsidTr="00C05DF1">
        <w:tc>
          <w:tcPr>
            <w:tcW w:w="2459" w:type="dxa"/>
            <w:vAlign w:val="center"/>
          </w:tcPr>
          <w:p w14:paraId="12BCEE2E" w14:textId="36475AAB" w:rsidR="00642859" w:rsidRPr="00C05DF1" w:rsidRDefault="00642859" w:rsidP="00C05DF1">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Срок за мониторинг</w:t>
            </w:r>
          </w:p>
        </w:tc>
        <w:tc>
          <w:tcPr>
            <w:tcW w:w="6721" w:type="dxa"/>
          </w:tcPr>
          <w:p w14:paraId="750A2569" w14:textId="426AB1AD" w:rsidR="00642859" w:rsidRPr="001406CE" w:rsidRDefault="00867C90" w:rsidP="009A18AF">
            <w:pPr>
              <w:jc w:val="both"/>
              <w:rPr>
                <w:rFonts w:ascii="Times New Roman" w:hAnsi="Times New Roman" w:cs="Times New Roman"/>
              </w:rPr>
            </w:pPr>
            <w:r w:rsidRPr="006106AC">
              <w:rPr>
                <w:rFonts w:ascii="Times New Roman" w:hAnsi="Times New Roman" w:cs="Times New Roman"/>
                <w:sz w:val="24"/>
                <w:szCs w:val="24"/>
              </w:rPr>
              <w:t>Три години от датата на получаване на окончателно съгласно чл. 71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и ПРСР 2014-2020 г.</w:t>
            </w:r>
          </w:p>
        </w:tc>
      </w:tr>
      <w:tr w:rsidR="00C05DF1" w:rsidRPr="00C05DF1" w14:paraId="79ADAB70" w14:textId="77777777" w:rsidTr="00C05DF1">
        <w:tc>
          <w:tcPr>
            <w:tcW w:w="2459" w:type="dxa"/>
            <w:vAlign w:val="center"/>
          </w:tcPr>
          <w:p w14:paraId="79CEB351"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Стандартен производствен обем</w:t>
            </w:r>
          </w:p>
        </w:tc>
        <w:tc>
          <w:tcPr>
            <w:tcW w:w="6721" w:type="dxa"/>
          </w:tcPr>
          <w:p w14:paraId="09C22FBA" w14:textId="77777777" w:rsidR="00C05DF1" w:rsidRPr="00BE10D5" w:rsidRDefault="00C05DF1" w:rsidP="001F5BE0">
            <w:pPr>
              <w:jc w:val="both"/>
              <w:rPr>
                <w:rFonts w:ascii="Times New Roman" w:hAnsi="Times New Roman" w:cs="Times New Roman"/>
                <w:sz w:val="24"/>
                <w:szCs w:val="24"/>
                <w:lang w:val="en-US"/>
              </w:rPr>
            </w:pPr>
            <w:r w:rsidRPr="00C05DF1">
              <w:rPr>
                <w:rFonts w:ascii="Times New Roman" w:hAnsi="Times New Roman" w:cs="Times New Roman"/>
                <w:sz w:val="24"/>
                <w:szCs w:val="24"/>
              </w:rPr>
              <w:t xml:space="preserve">Стойността на продукцията, която отговаря на средната стойност за даден район за всеки един земеделски продукт, изчислена в евро по таблица съгласно </w:t>
            </w:r>
            <w:r w:rsidR="001F5BE0" w:rsidRPr="00565A71">
              <w:rPr>
                <w:rFonts w:ascii="Times New Roman" w:hAnsi="Times New Roman" w:cs="Times New Roman"/>
                <w:color w:val="000000" w:themeColor="text1"/>
                <w:sz w:val="24"/>
                <w:szCs w:val="24"/>
              </w:rPr>
              <w:t>П</w:t>
            </w:r>
            <w:r w:rsidRPr="00565A71">
              <w:rPr>
                <w:rFonts w:ascii="Times New Roman" w:hAnsi="Times New Roman" w:cs="Times New Roman"/>
                <w:color w:val="000000" w:themeColor="text1"/>
                <w:sz w:val="24"/>
                <w:szCs w:val="24"/>
              </w:rPr>
              <w:t xml:space="preserve">риложение № </w:t>
            </w:r>
            <w:r w:rsidR="00BE10D5" w:rsidRPr="00565A71">
              <w:rPr>
                <w:rFonts w:ascii="Times New Roman" w:hAnsi="Times New Roman" w:cs="Times New Roman"/>
                <w:color w:val="000000" w:themeColor="text1"/>
                <w:sz w:val="24"/>
                <w:szCs w:val="24"/>
                <w:lang w:val="en-US"/>
              </w:rPr>
              <w:t>3</w:t>
            </w:r>
          </w:p>
        </w:tc>
      </w:tr>
      <w:tr w:rsidR="00C05DF1" w:rsidRPr="00C05DF1" w14:paraId="39AB282D" w14:textId="77777777" w:rsidTr="00C05DF1">
        <w:tc>
          <w:tcPr>
            <w:tcW w:w="2459" w:type="dxa"/>
            <w:vAlign w:val="center"/>
          </w:tcPr>
          <w:p w14:paraId="1696E2B9"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Схеми за директно подпомагане</w:t>
            </w:r>
          </w:p>
        </w:tc>
        <w:tc>
          <w:tcPr>
            <w:tcW w:w="6721" w:type="dxa"/>
          </w:tcPr>
          <w:p w14:paraId="35849093"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Правилата за предоставяне на финансова помощ, уредени в Регламент (ЕС) № 1307/2013 на Европейския парламент и на Съвета от 17 декември 2013 г.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347/608 от 20 декември 2013 г.).</w:t>
            </w:r>
          </w:p>
        </w:tc>
      </w:tr>
      <w:tr w:rsidR="00C05DF1" w:rsidRPr="00C05DF1" w14:paraId="35F4649D" w14:textId="77777777" w:rsidTr="00C05DF1">
        <w:tc>
          <w:tcPr>
            <w:tcW w:w="2459" w:type="dxa"/>
            <w:vAlign w:val="center"/>
          </w:tcPr>
          <w:p w14:paraId="763118D7"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Съпоставими оферти</w:t>
            </w:r>
          </w:p>
        </w:tc>
        <w:tc>
          <w:tcPr>
            <w:tcW w:w="6721" w:type="dxa"/>
          </w:tcPr>
          <w:p w14:paraId="5492EFC8"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Оферти, които отговарят на запитването за оферта на кандидата и съдържат:</w:t>
            </w:r>
          </w:p>
          <w:p w14:paraId="2405B947"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а) еднотипни основни технически характеристики – в случаите, когато се кандидатства за разходи за закупуване на машини и земеделска техника;</w:t>
            </w:r>
          </w:p>
          <w:p w14:paraId="0AA1A8AC" w14:textId="77777777" w:rsidR="00583DE0"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б) общ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76D073B9"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C05DF1" w:rsidRPr="00C05DF1" w14:paraId="63388A93" w14:textId="77777777" w:rsidTr="00C05DF1">
        <w:tc>
          <w:tcPr>
            <w:tcW w:w="2459" w:type="dxa"/>
            <w:vAlign w:val="center"/>
          </w:tcPr>
          <w:p w14:paraId="7BC49DCB"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Работни места</w:t>
            </w:r>
          </w:p>
        </w:tc>
        <w:tc>
          <w:tcPr>
            <w:tcW w:w="6721" w:type="dxa"/>
          </w:tcPr>
          <w:p w14:paraId="40E66EE1" w14:textId="07EAA1E1"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 xml:space="preserve">Средносписъчният брой на персонала, изчислен като сбор от </w:t>
            </w:r>
            <w:r w:rsidRPr="00BE10D5">
              <w:rPr>
                <w:rFonts w:ascii="Times New Roman" w:hAnsi="Times New Roman" w:cs="Times New Roman"/>
                <w:sz w:val="24"/>
                <w:szCs w:val="24"/>
              </w:rPr>
              <w:t xml:space="preserve">данните за среден списъчен брой на заетите лица, посочени в Част I, Раздел 1 от „Отчета за заетите лица, средствата за работна заплата и други разходи за труд“ и лицата, посочени в код 1400 и код 1600 от </w:t>
            </w:r>
            <w:r w:rsidR="003E2EF7">
              <w:rPr>
                <w:rFonts w:ascii="Times New Roman" w:hAnsi="Times New Roman" w:cs="Times New Roman"/>
                <w:sz w:val="24"/>
                <w:szCs w:val="24"/>
              </w:rPr>
              <w:t>Ч</w:t>
            </w:r>
            <w:r w:rsidRPr="00BE10D5">
              <w:rPr>
                <w:rFonts w:ascii="Times New Roman" w:hAnsi="Times New Roman" w:cs="Times New Roman"/>
                <w:sz w:val="24"/>
                <w:szCs w:val="24"/>
              </w:rPr>
              <w:t>аст II на отчета.</w:t>
            </w:r>
          </w:p>
        </w:tc>
      </w:tr>
      <w:tr w:rsidR="00C05DF1" w:rsidRPr="00C05DF1" w14:paraId="231C099A" w14:textId="77777777" w:rsidTr="00C05DF1">
        <w:tc>
          <w:tcPr>
            <w:tcW w:w="2459" w:type="dxa"/>
            <w:vAlign w:val="center"/>
          </w:tcPr>
          <w:p w14:paraId="0B290545" w14:textId="77777777" w:rsidR="00C05DF1" w:rsidRPr="00C05DF1" w:rsidRDefault="00C05DF1" w:rsidP="00C05DF1">
            <w:pPr>
              <w:rPr>
                <w:rFonts w:ascii="Times New Roman" w:hAnsi="Times New Roman" w:cs="Times New Roman"/>
                <w:b/>
                <w:color w:val="000000"/>
                <w:sz w:val="24"/>
                <w:szCs w:val="24"/>
              </w:rPr>
            </w:pPr>
            <w:r w:rsidRPr="00C05DF1">
              <w:rPr>
                <w:rFonts w:ascii="Times New Roman" w:hAnsi="Times New Roman" w:cs="Times New Roman"/>
                <w:b/>
                <w:color w:val="000000"/>
                <w:sz w:val="24"/>
                <w:szCs w:val="24"/>
              </w:rPr>
              <w:t>Технологично въздействие</w:t>
            </w:r>
          </w:p>
        </w:tc>
        <w:tc>
          <w:tcPr>
            <w:tcW w:w="6721" w:type="dxa"/>
          </w:tcPr>
          <w:p w14:paraId="3FBBCFB4" w14:textId="77777777" w:rsidR="00C05DF1" w:rsidRPr="00C05DF1" w:rsidRDefault="00C05DF1" w:rsidP="00C05DF1">
            <w:pPr>
              <w:jc w:val="both"/>
              <w:rPr>
                <w:rFonts w:ascii="Times New Roman" w:hAnsi="Times New Roman" w:cs="Times New Roman"/>
                <w:sz w:val="24"/>
                <w:szCs w:val="24"/>
              </w:rPr>
            </w:pPr>
            <w:r w:rsidRPr="00C05DF1">
              <w:rPr>
                <w:rFonts w:ascii="Times New Roman" w:hAnsi="Times New Roman" w:cs="Times New Roman"/>
                <w:sz w:val="24"/>
                <w:szCs w:val="24"/>
              </w:rPr>
              <w:t>Част от производствения процес, при която има пряко преобразуване на свойствата или качественото състояние на първоначалния продукт.</w:t>
            </w:r>
          </w:p>
        </w:tc>
      </w:tr>
    </w:tbl>
    <w:p w14:paraId="05A9314A" w14:textId="77777777" w:rsidR="00F459D2" w:rsidRPr="00A52756" w:rsidRDefault="00F74842" w:rsidP="00F74842">
      <w:pPr>
        <w:pStyle w:val="Heading1"/>
        <w:rPr>
          <w:rFonts w:cs="Times New Roman"/>
          <w:szCs w:val="24"/>
        </w:rPr>
      </w:pPr>
      <w:bookmarkStart w:id="4" w:name="_Toc22302825"/>
      <w:r w:rsidRPr="00A52756">
        <w:rPr>
          <w:rFonts w:cs="Times New Roman"/>
          <w:szCs w:val="24"/>
        </w:rPr>
        <w:t>1. Наименование на програмата:</w:t>
      </w:r>
      <w:bookmarkEnd w:id="4"/>
    </w:p>
    <w:tbl>
      <w:tblPr>
        <w:tblStyle w:val="TableGrid"/>
        <w:tblW w:w="0" w:type="auto"/>
        <w:tblLook w:val="04A0" w:firstRow="1" w:lastRow="0" w:firstColumn="1" w:lastColumn="0" w:noHBand="0" w:noVBand="1"/>
      </w:tblPr>
      <w:tblGrid>
        <w:gridCol w:w="9212"/>
      </w:tblGrid>
      <w:tr w:rsidR="00F74842" w:rsidRPr="00A52756" w14:paraId="63F4D06A" w14:textId="77777777" w:rsidTr="00F74842">
        <w:tc>
          <w:tcPr>
            <w:tcW w:w="9212" w:type="dxa"/>
          </w:tcPr>
          <w:p w14:paraId="46D49D47" w14:textId="77777777" w:rsidR="00A12FEB" w:rsidRPr="00A52756" w:rsidRDefault="00A12FEB" w:rsidP="00F74842">
            <w:pPr>
              <w:rPr>
                <w:rFonts w:ascii="Times New Roman" w:hAnsi="Times New Roman" w:cs="Times New Roman"/>
                <w:sz w:val="24"/>
                <w:szCs w:val="24"/>
              </w:rPr>
            </w:pPr>
          </w:p>
          <w:p w14:paraId="65A28BE0" w14:textId="77777777" w:rsidR="00F74842" w:rsidRPr="00A52756" w:rsidRDefault="009B393D" w:rsidP="00F74842">
            <w:pPr>
              <w:rPr>
                <w:rFonts w:ascii="Times New Roman" w:hAnsi="Times New Roman" w:cs="Times New Roman"/>
                <w:sz w:val="24"/>
                <w:szCs w:val="24"/>
              </w:rPr>
            </w:pPr>
            <w:r w:rsidRPr="00A52756">
              <w:rPr>
                <w:rFonts w:ascii="Times New Roman" w:hAnsi="Times New Roman" w:cs="Times New Roman"/>
                <w:sz w:val="24"/>
                <w:szCs w:val="24"/>
              </w:rPr>
              <w:t>Програма за развитие на селските райони 2014-2020 г.</w:t>
            </w:r>
            <w:r w:rsidR="00F0445F" w:rsidRPr="00A52756">
              <w:rPr>
                <w:rFonts w:ascii="Times New Roman" w:hAnsi="Times New Roman" w:cs="Times New Roman"/>
                <w:sz w:val="24"/>
                <w:szCs w:val="24"/>
              </w:rPr>
              <w:t xml:space="preserve"> (ПРСР</w:t>
            </w:r>
            <w:r w:rsidR="00F0445F" w:rsidRPr="00A52756">
              <w:rPr>
                <w:rFonts w:ascii="Times New Roman" w:hAnsi="Times New Roman" w:cs="Times New Roman"/>
                <w:sz w:val="24"/>
                <w:szCs w:val="24"/>
                <w:lang w:val="en-US"/>
              </w:rPr>
              <w:t xml:space="preserve"> 2014-2020</w:t>
            </w:r>
            <w:r w:rsidR="00F0445F" w:rsidRPr="00A52756">
              <w:rPr>
                <w:rFonts w:ascii="Times New Roman" w:hAnsi="Times New Roman" w:cs="Times New Roman"/>
                <w:sz w:val="24"/>
                <w:szCs w:val="24"/>
              </w:rPr>
              <w:t>)</w:t>
            </w:r>
          </w:p>
          <w:p w14:paraId="27DCFD79" w14:textId="77777777" w:rsidR="00A12FEB" w:rsidRPr="00A52756" w:rsidRDefault="00A12FEB" w:rsidP="00F74842">
            <w:pPr>
              <w:rPr>
                <w:rFonts w:ascii="Times New Roman" w:hAnsi="Times New Roman" w:cs="Times New Roman"/>
                <w:sz w:val="24"/>
                <w:szCs w:val="24"/>
              </w:rPr>
            </w:pPr>
          </w:p>
        </w:tc>
      </w:tr>
    </w:tbl>
    <w:p w14:paraId="41EC5AF5" w14:textId="77777777" w:rsidR="00F74842" w:rsidRPr="00A52756" w:rsidRDefault="00F74842" w:rsidP="00F74842">
      <w:pPr>
        <w:pStyle w:val="Heading1"/>
        <w:rPr>
          <w:rFonts w:cs="Times New Roman"/>
          <w:szCs w:val="24"/>
        </w:rPr>
      </w:pPr>
      <w:bookmarkStart w:id="5" w:name="_Toc22302826"/>
      <w:r w:rsidRPr="00A52756">
        <w:rPr>
          <w:rFonts w:cs="Times New Roman"/>
          <w:szCs w:val="24"/>
        </w:rPr>
        <w:lastRenderedPageBreak/>
        <w:t>2. Наименование на приоритетната ос:</w:t>
      </w:r>
      <w:bookmarkEnd w:id="5"/>
    </w:p>
    <w:tbl>
      <w:tblPr>
        <w:tblStyle w:val="TableGrid"/>
        <w:tblW w:w="0" w:type="auto"/>
        <w:tblLook w:val="04A0" w:firstRow="1" w:lastRow="0" w:firstColumn="1" w:lastColumn="0" w:noHBand="0" w:noVBand="1"/>
      </w:tblPr>
      <w:tblGrid>
        <w:gridCol w:w="9212"/>
      </w:tblGrid>
      <w:tr w:rsidR="00F74842" w:rsidRPr="00A52756" w14:paraId="24C5EB0D" w14:textId="77777777" w:rsidTr="00F74842">
        <w:tc>
          <w:tcPr>
            <w:tcW w:w="9212" w:type="dxa"/>
          </w:tcPr>
          <w:p w14:paraId="236A4ACA" w14:textId="77777777" w:rsidR="00925079" w:rsidRDefault="00925079" w:rsidP="00925079">
            <w:pPr>
              <w:jc w:val="both"/>
              <w:rPr>
                <w:rFonts w:ascii="Times New Roman" w:hAnsi="Times New Roman" w:cs="Times New Roman"/>
                <w:sz w:val="24"/>
                <w:szCs w:val="24"/>
              </w:rPr>
            </w:pPr>
            <w:bookmarkStart w:id="6" w:name="_Toc256000087"/>
          </w:p>
          <w:p w14:paraId="3FC3DC6F" w14:textId="77777777" w:rsidR="00CE12F4" w:rsidRDefault="00CE12F4" w:rsidP="00CE12F4">
            <w:pPr>
              <w:jc w:val="both"/>
              <w:rPr>
                <w:rFonts w:ascii="Times New Roman" w:hAnsi="Times New Roman" w:cs="Times New Roman"/>
                <w:sz w:val="24"/>
                <w:szCs w:val="24"/>
              </w:rPr>
            </w:pPr>
            <w:r>
              <w:rPr>
                <w:rFonts w:ascii="Times New Roman" w:hAnsi="Times New Roman" w:cs="Times New Roman"/>
                <w:sz w:val="24"/>
                <w:szCs w:val="24"/>
              </w:rPr>
              <w:t xml:space="preserve">Подпомаганите проекти по подмярка </w:t>
            </w:r>
            <w:r w:rsidRPr="00CE12F4">
              <w:rPr>
                <w:rFonts w:ascii="Times New Roman" w:hAnsi="Times New Roman" w:cs="Times New Roman"/>
                <w:sz w:val="24"/>
                <w:szCs w:val="24"/>
              </w:rPr>
              <w:t>4.2.2 „Инвестиции в преработка/маркетинг на селскостопански продукти по Тематичната подпрограма“ от мярка 4 „Инвестиции в материални активи“ от Програма за развитие на селските райони за периода 2014-2020 г.</w:t>
            </w:r>
            <w:r>
              <w:rPr>
                <w:rFonts w:ascii="Times New Roman" w:hAnsi="Times New Roman" w:cs="Times New Roman"/>
                <w:sz w:val="24"/>
                <w:szCs w:val="24"/>
              </w:rPr>
              <w:t xml:space="preserve"> допринасят за изпълнение на:</w:t>
            </w:r>
          </w:p>
          <w:p w14:paraId="57EC58E0" w14:textId="77777777" w:rsidR="00CE12F4" w:rsidRDefault="00CE12F4" w:rsidP="00CE12F4">
            <w:pPr>
              <w:jc w:val="both"/>
              <w:rPr>
                <w:rFonts w:ascii="Times New Roman" w:hAnsi="Times New Roman" w:cs="Times New Roman"/>
                <w:sz w:val="24"/>
                <w:szCs w:val="24"/>
              </w:rPr>
            </w:pPr>
          </w:p>
          <w:p w14:paraId="211A7F50" w14:textId="77777777" w:rsidR="00CE12F4" w:rsidRPr="00160571" w:rsidRDefault="00925079" w:rsidP="00CE12F4">
            <w:pPr>
              <w:jc w:val="both"/>
              <w:rPr>
                <w:rFonts w:ascii="Times New Roman" w:hAnsi="Times New Roman" w:cs="Times New Roman"/>
                <w:sz w:val="24"/>
                <w:szCs w:val="24"/>
              </w:rPr>
            </w:pPr>
            <w:r w:rsidRPr="00160571">
              <w:rPr>
                <w:rFonts w:ascii="Times New Roman" w:hAnsi="Times New Roman" w:cs="Times New Roman"/>
                <w:b/>
                <w:sz w:val="24"/>
                <w:szCs w:val="24"/>
              </w:rPr>
              <w:t xml:space="preserve">Приоритет </w:t>
            </w:r>
            <w:r w:rsidR="00CE12F4" w:rsidRPr="00160571">
              <w:rPr>
                <w:rFonts w:ascii="Times New Roman" w:hAnsi="Times New Roman" w:cs="Times New Roman"/>
                <w:b/>
                <w:sz w:val="24"/>
                <w:szCs w:val="24"/>
              </w:rPr>
              <w:t xml:space="preserve">№ </w:t>
            </w:r>
            <w:r w:rsidRPr="00160571">
              <w:rPr>
                <w:rFonts w:ascii="Times New Roman" w:hAnsi="Times New Roman" w:cs="Times New Roman"/>
                <w:b/>
                <w:sz w:val="24"/>
                <w:szCs w:val="24"/>
              </w:rPr>
              <w:t>3</w:t>
            </w:r>
            <w:r w:rsidRPr="00160571">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w:t>
            </w:r>
            <w:r w:rsidR="00CE12F4" w:rsidRPr="00160571">
              <w:rPr>
                <w:rFonts w:ascii="Times New Roman" w:hAnsi="Times New Roman" w:cs="Times New Roman"/>
                <w:sz w:val="24"/>
                <w:szCs w:val="24"/>
              </w:rPr>
              <w:t>на риска в селското стопанство“ и по конкретно:</w:t>
            </w:r>
          </w:p>
          <w:p w14:paraId="1092F629" w14:textId="77777777" w:rsidR="00CE12F4" w:rsidRPr="00160571" w:rsidRDefault="00CE12F4" w:rsidP="00CE12F4">
            <w:pPr>
              <w:jc w:val="both"/>
              <w:rPr>
                <w:rFonts w:ascii="Times New Roman" w:hAnsi="Times New Roman" w:cs="Times New Roman"/>
                <w:sz w:val="24"/>
                <w:szCs w:val="24"/>
              </w:rPr>
            </w:pPr>
          </w:p>
          <w:p w14:paraId="70FA2B0E" w14:textId="77777777" w:rsidR="00925079" w:rsidRPr="00160571" w:rsidRDefault="00925079" w:rsidP="00925079">
            <w:pPr>
              <w:jc w:val="both"/>
              <w:rPr>
                <w:rFonts w:ascii="Times New Roman" w:hAnsi="Times New Roman" w:cs="Times New Roman"/>
                <w:sz w:val="24"/>
                <w:szCs w:val="24"/>
              </w:rPr>
            </w:pPr>
            <w:r w:rsidRPr="00160571">
              <w:rPr>
                <w:rFonts w:ascii="Times New Roman" w:hAnsi="Times New Roman" w:cs="Times New Roman"/>
                <w:b/>
                <w:bCs/>
                <w:sz w:val="24"/>
                <w:szCs w:val="24"/>
              </w:rPr>
              <w:t xml:space="preserve">Област с поставен акцент </w:t>
            </w:r>
            <w:r w:rsidRPr="00160571">
              <w:rPr>
                <w:rFonts w:ascii="Times New Roman" w:hAnsi="Times New Roman" w:cs="Times New Roman"/>
                <w:b/>
                <w:sz w:val="24"/>
                <w:szCs w:val="24"/>
              </w:rPr>
              <w:t>3А</w:t>
            </w:r>
            <w:r w:rsidRPr="00160571">
              <w:rPr>
                <w:rFonts w:ascii="Times New Roman" w:hAnsi="Times New Roman" w:cs="Times New Roman"/>
                <w:sz w:val="24"/>
                <w:szCs w:val="24"/>
              </w:rPr>
              <w:t xml:space="preserve"> „Подобряване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 и междубраншови организации“</w:t>
            </w:r>
            <w:r w:rsidR="00160571">
              <w:rPr>
                <w:rFonts w:ascii="Times New Roman" w:hAnsi="Times New Roman" w:cs="Times New Roman"/>
                <w:sz w:val="24"/>
                <w:szCs w:val="24"/>
              </w:rPr>
              <w:t>.</w:t>
            </w:r>
          </w:p>
          <w:bookmarkEnd w:id="6"/>
          <w:p w14:paraId="48529FB6" w14:textId="77777777" w:rsidR="0000455A" w:rsidRPr="00A52756" w:rsidRDefault="0000455A" w:rsidP="00F5335A">
            <w:pPr>
              <w:jc w:val="both"/>
              <w:rPr>
                <w:rFonts w:ascii="Times New Roman" w:hAnsi="Times New Roman" w:cs="Times New Roman"/>
                <w:sz w:val="24"/>
                <w:szCs w:val="24"/>
              </w:rPr>
            </w:pPr>
          </w:p>
        </w:tc>
      </w:tr>
    </w:tbl>
    <w:p w14:paraId="57D714B5" w14:textId="77777777" w:rsidR="00F74842" w:rsidRPr="00A52756" w:rsidRDefault="00F74842" w:rsidP="003C1FB8">
      <w:pPr>
        <w:pStyle w:val="Heading1"/>
        <w:jc w:val="both"/>
        <w:rPr>
          <w:rFonts w:cs="Times New Roman"/>
          <w:szCs w:val="24"/>
        </w:rPr>
      </w:pPr>
      <w:bookmarkStart w:id="7" w:name="_Toc22302827"/>
      <w:r w:rsidRPr="00A52756">
        <w:rPr>
          <w:rFonts w:cs="Times New Roman"/>
          <w:szCs w:val="24"/>
        </w:rPr>
        <w:t>3. Наименование на процедурата:</w:t>
      </w:r>
      <w:bookmarkEnd w:id="7"/>
    </w:p>
    <w:tbl>
      <w:tblPr>
        <w:tblStyle w:val="TableGrid"/>
        <w:tblW w:w="0" w:type="auto"/>
        <w:tblLook w:val="04A0" w:firstRow="1" w:lastRow="0" w:firstColumn="1" w:lastColumn="0" w:noHBand="0" w:noVBand="1"/>
      </w:tblPr>
      <w:tblGrid>
        <w:gridCol w:w="9212"/>
      </w:tblGrid>
      <w:tr w:rsidR="00F74842" w:rsidRPr="00A52756" w14:paraId="177AE849" w14:textId="77777777" w:rsidTr="0064185B">
        <w:trPr>
          <w:trHeight w:val="506"/>
        </w:trPr>
        <w:tc>
          <w:tcPr>
            <w:tcW w:w="9212" w:type="dxa"/>
            <w:vAlign w:val="center"/>
          </w:tcPr>
          <w:p w14:paraId="71424C6D" w14:textId="77777777" w:rsidR="003C1D5C" w:rsidRPr="00160571" w:rsidRDefault="00AF1D4A" w:rsidP="0064185B">
            <w:pPr>
              <w:jc w:val="both"/>
              <w:rPr>
                <w:rFonts w:ascii="Times New Roman" w:hAnsi="Times New Roman" w:cs="Times New Roman"/>
                <w:sz w:val="24"/>
                <w:szCs w:val="24"/>
              </w:rPr>
            </w:pPr>
            <w:r w:rsidRPr="00A52756">
              <w:rPr>
                <w:rFonts w:ascii="Times New Roman" w:hAnsi="Times New Roman" w:cs="Times New Roman"/>
                <w:sz w:val="24"/>
                <w:szCs w:val="24"/>
              </w:rPr>
              <w:t xml:space="preserve">Процедура чрез подбор на проектни предложения по подмярка 4.2.2 </w:t>
            </w:r>
            <w:r w:rsidR="00E7705D">
              <w:rPr>
                <w:rFonts w:ascii="Times New Roman" w:hAnsi="Times New Roman" w:cs="Times New Roman"/>
                <w:sz w:val="24"/>
                <w:szCs w:val="24"/>
              </w:rPr>
              <w:t>„</w:t>
            </w:r>
            <w:r w:rsidRPr="00A52756">
              <w:rPr>
                <w:rFonts w:ascii="Times New Roman" w:hAnsi="Times New Roman" w:cs="Times New Roman"/>
                <w:sz w:val="24"/>
                <w:szCs w:val="24"/>
              </w:rPr>
              <w:t>Инвестиции в преработка/маркетинг на селскостопански продукти по Тематичната подпрограма</w:t>
            </w:r>
            <w:r w:rsidR="00E7705D">
              <w:rPr>
                <w:rFonts w:ascii="Times New Roman" w:hAnsi="Times New Roman" w:cs="Times New Roman"/>
                <w:sz w:val="24"/>
                <w:szCs w:val="24"/>
              </w:rPr>
              <w:t>“ от мярка 4 „Инвестиции в материални активи“</w:t>
            </w:r>
            <w:r w:rsidR="00160571">
              <w:rPr>
                <w:rFonts w:ascii="Times New Roman" w:hAnsi="Times New Roman" w:cs="Times New Roman"/>
                <w:sz w:val="24"/>
                <w:szCs w:val="24"/>
              </w:rPr>
              <w:t xml:space="preserve"> от Програма за развитие на селските райони за периода 2014-2020 г.</w:t>
            </w:r>
          </w:p>
        </w:tc>
      </w:tr>
    </w:tbl>
    <w:p w14:paraId="612E0791" w14:textId="77777777" w:rsidR="00F74842" w:rsidRPr="00A52756" w:rsidRDefault="00F74842" w:rsidP="00F74842">
      <w:pPr>
        <w:pStyle w:val="Heading1"/>
        <w:rPr>
          <w:rFonts w:cs="Times New Roman"/>
          <w:szCs w:val="24"/>
        </w:rPr>
      </w:pPr>
      <w:bookmarkStart w:id="8" w:name="_Toc22302828"/>
      <w:r w:rsidRPr="00A52756">
        <w:rPr>
          <w:rFonts w:cs="Times New Roman"/>
          <w:szCs w:val="24"/>
        </w:rPr>
        <w:t>4. Измерения по кодове:</w:t>
      </w:r>
      <w:bookmarkEnd w:id="8"/>
    </w:p>
    <w:tbl>
      <w:tblPr>
        <w:tblStyle w:val="TableGrid"/>
        <w:tblW w:w="0" w:type="auto"/>
        <w:tblLook w:val="04A0" w:firstRow="1" w:lastRow="0" w:firstColumn="1" w:lastColumn="0" w:noHBand="0" w:noVBand="1"/>
      </w:tblPr>
      <w:tblGrid>
        <w:gridCol w:w="9212"/>
      </w:tblGrid>
      <w:tr w:rsidR="00F74842" w:rsidRPr="00A52756" w14:paraId="5F5B2AAC" w14:textId="77777777" w:rsidTr="00F74842">
        <w:tc>
          <w:tcPr>
            <w:tcW w:w="9212" w:type="dxa"/>
          </w:tcPr>
          <w:p w14:paraId="3DE537B8" w14:textId="77777777" w:rsidR="00DD02C9" w:rsidRPr="00A52756" w:rsidRDefault="00DD02C9" w:rsidP="00DD02C9">
            <w:pPr>
              <w:rPr>
                <w:rFonts w:ascii="Times New Roman" w:hAnsi="Times New Roman" w:cs="Times New Roman"/>
                <w:bCs/>
                <w:sz w:val="24"/>
                <w:szCs w:val="24"/>
              </w:rPr>
            </w:pPr>
          </w:p>
          <w:p w14:paraId="1D9752DB" w14:textId="77777777" w:rsidR="00DD02C9" w:rsidRPr="00A52756" w:rsidRDefault="00071B88" w:rsidP="00DD02C9">
            <w:pPr>
              <w:rPr>
                <w:rFonts w:ascii="Times New Roman" w:hAnsi="Times New Roman" w:cs="Times New Roman"/>
                <w:sz w:val="24"/>
                <w:szCs w:val="24"/>
              </w:rPr>
            </w:pPr>
            <w:r w:rsidRPr="00A52756">
              <w:rPr>
                <w:rFonts w:ascii="Times New Roman" w:hAnsi="Times New Roman" w:cs="Times New Roman"/>
                <w:bCs/>
                <w:sz w:val="24"/>
                <w:szCs w:val="24"/>
              </w:rPr>
              <w:t>Неприложимо</w:t>
            </w:r>
          </w:p>
          <w:p w14:paraId="51525A33" w14:textId="77777777" w:rsidR="00F74842" w:rsidRPr="00A52756" w:rsidRDefault="00F74842" w:rsidP="00F74842">
            <w:pPr>
              <w:rPr>
                <w:rFonts w:ascii="Times New Roman" w:hAnsi="Times New Roman" w:cs="Times New Roman"/>
                <w:sz w:val="24"/>
                <w:szCs w:val="24"/>
              </w:rPr>
            </w:pPr>
          </w:p>
        </w:tc>
      </w:tr>
    </w:tbl>
    <w:p w14:paraId="4780E1A6" w14:textId="77777777" w:rsidR="00F74842" w:rsidRPr="00A52756" w:rsidRDefault="00F74842" w:rsidP="00F74842">
      <w:pPr>
        <w:pStyle w:val="Heading1"/>
        <w:rPr>
          <w:rFonts w:cs="Times New Roman"/>
          <w:szCs w:val="24"/>
        </w:rPr>
      </w:pPr>
      <w:bookmarkStart w:id="9" w:name="_Toc22302829"/>
      <w:r w:rsidRPr="00A52756">
        <w:rPr>
          <w:rFonts w:cs="Times New Roman"/>
          <w:szCs w:val="24"/>
        </w:rPr>
        <w:t>5. Териториален обхват:</w:t>
      </w:r>
      <w:bookmarkEnd w:id="9"/>
    </w:p>
    <w:tbl>
      <w:tblPr>
        <w:tblStyle w:val="TableGrid"/>
        <w:tblW w:w="0" w:type="auto"/>
        <w:tblLook w:val="04A0" w:firstRow="1" w:lastRow="0" w:firstColumn="1" w:lastColumn="0" w:noHBand="0" w:noVBand="1"/>
      </w:tblPr>
      <w:tblGrid>
        <w:gridCol w:w="9212"/>
      </w:tblGrid>
      <w:tr w:rsidR="00F74842" w:rsidRPr="00A52756" w14:paraId="05A60E72" w14:textId="77777777" w:rsidTr="00F74842">
        <w:tc>
          <w:tcPr>
            <w:tcW w:w="9212" w:type="dxa"/>
          </w:tcPr>
          <w:p w14:paraId="365D7CFD" w14:textId="77777777" w:rsidR="00CE12F4" w:rsidRDefault="00CE12F4" w:rsidP="00925079">
            <w:pPr>
              <w:jc w:val="both"/>
              <w:rPr>
                <w:rFonts w:ascii="Times New Roman" w:hAnsi="Times New Roman" w:cs="Times New Roman"/>
                <w:color w:val="000000" w:themeColor="text1"/>
                <w:sz w:val="24"/>
                <w:szCs w:val="24"/>
              </w:rPr>
            </w:pPr>
          </w:p>
          <w:p w14:paraId="3B90CE07" w14:textId="77777777" w:rsidR="00CE12F4" w:rsidRDefault="00CE12F4" w:rsidP="0092507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925079" w:rsidRPr="00123021">
              <w:rPr>
                <w:rFonts w:ascii="Times New Roman" w:hAnsi="Times New Roman" w:cs="Times New Roman"/>
                <w:color w:val="000000" w:themeColor="text1"/>
                <w:sz w:val="24"/>
                <w:szCs w:val="24"/>
              </w:rPr>
              <w:t xml:space="preserve">Териториалният обхват на проектите, включващи инвестиции в преработка на продукти от Приложение № </w:t>
            </w:r>
            <w:r w:rsidR="00925079" w:rsidRPr="00123021">
              <w:rPr>
                <w:rFonts w:ascii="Times New Roman" w:hAnsi="Times New Roman" w:cs="Times New Roman"/>
                <w:color w:val="000000" w:themeColor="text1"/>
                <w:sz w:val="24"/>
                <w:szCs w:val="24"/>
                <w:lang w:val="en-US"/>
              </w:rPr>
              <w:t xml:space="preserve">I </w:t>
            </w:r>
            <w:r w:rsidR="00925079" w:rsidRPr="00123021">
              <w:rPr>
                <w:rFonts w:ascii="Times New Roman" w:hAnsi="Times New Roman" w:cs="Times New Roman"/>
                <w:color w:val="000000" w:themeColor="text1"/>
                <w:sz w:val="24"/>
                <w:szCs w:val="24"/>
              </w:rPr>
              <w:t xml:space="preserve">от </w:t>
            </w:r>
            <w:r>
              <w:rPr>
                <w:rFonts w:ascii="Times New Roman" w:hAnsi="Times New Roman" w:cs="Times New Roman"/>
                <w:color w:val="000000" w:themeColor="text1"/>
                <w:sz w:val="24"/>
                <w:szCs w:val="24"/>
              </w:rPr>
              <w:t>ДФЕС</w:t>
            </w:r>
            <w:r w:rsidR="00AC54D5">
              <w:rPr>
                <w:rFonts w:ascii="Times New Roman" w:hAnsi="Times New Roman" w:cs="Times New Roman"/>
                <w:color w:val="000000" w:themeColor="text1"/>
                <w:sz w:val="24"/>
                <w:szCs w:val="24"/>
              </w:rPr>
              <w:t xml:space="preserve"> </w:t>
            </w:r>
            <w:r w:rsidR="00925079" w:rsidRPr="00123021">
              <w:rPr>
                <w:rFonts w:ascii="Times New Roman" w:hAnsi="Times New Roman" w:cs="Times New Roman"/>
                <w:color w:val="000000" w:themeColor="text1"/>
                <w:sz w:val="24"/>
                <w:szCs w:val="24"/>
              </w:rPr>
              <w:t>е територията на Република България.</w:t>
            </w:r>
          </w:p>
          <w:p w14:paraId="3D3CAD66" w14:textId="77777777" w:rsidR="00CE12F4" w:rsidRDefault="00CE12F4" w:rsidP="00CE12F4">
            <w:pPr>
              <w:jc w:val="both"/>
              <w:rPr>
                <w:rFonts w:ascii="Times New Roman" w:hAnsi="Times New Roman" w:cs="Times New Roman"/>
                <w:color w:val="000000" w:themeColor="text1"/>
                <w:sz w:val="24"/>
                <w:szCs w:val="24"/>
              </w:rPr>
            </w:pPr>
          </w:p>
          <w:p w14:paraId="5BD4E723" w14:textId="77777777" w:rsidR="00F74842" w:rsidRDefault="00CE12F4" w:rsidP="00CE12F4">
            <w:pPr>
              <w:jc w:val="both"/>
              <w:rPr>
                <w:rFonts w:ascii="Times New Roman" w:eastAsiaTheme="minorEastAsia" w:hAnsi="Times New Roman" w:cs="Times New Roman"/>
                <w:color w:val="000000" w:themeColor="text1"/>
                <w:sz w:val="24"/>
                <w:szCs w:val="24"/>
                <w:lang w:eastAsia="bg-BG"/>
              </w:rPr>
            </w:pPr>
            <w:r>
              <w:rPr>
                <w:rFonts w:ascii="Times New Roman" w:hAnsi="Times New Roman" w:cs="Times New Roman"/>
                <w:color w:val="000000" w:themeColor="text1"/>
                <w:sz w:val="24"/>
                <w:szCs w:val="24"/>
              </w:rPr>
              <w:t xml:space="preserve">2. </w:t>
            </w:r>
            <w:r w:rsidR="00925079" w:rsidRPr="00123021">
              <w:rPr>
                <w:rFonts w:ascii="Times New Roman" w:hAnsi="Times New Roman" w:cs="Times New Roman"/>
                <w:color w:val="000000" w:themeColor="text1"/>
                <w:sz w:val="24"/>
                <w:szCs w:val="24"/>
              </w:rPr>
              <w:t xml:space="preserve">Териториалният обхват на проектите, включващи инвестиции </w:t>
            </w:r>
            <w:r w:rsidR="00925079" w:rsidRPr="00123021">
              <w:rPr>
                <w:rFonts w:ascii="Times New Roman" w:eastAsiaTheme="minorEastAsia" w:hAnsi="Times New Roman" w:cs="Times New Roman"/>
                <w:color w:val="000000" w:themeColor="text1"/>
                <w:sz w:val="24"/>
                <w:szCs w:val="24"/>
                <w:lang w:eastAsia="bg-BG"/>
              </w:rPr>
              <w:t>в</w:t>
            </w:r>
            <w:r w:rsidR="00925079" w:rsidRPr="00123021">
              <w:rPr>
                <w:rFonts w:ascii="Times New Roman" w:eastAsiaTheme="minorEastAsia" w:hAnsi="Times New Roman" w:cs="Times New Roman"/>
                <w:color w:val="000000" w:themeColor="text1"/>
                <w:sz w:val="24"/>
                <w:szCs w:val="24"/>
                <w:lang w:val="x-none" w:eastAsia="bg-BG"/>
              </w:rPr>
              <w:t xml:space="preserve"> преработка на продукти от приложение № І от </w:t>
            </w:r>
            <w:r w:rsidR="00925079" w:rsidRPr="00123021">
              <w:rPr>
                <w:rFonts w:ascii="Times New Roman" w:eastAsiaTheme="minorEastAsia" w:hAnsi="Times New Roman" w:cs="Times New Roman"/>
                <w:color w:val="000000" w:themeColor="text1"/>
                <w:sz w:val="24"/>
                <w:szCs w:val="24"/>
                <w:lang w:eastAsia="bg-BG"/>
              </w:rPr>
              <w:t xml:space="preserve">ДФЕС </w:t>
            </w:r>
            <w:r w:rsidR="00925079" w:rsidRPr="001F5BE0">
              <w:rPr>
                <w:rFonts w:ascii="Times New Roman" w:eastAsiaTheme="minorEastAsia" w:hAnsi="Times New Roman" w:cs="Times New Roman"/>
                <w:b/>
                <w:color w:val="000000" w:themeColor="text1"/>
                <w:sz w:val="24"/>
                <w:szCs w:val="24"/>
                <w:lang w:val="x-none" w:eastAsia="bg-BG"/>
              </w:rPr>
              <w:t xml:space="preserve">в продукти извън приложение № І от </w:t>
            </w:r>
            <w:r w:rsidR="00925079" w:rsidRPr="001F5BE0">
              <w:rPr>
                <w:rFonts w:ascii="Times New Roman" w:eastAsiaTheme="minorEastAsia" w:hAnsi="Times New Roman" w:cs="Times New Roman"/>
                <w:b/>
                <w:color w:val="000000" w:themeColor="text1"/>
                <w:sz w:val="24"/>
                <w:szCs w:val="24"/>
                <w:lang w:eastAsia="bg-BG"/>
              </w:rPr>
              <w:t>ДФЕС</w:t>
            </w:r>
            <w:r w:rsidR="00AC54D5">
              <w:rPr>
                <w:rFonts w:ascii="Times New Roman" w:eastAsiaTheme="minorEastAsia" w:hAnsi="Times New Roman" w:cs="Times New Roman"/>
                <w:color w:val="000000" w:themeColor="text1"/>
                <w:sz w:val="24"/>
                <w:szCs w:val="24"/>
                <w:lang w:val="x-none" w:eastAsia="bg-BG"/>
              </w:rPr>
              <w:t xml:space="preserve"> </w:t>
            </w:r>
            <w:r w:rsidR="00925079" w:rsidRPr="00123021">
              <w:rPr>
                <w:rFonts w:ascii="Times New Roman" w:eastAsiaTheme="minorEastAsia" w:hAnsi="Times New Roman" w:cs="Times New Roman"/>
                <w:color w:val="000000" w:themeColor="text1"/>
                <w:sz w:val="24"/>
                <w:szCs w:val="24"/>
                <w:lang w:eastAsia="bg-BG"/>
              </w:rPr>
              <w:t xml:space="preserve">е територията на селските райони </w:t>
            </w:r>
            <w:r w:rsidR="00925079" w:rsidRPr="00D86332">
              <w:rPr>
                <w:rFonts w:ascii="Times New Roman" w:eastAsiaTheme="minorEastAsia" w:hAnsi="Times New Roman" w:cs="Times New Roman"/>
                <w:sz w:val="24"/>
                <w:szCs w:val="24"/>
                <w:lang w:eastAsia="bg-BG"/>
              </w:rPr>
              <w:t xml:space="preserve">съгласно Приложение № </w:t>
            </w:r>
            <w:r w:rsidRPr="00D86332">
              <w:rPr>
                <w:rFonts w:ascii="Times New Roman" w:eastAsiaTheme="minorEastAsia" w:hAnsi="Times New Roman" w:cs="Times New Roman"/>
                <w:sz w:val="24"/>
                <w:szCs w:val="24"/>
                <w:lang w:eastAsia="bg-BG"/>
              </w:rPr>
              <w:t>1.</w:t>
            </w:r>
          </w:p>
          <w:p w14:paraId="11B415B1" w14:textId="77777777" w:rsidR="00CE12F4" w:rsidRDefault="00CE12F4" w:rsidP="00CE12F4">
            <w:pPr>
              <w:jc w:val="both"/>
              <w:rPr>
                <w:rFonts w:ascii="Times New Roman" w:eastAsiaTheme="minorEastAsia" w:hAnsi="Times New Roman" w:cs="Times New Roman"/>
                <w:color w:val="000000" w:themeColor="text1"/>
                <w:sz w:val="24"/>
                <w:szCs w:val="24"/>
                <w:lang w:eastAsia="bg-BG"/>
              </w:rPr>
            </w:pPr>
          </w:p>
          <w:p w14:paraId="44B0D0F6" w14:textId="77777777" w:rsidR="00CE12F4" w:rsidRDefault="00CE12F4" w:rsidP="00F04D20">
            <w:pPr>
              <w:jc w:val="both"/>
              <w:rPr>
                <w:rFonts w:ascii="Times New Roman" w:eastAsiaTheme="minorEastAsia" w:hAnsi="Times New Roman" w:cs="Times New Roman"/>
                <w:color w:val="FF0000"/>
                <w:sz w:val="24"/>
                <w:szCs w:val="24"/>
                <w:lang w:eastAsia="bg-BG"/>
              </w:rPr>
            </w:pPr>
            <w:r>
              <w:rPr>
                <w:rFonts w:ascii="Times New Roman" w:eastAsiaTheme="minorEastAsia" w:hAnsi="Times New Roman" w:cs="Times New Roman"/>
                <w:color w:val="000000" w:themeColor="text1"/>
                <w:sz w:val="24"/>
                <w:szCs w:val="24"/>
                <w:lang w:eastAsia="bg-BG"/>
              </w:rPr>
              <w:t>3. Продуктите от допустимите за подпомагане сектори „Животновъдство“, „Плодове и зеленчуци“ и „Етерично маслени и лекарствени култури“, попадащи в обхвата на Приложениe № I от ДФЕС, за чиято преработка/маркетинг се кандидатства</w:t>
            </w:r>
            <w:r w:rsidR="00F04D20">
              <w:rPr>
                <w:rFonts w:ascii="Times New Roman" w:eastAsiaTheme="minorEastAsia" w:hAnsi="Times New Roman" w:cs="Times New Roman"/>
                <w:color w:val="000000" w:themeColor="text1"/>
                <w:sz w:val="24"/>
                <w:szCs w:val="24"/>
                <w:lang w:eastAsia="bg-BG"/>
              </w:rPr>
              <w:t xml:space="preserve"> по настоящите условия</w:t>
            </w:r>
            <w:r>
              <w:rPr>
                <w:rFonts w:ascii="Times New Roman" w:eastAsiaTheme="minorEastAsia" w:hAnsi="Times New Roman" w:cs="Times New Roman"/>
                <w:color w:val="000000" w:themeColor="text1"/>
                <w:sz w:val="24"/>
                <w:szCs w:val="24"/>
                <w:lang w:eastAsia="bg-BG"/>
              </w:rPr>
              <w:t xml:space="preserve"> са посочени в </w:t>
            </w:r>
            <w:r w:rsidRPr="00D86332">
              <w:rPr>
                <w:rFonts w:ascii="Times New Roman" w:eastAsiaTheme="minorEastAsia" w:hAnsi="Times New Roman" w:cs="Times New Roman"/>
                <w:sz w:val="24"/>
                <w:szCs w:val="24"/>
                <w:lang w:eastAsia="bg-BG"/>
              </w:rPr>
              <w:t>Приложение № 2</w:t>
            </w:r>
            <w:r w:rsidR="00F04D20" w:rsidRPr="00D86332">
              <w:rPr>
                <w:rFonts w:ascii="Times New Roman" w:eastAsiaTheme="minorEastAsia" w:hAnsi="Times New Roman" w:cs="Times New Roman"/>
                <w:sz w:val="24"/>
                <w:szCs w:val="24"/>
                <w:lang w:eastAsia="bg-BG"/>
              </w:rPr>
              <w:t>.</w:t>
            </w:r>
            <w:r w:rsidRPr="00D86332">
              <w:rPr>
                <w:rFonts w:ascii="Times New Roman" w:eastAsiaTheme="minorEastAsia" w:hAnsi="Times New Roman" w:cs="Times New Roman"/>
                <w:sz w:val="24"/>
                <w:szCs w:val="24"/>
                <w:lang w:eastAsia="bg-BG"/>
              </w:rPr>
              <w:t xml:space="preserve"> </w:t>
            </w:r>
          </w:p>
          <w:p w14:paraId="4E4D46E8" w14:textId="77777777" w:rsidR="00F04D20" w:rsidRPr="0064185B" w:rsidRDefault="00F04D20" w:rsidP="00F04D20">
            <w:pPr>
              <w:jc w:val="both"/>
              <w:rPr>
                <w:rFonts w:ascii="Times New Roman" w:hAnsi="Times New Roman" w:cs="Times New Roman"/>
                <w:sz w:val="24"/>
                <w:szCs w:val="24"/>
              </w:rPr>
            </w:pPr>
          </w:p>
        </w:tc>
      </w:tr>
    </w:tbl>
    <w:p w14:paraId="4E84EEED" w14:textId="77777777" w:rsidR="00F74842" w:rsidRPr="00A52756" w:rsidRDefault="00F74842" w:rsidP="0019519B">
      <w:pPr>
        <w:pStyle w:val="Heading1"/>
        <w:jc w:val="both"/>
        <w:rPr>
          <w:rFonts w:cs="Times New Roman"/>
          <w:szCs w:val="24"/>
        </w:rPr>
      </w:pPr>
      <w:bookmarkStart w:id="10" w:name="_Toc22302830"/>
      <w:r w:rsidRPr="00A52756">
        <w:rPr>
          <w:rFonts w:cs="Times New Roman"/>
          <w:szCs w:val="24"/>
        </w:rPr>
        <w:lastRenderedPageBreak/>
        <w:t>6. Цели на предоставяната безвъзмездна финансова помощ по процедурата и очаквани резултати:</w:t>
      </w:r>
      <w:bookmarkEnd w:id="10"/>
    </w:p>
    <w:tbl>
      <w:tblPr>
        <w:tblStyle w:val="TableGrid"/>
        <w:tblW w:w="0" w:type="auto"/>
        <w:tblLook w:val="04A0" w:firstRow="1" w:lastRow="0" w:firstColumn="1" w:lastColumn="0" w:noHBand="0" w:noVBand="1"/>
      </w:tblPr>
      <w:tblGrid>
        <w:gridCol w:w="9212"/>
      </w:tblGrid>
      <w:tr w:rsidR="00F74842" w:rsidRPr="00A52756" w14:paraId="49019521" w14:textId="77777777" w:rsidTr="00F74842">
        <w:tc>
          <w:tcPr>
            <w:tcW w:w="9212" w:type="dxa"/>
          </w:tcPr>
          <w:p w14:paraId="5CCEC6D3" w14:textId="77777777" w:rsidR="0064185B" w:rsidRDefault="0064185B" w:rsidP="0024161C">
            <w:pPr>
              <w:widowControl w:val="0"/>
              <w:autoSpaceDE w:val="0"/>
              <w:autoSpaceDN w:val="0"/>
              <w:adjustRightInd w:val="0"/>
              <w:jc w:val="both"/>
              <w:rPr>
                <w:rFonts w:ascii="Times New Roman" w:hAnsi="Times New Roman" w:cs="Times New Roman"/>
                <w:b/>
                <w:sz w:val="24"/>
                <w:szCs w:val="24"/>
              </w:rPr>
            </w:pPr>
          </w:p>
          <w:p w14:paraId="03AE667F" w14:textId="77777777" w:rsidR="0064185B" w:rsidRPr="0064185B" w:rsidRDefault="0064185B" w:rsidP="0024161C">
            <w:pPr>
              <w:widowControl w:val="0"/>
              <w:autoSpaceDE w:val="0"/>
              <w:autoSpaceDN w:val="0"/>
              <w:adjustRightInd w:val="0"/>
              <w:jc w:val="both"/>
              <w:rPr>
                <w:rFonts w:ascii="Times New Roman" w:hAnsi="Times New Roman" w:cs="Times New Roman"/>
                <w:b/>
                <w:sz w:val="24"/>
                <w:szCs w:val="24"/>
              </w:rPr>
            </w:pPr>
            <w:r w:rsidRPr="0064185B">
              <w:rPr>
                <w:rFonts w:ascii="Times New Roman" w:hAnsi="Times New Roman" w:cs="Times New Roman"/>
                <w:b/>
                <w:sz w:val="24"/>
                <w:szCs w:val="24"/>
              </w:rPr>
              <w:t>Цел:</w:t>
            </w:r>
          </w:p>
          <w:p w14:paraId="549EC172" w14:textId="77777777" w:rsidR="003102E8" w:rsidRDefault="0024161C" w:rsidP="0024161C">
            <w:pPr>
              <w:widowControl w:val="0"/>
              <w:autoSpaceDE w:val="0"/>
              <w:autoSpaceDN w:val="0"/>
              <w:adjustRightInd w:val="0"/>
              <w:jc w:val="both"/>
              <w:rPr>
                <w:rFonts w:ascii="Times New Roman" w:hAnsi="Times New Roman" w:cs="Times New Roman"/>
                <w:sz w:val="24"/>
                <w:szCs w:val="24"/>
                <w:lang w:val="en-US"/>
              </w:rPr>
            </w:pPr>
            <w:r w:rsidRPr="0024161C">
              <w:rPr>
                <w:rFonts w:ascii="Times New Roman" w:hAnsi="Times New Roman" w:cs="Times New Roman"/>
                <w:sz w:val="24"/>
                <w:szCs w:val="24"/>
              </w:rPr>
              <w:t>Процедурата има за цел да спомогне за преструктурирането, повишаване на жизнеспособността и устойчивото развитие на малките земеделски стопанства чрез подпомагане на дейности, свързани с добавяне на стойност към селскостопански продукти.</w:t>
            </w:r>
          </w:p>
          <w:p w14:paraId="69700BCD" w14:textId="77777777" w:rsidR="003C1D5C" w:rsidRPr="003C1D5C" w:rsidRDefault="003C1D5C" w:rsidP="0024161C">
            <w:pPr>
              <w:widowControl w:val="0"/>
              <w:autoSpaceDE w:val="0"/>
              <w:autoSpaceDN w:val="0"/>
              <w:adjustRightInd w:val="0"/>
              <w:jc w:val="both"/>
              <w:rPr>
                <w:rFonts w:ascii="Times New Roman" w:hAnsi="Times New Roman" w:cs="Times New Roman"/>
                <w:sz w:val="24"/>
                <w:szCs w:val="24"/>
                <w:lang w:val="en-US"/>
              </w:rPr>
            </w:pPr>
          </w:p>
          <w:p w14:paraId="0A81AC11" w14:textId="77777777" w:rsidR="0064185B" w:rsidRPr="0064185B" w:rsidRDefault="0064185B" w:rsidP="0024161C">
            <w:pPr>
              <w:widowControl w:val="0"/>
              <w:autoSpaceDE w:val="0"/>
              <w:autoSpaceDN w:val="0"/>
              <w:adjustRightInd w:val="0"/>
              <w:jc w:val="both"/>
              <w:rPr>
                <w:rFonts w:ascii="Times New Roman" w:hAnsi="Times New Roman" w:cs="Times New Roman"/>
                <w:b/>
                <w:sz w:val="24"/>
                <w:szCs w:val="24"/>
              </w:rPr>
            </w:pPr>
            <w:r w:rsidRPr="0064185B">
              <w:rPr>
                <w:rFonts w:ascii="Times New Roman" w:hAnsi="Times New Roman" w:cs="Times New Roman"/>
                <w:b/>
                <w:sz w:val="24"/>
                <w:szCs w:val="24"/>
              </w:rPr>
              <w:t>Очаквани резултати:</w:t>
            </w:r>
          </w:p>
          <w:p w14:paraId="2BB2AD91" w14:textId="77777777" w:rsidR="0024161C" w:rsidRPr="00E7705D" w:rsidRDefault="0024161C" w:rsidP="0024161C">
            <w:pPr>
              <w:widowControl w:val="0"/>
              <w:autoSpaceDE w:val="0"/>
              <w:autoSpaceDN w:val="0"/>
              <w:adjustRightInd w:val="0"/>
              <w:jc w:val="both"/>
              <w:rPr>
                <w:rFonts w:ascii="Times New Roman" w:hAnsi="Times New Roman" w:cs="Times New Roman"/>
                <w:sz w:val="24"/>
                <w:szCs w:val="24"/>
              </w:rPr>
            </w:pPr>
            <w:r w:rsidRPr="00E7705D">
              <w:rPr>
                <w:rFonts w:ascii="Times New Roman" w:hAnsi="Times New Roman" w:cs="Times New Roman"/>
                <w:sz w:val="24"/>
                <w:szCs w:val="24"/>
              </w:rPr>
              <w:t xml:space="preserve">Преструктурирането и модернизацията на малките стопанства  в сектори „Животновъдство“, „Плодове и зеленчуци“  и „Етерично–маслени и лекарствени култури“ е свързано с развитие на физическия капитал и разнообразяване на икономическите дейности чрез </w:t>
            </w:r>
            <w:r w:rsidR="00181F1A">
              <w:rPr>
                <w:rFonts w:ascii="Times New Roman" w:hAnsi="Times New Roman" w:cs="Times New Roman"/>
                <w:sz w:val="24"/>
                <w:szCs w:val="24"/>
              </w:rPr>
              <w:t>реализация</w:t>
            </w:r>
            <w:r w:rsidRPr="00E7705D">
              <w:rPr>
                <w:rFonts w:ascii="Times New Roman" w:hAnsi="Times New Roman" w:cs="Times New Roman"/>
                <w:sz w:val="24"/>
                <w:szCs w:val="24"/>
              </w:rPr>
              <w:t xml:space="preserve"> на инвестиции в преработка/маркетинг на селскостопански продукти. </w:t>
            </w:r>
          </w:p>
          <w:p w14:paraId="00B95FA8" w14:textId="77777777" w:rsidR="00181F1A" w:rsidRDefault="0024161C" w:rsidP="0024161C">
            <w:pPr>
              <w:widowControl w:val="0"/>
              <w:autoSpaceDE w:val="0"/>
              <w:autoSpaceDN w:val="0"/>
              <w:adjustRightInd w:val="0"/>
              <w:jc w:val="both"/>
              <w:rPr>
                <w:rFonts w:ascii="Times New Roman" w:hAnsi="Times New Roman" w:cs="Times New Roman"/>
                <w:sz w:val="24"/>
                <w:szCs w:val="24"/>
              </w:rPr>
            </w:pPr>
            <w:r w:rsidRPr="00E7705D">
              <w:rPr>
                <w:rFonts w:ascii="Times New Roman" w:hAnsi="Times New Roman" w:cs="Times New Roman"/>
                <w:sz w:val="24"/>
                <w:szCs w:val="24"/>
              </w:rPr>
              <w:t>Изграждането на малки по маща</w:t>
            </w:r>
            <w:r w:rsidR="003C1D5C">
              <w:rPr>
                <w:rFonts w:ascii="Times New Roman" w:hAnsi="Times New Roman" w:cs="Times New Roman"/>
                <w:sz w:val="24"/>
                <w:szCs w:val="24"/>
              </w:rPr>
              <w:t>б преработвателни мощности ще</w:t>
            </w:r>
            <w:r w:rsidRPr="00E7705D">
              <w:rPr>
                <w:rFonts w:ascii="Times New Roman" w:hAnsi="Times New Roman" w:cs="Times New Roman"/>
                <w:sz w:val="24"/>
                <w:szCs w:val="24"/>
              </w:rPr>
              <w:t xml:space="preserve"> осигури възможност  за повишаване и стабилизиране на доходите на</w:t>
            </w:r>
            <w:r w:rsidR="00181F1A">
              <w:rPr>
                <w:rFonts w:ascii="Times New Roman" w:hAnsi="Times New Roman" w:cs="Times New Roman"/>
                <w:sz w:val="24"/>
                <w:szCs w:val="24"/>
              </w:rPr>
              <w:t xml:space="preserve"> малките земеделски стопанства. </w:t>
            </w:r>
            <w:r w:rsidRPr="00E7705D">
              <w:rPr>
                <w:rFonts w:ascii="Times New Roman" w:hAnsi="Times New Roman" w:cs="Times New Roman"/>
                <w:sz w:val="24"/>
                <w:szCs w:val="24"/>
              </w:rPr>
              <w:t>Изградените мощности ще спомогнат за повишаване на конкурентоспособността на малките стопанства в условията на силно наситения пазар на хранителни стоки чрез производство на местни традиционни хранителни продукти с високо качество и гарантиран произход.</w:t>
            </w:r>
            <w:r w:rsidR="003C1D5C">
              <w:rPr>
                <w:rFonts w:ascii="Times New Roman" w:hAnsi="Times New Roman" w:cs="Times New Roman"/>
                <w:sz w:val="24"/>
                <w:szCs w:val="24"/>
                <w:lang w:val="en-US"/>
              </w:rPr>
              <w:t xml:space="preserve"> </w:t>
            </w:r>
          </w:p>
          <w:p w14:paraId="62976A8C" w14:textId="380CCAD9" w:rsidR="0024161C" w:rsidRDefault="0024161C" w:rsidP="0024161C">
            <w:pPr>
              <w:widowControl w:val="0"/>
              <w:autoSpaceDE w:val="0"/>
              <w:autoSpaceDN w:val="0"/>
              <w:adjustRightInd w:val="0"/>
              <w:jc w:val="both"/>
              <w:rPr>
                <w:rFonts w:ascii="Times New Roman" w:hAnsi="Times New Roman" w:cs="Times New Roman"/>
                <w:sz w:val="24"/>
                <w:szCs w:val="24"/>
              </w:rPr>
            </w:pPr>
            <w:r w:rsidRPr="00E7705D">
              <w:rPr>
                <w:rFonts w:ascii="Times New Roman" w:hAnsi="Times New Roman" w:cs="Times New Roman"/>
                <w:sz w:val="24"/>
                <w:szCs w:val="24"/>
              </w:rPr>
              <w:t xml:space="preserve">Реализираните проекти ще спомогнат за подобряване на ефективността на производството и маркетинга, въвеждане на иновации, подобряване на качеството и безопасността на храните, опазване на околната среда, подобряване условията на труд и хигиена в </w:t>
            </w:r>
            <w:r w:rsidR="00181F1A">
              <w:rPr>
                <w:rFonts w:ascii="Times New Roman" w:hAnsi="Times New Roman" w:cs="Times New Roman"/>
                <w:sz w:val="24"/>
                <w:szCs w:val="24"/>
              </w:rPr>
              <w:t xml:space="preserve">подпомогнатите </w:t>
            </w:r>
            <w:r w:rsidRPr="00E7705D">
              <w:rPr>
                <w:rFonts w:ascii="Times New Roman" w:hAnsi="Times New Roman" w:cs="Times New Roman"/>
                <w:sz w:val="24"/>
                <w:szCs w:val="24"/>
              </w:rPr>
              <w:t>стопанства.</w:t>
            </w:r>
          </w:p>
          <w:p w14:paraId="65DF77BE" w14:textId="77777777" w:rsidR="0064185B" w:rsidRPr="0024161C" w:rsidRDefault="0064185B" w:rsidP="0024161C">
            <w:pPr>
              <w:widowControl w:val="0"/>
              <w:autoSpaceDE w:val="0"/>
              <w:autoSpaceDN w:val="0"/>
              <w:adjustRightInd w:val="0"/>
              <w:jc w:val="both"/>
              <w:rPr>
                <w:rFonts w:ascii="Times New Roman" w:hAnsi="Times New Roman" w:cs="Times New Roman"/>
                <w:sz w:val="24"/>
                <w:szCs w:val="24"/>
                <w:lang w:val="en-US"/>
              </w:rPr>
            </w:pPr>
          </w:p>
        </w:tc>
      </w:tr>
    </w:tbl>
    <w:p w14:paraId="5CC2FC69" w14:textId="77777777" w:rsidR="00F74842" w:rsidRPr="00A52756" w:rsidRDefault="00F74842" w:rsidP="00F74842">
      <w:pPr>
        <w:pStyle w:val="Heading1"/>
        <w:rPr>
          <w:rFonts w:cs="Times New Roman"/>
          <w:szCs w:val="24"/>
        </w:rPr>
      </w:pPr>
      <w:bookmarkStart w:id="11" w:name="_Toc22302831"/>
      <w:r w:rsidRPr="00A52756">
        <w:rPr>
          <w:rFonts w:cs="Times New Roman"/>
          <w:szCs w:val="24"/>
        </w:rPr>
        <w:t>7. Индикатори:</w:t>
      </w:r>
      <w:bookmarkEnd w:id="11"/>
    </w:p>
    <w:tbl>
      <w:tblPr>
        <w:tblStyle w:val="TableGrid"/>
        <w:tblW w:w="0" w:type="auto"/>
        <w:tblLook w:val="04A0" w:firstRow="1" w:lastRow="0" w:firstColumn="1" w:lastColumn="0" w:noHBand="0" w:noVBand="1"/>
      </w:tblPr>
      <w:tblGrid>
        <w:gridCol w:w="9212"/>
      </w:tblGrid>
      <w:tr w:rsidR="00F74842" w:rsidRPr="00A52756" w14:paraId="19600CE8" w14:textId="77777777" w:rsidTr="00F5335A">
        <w:tc>
          <w:tcPr>
            <w:tcW w:w="9212" w:type="dxa"/>
            <w:shd w:val="clear" w:color="auto" w:fill="auto"/>
          </w:tcPr>
          <w:p w14:paraId="3F5A37CA" w14:textId="77777777" w:rsidR="00153CD4" w:rsidRPr="00C9484B" w:rsidRDefault="00153CD4" w:rsidP="00785D8D">
            <w:pPr>
              <w:jc w:val="both"/>
              <w:rPr>
                <w:rFonts w:ascii="Times New Roman" w:hAnsi="Times New Roman" w:cs="Times New Roman"/>
                <w:sz w:val="24"/>
                <w:szCs w:val="24"/>
              </w:rPr>
            </w:pPr>
          </w:p>
          <w:p w14:paraId="031B0C97" w14:textId="6A825315" w:rsidR="00181F1A" w:rsidRPr="00C9484B" w:rsidRDefault="00181F1A" w:rsidP="00181F1A">
            <w:pPr>
              <w:jc w:val="both"/>
              <w:rPr>
                <w:rFonts w:ascii="Times New Roman" w:hAnsi="Times New Roman" w:cs="Times New Roman"/>
                <w:sz w:val="24"/>
                <w:szCs w:val="24"/>
              </w:rPr>
            </w:pPr>
            <w:r w:rsidRPr="00C9484B">
              <w:rPr>
                <w:rFonts w:ascii="Times New Roman" w:hAnsi="Times New Roman" w:cs="Times New Roman"/>
                <w:sz w:val="24"/>
                <w:szCs w:val="24"/>
              </w:rPr>
              <w:t>В съответствие с планираното изпълнение на ПРСР по области с поставен акцент, проектните предложения по настоящата п</w:t>
            </w:r>
            <w:r w:rsidR="00BA11E5">
              <w:rPr>
                <w:rFonts w:ascii="Times New Roman" w:hAnsi="Times New Roman" w:cs="Times New Roman"/>
                <w:sz w:val="24"/>
                <w:szCs w:val="24"/>
              </w:rPr>
              <w:t>роцедура</w:t>
            </w:r>
            <w:r w:rsidRPr="00C9484B">
              <w:rPr>
                <w:rFonts w:ascii="Times New Roman" w:hAnsi="Times New Roman" w:cs="Times New Roman"/>
                <w:sz w:val="24"/>
                <w:szCs w:val="24"/>
              </w:rPr>
              <w:t xml:space="preserve"> следва да допринасят за постигането на следните показатели:</w:t>
            </w:r>
          </w:p>
          <w:p w14:paraId="3FBEA5EB" w14:textId="77777777" w:rsidR="00181F1A" w:rsidRPr="00C9484B" w:rsidRDefault="00181F1A" w:rsidP="00181F1A">
            <w:pPr>
              <w:jc w:val="both"/>
              <w:rPr>
                <w:rFonts w:ascii="Times New Roman" w:hAnsi="Times New Roman" w:cs="Times New Roman"/>
                <w:b/>
                <w:sz w:val="24"/>
                <w:szCs w:val="24"/>
              </w:rPr>
            </w:pPr>
          </w:p>
          <w:p w14:paraId="0FEFF088" w14:textId="77777777" w:rsidR="00181F1A" w:rsidRPr="00C9484B" w:rsidRDefault="00181F1A" w:rsidP="00181F1A">
            <w:pPr>
              <w:rPr>
                <w:rFonts w:ascii="Times New Roman" w:hAnsi="Times New Roman" w:cs="Times New Roman"/>
                <w:b/>
                <w:sz w:val="24"/>
                <w:szCs w:val="24"/>
              </w:rPr>
            </w:pPr>
            <w:r w:rsidRPr="00C9484B">
              <w:rPr>
                <w:rFonts w:ascii="Times New Roman" w:hAnsi="Times New Roman" w:cs="Times New Roman"/>
                <w:b/>
                <w:sz w:val="24"/>
                <w:szCs w:val="24"/>
              </w:rPr>
              <w:t>Показатели за изпълнение:</w:t>
            </w:r>
          </w:p>
          <w:p w14:paraId="02EB58D1" w14:textId="77777777" w:rsidR="00181F1A" w:rsidRPr="00C9484B" w:rsidRDefault="00181F1A" w:rsidP="00181F1A">
            <w:pPr>
              <w:rPr>
                <w:rFonts w:ascii="Times New Roman" w:hAnsi="Times New Roman" w:cs="Times New Roman"/>
                <w:b/>
                <w:sz w:val="24"/>
                <w:szCs w:val="24"/>
              </w:rPr>
            </w:pPr>
          </w:p>
          <w:p w14:paraId="19BB0160" w14:textId="77777777" w:rsidR="00181F1A" w:rsidRPr="00C9484B" w:rsidRDefault="00181F1A" w:rsidP="00181F1A">
            <w:pPr>
              <w:spacing w:before="100" w:beforeAutospacing="1" w:after="100" w:afterAutospacing="1"/>
              <w:contextualSpacing/>
              <w:rPr>
                <w:rFonts w:ascii="Times New Roman" w:hAnsi="Times New Roman" w:cs="Times New Roman"/>
                <w:b/>
                <w:sz w:val="24"/>
                <w:szCs w:val="24"/>
              </w:rPr>
            </w:pPr>
            <w:r w:rsidRPr="00C9484B">
              <w:rPr>
                <w:rFonts w:ascii="Times New Roman" w:hAnsi="Times New Roman" w:cs="Times New Roman"/>
                <w:b/>
                <w:sz w:val="24"/>
                <w:szCs w:val="24"/>
              </w:rPr>
              <w:t>Област с поставен акцент 3А:</w:t>
            </w:r>
          </w:p>
          <w:p w14:paraId="3630833D" w14:textId="77777777" w:rsidR="00181F1A" w:rsidRPr="00C9484B" w:rsidRDefault="00181F1A" w:rsidP="00181F1A">
            <w:pPr>
              <w:spacing w:before="100" w:beforeAutospacing="1" w:after="100" w:afterAutospacing="1"/>
              <w:contextualSpacing/>
              <w:rPr>
                <w:rFonts w:ascii="Times New Roman" w:hAnsi="Times New Roman" w:cs="Times New Roman"/>
                <w:sz w:val="24"/>
                <w:szCs w:val="24"/>
              </w:rPr>
            </w:pPr>
            <w:r w:rsidRPr="00C9484B">
              <w:rPr>
                <w:rFonts w:ascii="Times New Roman" w:hAnsi="Times New Roman" w:cs="Times New Roman"/>
                <w:sz w:val="24"/>
                <w:szCs w:val="24"/>
              </w:rPr>
              <w:t>1. Общо публични разходи (Показател О1)</w:t>
            </w:r>
          </w:p>
          <w:p w14:paraId="7E2790F3" w14:textId="77777777" w:rsidR="00181F1A" w:rsidRPr="00C9484B" w:rsidRDefault="00181F1A" w:rsidP="00181F1A">
            <w:pPr>
              <w:spacing w:before="100" w:beforeAutospacing="1" w:after="100" w:afterAutospacing="1"/>
              <w:contextualSpacing/>
              <w:rPr>
                <w:rFonts w:ascii="Times New Roman" w:hAnsi="Times New Roman" w:cs="Times New Roman"/>
                <w:sz w:val="24"/>
                <w:szCs w:val="24"/>
              </w:rPr>
            </w:pPr>
            <w:r w:rsidRPr="00C9484B">
              <w:rPr>
                <w:rFonts w:ascii="Times New Roman" w:hAnsi="Times New Roman" w:cs="Times New Roman"/>
                <w:sz w:val="24"/>
                <w:szCs w:val="24"/>
              </w:rPr>
              <w:t>2. Общ размер на инвестициите (Показател О2)</w:t>
            </w:r>
          </w:p>
          <w:p w14:paraId="4EF0B9A8" w14:textId="77777777" w:rsidR="00181F1A" w:rsidRPr="00C9484B" w:rsidRDefault="00181F1A" w:rsidP="00181F1A">
            <w:pPr>
              <w:spacing w:before="100" w:beforeAutospacing="1" w:after="100" w:afterAutospacing="1"/>
              <w:contextualSpacing/>
              <w:rPr>
                <w:rFonts w:ascii="Times New Roman" w:hAnsi="Times New Roman" w:cs="Times New Roman"/>
                <w:sz w:val="24"/>
                <w:szCs w:val="24"/>
              </w:rPr>
            </w:pPr>
            <w:r w:rsidRPr="00C9484B">
              <w:rPr>
                <w:rFonts w:ascii="Times New Roman" w:hAnsi="Times New Roman" w:cs="Times New Roman"/>
                <w:sz w:val="24"/>
                <w:szCs w:val="24"/>
              </w:rPr>
              <w:t>3. Брой на действията/операциите, получаващи подкрепа (Показател О3)</w:t>
            </w:r>
          </w:p>
          <w:p w14:paraId="040F33C8" w14:textId="1727F3BC" w:rsidR="00153CD4" w:rsidRDefault="00153CD4" w:rsidP="00785D8D">
            <w:pPr>
              <w:jc w:val="both"/>
              <w:rPr>
                <w:rFonts w:ascii="Times New Roman" w:hAnsi="Times New Roman" w:cs="Times New Roman"/>
                <w:sz w:val="24"/>
                <w:szCs w:val="24"/>
              </w:rPr>
            </w:pPr>
          </w:p>
          <w:p w14:paraId="72BE3F92" w14:textId="59C10BB8" w:rsidR="00BA11E5" w:rsidRPr="00BA11E5" w:rsidRDefault="00BA11E5" w:rsidP="00785D8D">
            <w:pPr>
              <w:jc w:val="both"/>
              <w:rPr>
                <w:rFonts w:ascii="Times New Roman" w:hAnsi="Times New Roman" w:cs="Times New Roman"/>
                <w:b/>
                <w:sz w:val="24"/>
                <w:szCs w:val="24"/>
              </w:rPr>
            </w:pPr>
            <w:r w:rsidRPr="00BA11E5">
              <w:rPr>
                <w:rFonts w:ascii="Times New Roman" w:hAnsi="Times New Roman" w:cs="Times New Roman"/>
                <w:b/>
                <w:sz w:val="24"/>
                <w:szCs w:val="24"/>
              </w:rPr>
              <w:t>Показатели за резултат:</w:t>
            </w:r>
          </w:p>
          <w:p w14:paraId="5DEB7AE4" w14:textId="0693737A" w:rsidR="00BA11E5" w:rsidRPr="00BA11E5" w:rsidRDefault="00BA11E5" w:rsidP="00BA11E5">
            <w:pPr>
              <w:jc w:val="both"/>
              <w:rPr>
                <w:rFonts w:ascii="Times New Roman" w:hAnsi="Times New Roman" w:cs="Times New Roman"/>
                <w:sz w:val="24"/>
                <w:szCs w:val="24"/>
                <w:lang w:val="en-US"/>
              </w:rPr>
            </w:pPr>
            <w:r w:rsidRPr="00BA11E5">
              <w:rPr>
                <w:rFonts w:ascii="Times New Roman" w:hAnsi="Times New Roman" w:cs="Times New Roman"/>
                <w:iCs/>
                <w:sz w:val="24"/>
                <w:szCs w:val="24"/>
                <w:shd w:val="clear" w:color="auto" w:fill="FFFFFF"/>
                <w:lang w:val="en-US"/>
              </w:rPr>
              <w:t xml:space="preserve">1. </w:t>
            </w:r>
            <w:r>
              <w:rPr>
                <w:rFonts w:ascii="Times New Roman" w:hAnsi="Times New Roman" w:cs="Times New Roman"/>
                <w:iCs/>
                <w:sz w:val="24"/>
                <w:szCs w:val="24"/>
                <w:shd w:val="clear" w:color="auto" w:fill="FFFFFF"/>
              </w:rPr>
              <w:t>П</w:t>
            </w:r>
            <w:r w:rsidRPr="00BA11E5">
              <w:rPr>
                <w:rFonts w:ascii="Times New Roman" w:hAnsi="Times New Roman" w:cs="Times New Roman"/>
                <w:iCs/>
                <w:sz w:val="24"/>
                <w:szCs w:val="24"/>
                <w:shd w:val="clear" w:color="auto" w:fill="FFFFFF"/>
              </w:rPr>
              <w:t>роцент на земеделските стопанства, получаващи подпомагане по схеми за качество, местни пазари и къси вериги на доставки и групи/организации на производителите (област с поставен акцент 3A)</w:t>
            </w:r>
          </w:p>
          <w:p w14:paraId="564239A6" w14:textId="77777777" w:rsidR="00C9484B" w:rsidRPr="00C9484B" w:rsidRDefault="003C1D5C" w:rsidP="003C1D5C">
            <w:pPr>
              <w:shd w:val="clear" w:color="auto" w:fill="D9D9D9" w:themeFill="background1" w:themeFillShade="D9"/>
              <w:jc w:val="both"/>
              <w:rPr>
                <w:rFonts w:ascii="Times New Roman" w:hAnsi="Times New Roman" w:cs="Times New Roman"/>
                <w:b/>
                <w:sz w:val="24"/>
                <w:szCs w:val="24"/>
              </w:rPr>
            </w:pPr>
            <w:r w:rsidRPr="00C9484B">
              <w:rPr>
                <w:rFonts w:ascii="Times New Roman" w:hAnsi="Times New Roman" w:cs="Times New Roman"/>
                <w:b/>
                <w:sz w:val="24"/>
                <w:szCs w:val="24"/>
              </w:rPr>
              <w:t>ВАЖНО:</w:t>
            </w:r>
            <w:r w:rsidRPr="00C9484B">
              <w:rPr>
                <w:rFonts w:ascii="Times New Roman" w:hAnsi="Times New Roman" w:cs="Times New Roman"/>
                <w:b/>
                <w:sz w:val="24"/>
                <w:szCs w:val="24"/>
                <w:lang w:val="en-US"/>
              </w:rPr>
              <w:t xml:space="preserve"> </w:t>
            </w:r>
          </w:p>
          <w:p w14:paraId="45AA85C6" w14:textId="76F1D569" w:rsidR="003C1D5C" w:rsidRPr="00C9484B" w:rsidRDefault="0095146B" w:rsidP="003C1D5C">
            <w:pPr>
              <w:shd w:val="clear" w:color="auto" w:fill="D9D9D9" w:themeFill="background1" w:themeFillShade="D9"/>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3C1D5C" w:rsidRPr="00C9484B">
              <w:rPr>
                <w:rFonts w:ascii="Times New Roman" w:hAnsi="Times New Roman" w:cs="Times New Roman"/>
                <w:b/>
                <w:sz w:val="24"/>
                <w:szCs w:val="24"/>
              </w:rPr>
              <w:t xml:space="preserve"> № 8 от формуляра за кандидатстване </w:t>
            </w:r>
            <w:r w:rsidR="00F04D20">
              <w:rPr>
                <w:rFonts w:ascii="Times New Roman" w:hAnsi="Times New Roman" w:cs="Times New Roman"/>
                <w:b/>
                <w:sz w:val="24"/>
                <w:szCs w:val="24"/>
              </w:rPr>
              <w:t xml:space="preserve">в ИСУН </w:t>
            </w:r>
            <w:r w:rsidR="00A618A1">
              <w:rPr>
                <w:rFonts w:ascii="Times New Roman" w:hAnsi="Times New Roman" w:cs="Times New Roman"/>
                <w:b/>
                <w:sz w:val="24"/>
                <w:szCs w:val="24"/>
              </w:rPr>
              <w:t xml:space="preserve">2020 </w:t>
            </w:r>
            <w:r w:rsidR="003C1D5C" w:rsidRPr="00C9484B">
              <w:rPr>
                <w:rFonts w:ascii="Times New Roman" w:hAnsi="Times New Roman" w:cs="Times New Roman"/>
                <w:b/>
                <w:sz w:val="24"/>
                <w:szCs w:val="24"/>
              </w:rPr>
              <w:t>не се попълва от кандидата.</w:t>
            </w:r>
          </w:p>
          <w:p w14:paraId="39DAC90F" w14:textId="77777777" w:rsidR="00C9484B" w:rsidRPr="00C9484B" w:rsidRDefault="00C9484B" w:rsidP="003C1D5C">
            <w:pPr>
              <w:shd w:val="clear" w:color="auto" w:fill="D9D9D9" w:themeFill="background1" w:themeFillShade="D9"/>
              <w:jc w:val="both"/>
              <w:rPr>
                <w:rFonts w:ascii="Times New Roman" w:hAnsi="Times New Roman" w:cs="Times New Roman"/>
                <w:b/>
                <w:sz w:val="24"/>
                <w:szCs w:val="24"/>
                <w:lang w:val="en-US"/>
              </w:rPr>
            </w:pPr>
          </w:p>
        </w:tc>
      </w:tr>
    </w:tbl>
    <w:p w14:paraId="14DBEC90" w14:textId="77777777" w:rsidR="00F74842" w:rsidRPr="00A52756" w:rsidRDefault="00F74842" w:rsidP="00F74842">
      <w:pPr>
        <w:pStyle w:val="Heading1"/>
        <w:rPr>
          <w:rFonts w:cs="Times New Roman"/>
          <w:szCs w:val="24"/>
        </w:rPr>
      </w:pPr>
      <w:bookmarkStart w:id="12" w:name="_Toc22302832"/>
      <w:r w:rsidRPr="00A52756">
        <w:rPr>
          <w:rFonts w:cs="Times New Roman"/>
          <w:szCs w:val="24"/>
        </w:rPr>
        <w:lastRenderedPageBreak/>
        <w:t>8. Общ размер на безвъзмездната финансова помощ по процедурата:</w:t>
      </w:r>
      <w:bookmarkEnd w:id="12"/>
    </w:p>
    <w:tbl>
      <w:tblPr>
        <w:tblStyle w:val="TableGrid"/>
        <w:tblW w:w="0" w:type="auto"/>
        <w:tblLook w:val="04A0" w:firstRow="1" w:lastRow="0" w:firstColumn="1" w:lastColumn="0" w:noHBand="0" w:noVBand="1"/>
      </w:tblPr>
      <w:tblGrid>
        <w:gridCol w:w="9212"/>
      </w:tblGrid>
      <w:tr w:rsidR="00F74842" w:rsidRPr="00A52756" w14:paraId="4B2840AA" w14:textId="77777777" w:rsidTr="00F74842">
        <w:tc>
          <w:tcPr>
            <w:tcW w:w="9212" w:type="dxa"/>
          </w:tcPr>
          <w:p w14:paraId="540F0057" w14:textId="77777777" w:rsidR="00F74842" w:rsidRPr="00A52756" w:rsidRDefault="00F74842" w:rsidP="00F74842">
            <w:pPr>
              <w:rPr>
                <w:rFonts w:ascii="Times New Roman" w:hAnsi="Times New Roman" w:cs="Times New Roman"/>
                <w:sz w:val="24"/>
                <w:szCs w:val="24"/>
              </w:rPr>
            </w:pPr>
          </w:p>
          <w:p w14:paraId="5E8CF401" w14:textId="499868D2" w:rsidR="005C4CF5" w:rsidRPr="0024161C" w:rsidRDefault="00F4347A" w:rsidP="00F4347A">
            <w:pPr>
              <w:jc w:val="both"/>
              <w:rPr>
                <w:rFonts w:ascii="Times New Roman" w:hAnsi="Times New Roman" w:cs="Times New Roman"/>
                <w:sz w:val="24"/>
                <w:szCs w:val="24"/>
                <w:lang w:val="en-US"/>
              </w:rPr>
            </w:pPr>
            <w:r w:rsidRPr="00A52756">
              <w:rPr>
                <w:rFonts w:ascii="Times New Roman" w:hAnsi="Times New Roman" w:cs="Times New Roman"/>
                <w:sz w:val="24"/>
                <w:szCs w:val="24"/>
              </w:rPr>
              <w:t xml:space="preserve">Общият размер на </w:t>
            </w:r>
            <w:r w:rsidR="00A12FEB" w:rsidRPr="00A52756">
              <w:rPr>
                <w:rFonts w:ascii="Times New Roman" w:hAnsi="Times New Roman" w:cs="Times New Roman"/>
                <w:sz w:val="24"/>
                <w:szCs w:val="24"/>
              </w:rPr>
              <w:t xml:space="preserve">безвъзмездната финансова </w:t>
            </w:r>
            <w:r w:rsidR="00763AF5" w:rsidRPr="00A52756">
              <w:rPr>
                <w:rFonts w:ascii="Times New Roman" w:hAnsi="Times New Roman" w:cs="Times New Roman"/>
                <w:sz w:val="24"/>
                <w:szCs w:val="24"/>
              </w:rPr>
              <w:t>помощ</w:t>
            </w:r>
            <w:r w:rsidRPr="00A52756">
              <w:rPr>
                <w:rFonts w:ascii="Times New Roman" w:hAnsi="Times New Roman" w:cs="Times New Roman"/>
                <w:sz w:val="24"/>
                <w:szCs w:val="24"/>
              </w:rPr>
              <w:t xml:space="preserve"> по </w:t>
            </w:r>
            <w:r w:rsidR="00763AF5" w:rsidRPr="00A52756">
              <w:rPr>
                <w:rFonts w:ascii="Times New Roman" w:hAnsi="Times New Roman" w:cs="Times New Roman"/>
                <w:sz w:val="24"/>
                <w:szCs w:val="24"/>
              </w:rPr>
              <w:t xml:space="preserve">процедурата </w:t>
            </w:r>
            <w:r w:rsidR="00F85FA5" w:rsidRPr="00A52756">
              <w:rPr>
                <w:rFonts w:ascii="Times New Roman" w:hAnsi="Times New Roman" w:cs="Times New Roman"/>
                <w:sz w:val="24"/>
                <w:szCs w:val="24"/>
              </w:rPr>
              <w:t>чрез</w:t>
            </w:r>
            <w:r w:rsidR="00874F69">
              <w:rPr>
                <w:rFonts w:ascii="Times New Roman" w:hAnsi="Times New Roman" w:cs="Times New Roman"/>
                <w:sz w:val="24"/>
                <w:szCs w:val="24"/>
              </w:rPr>
              <w:t xml:space="preserve"> подбор</w:t>
            </w:r>
            <w:r w:rsidR="00763AF5" w:rsidRPr="00A52756">
              <w:rPr>
                <w:rFonts w:ascii="Times New Roman" w:hAnsi="Times New Roman" w:cs="Times New Roman"/>
                <w:sz w:val="24"/>
                <w:szCs w:val="24"/>
              </w:rPr>
              <w:t xml:space="preserve"> на проектни предложения по </w:t>
            </w:r>
            <w:r w:rsidR="00A12FEB" w:rsidRPr="00A52756">
              <w:rPr>
                <w:rFonts w:ascii="Times New Roman" w:hAnsi="Times New Roman" w:cs="Times New Roman"/>
                <w:sz w:val="24"/>
                <w:szCs w:val="24"/>
              </w:rPr>
              <w:t>п</w:t>
            </w:r>
            <w:r w:rsidRPr="00A52756">
              <w:rPr>
                <w:rFonts w:ascii="Times New Roman" w:hAnsi="Times New Roman" w:cs="Times New Roman"/>
                <w:sz w:val="24"/>
                <w:szCs w:val="24"/>
              </w:rPr>
              <w:t>одмярка</w:t>
            </w:r>
            <w:r w:rsidR="006771D3">
              <w:rPr>
                <w:rFonts w:ascii="Times New Roman" w:hAnsi="Times New Roman" w:cs="Times New Roman"/>
                <w:sz w:val="24"/>
                <w:szCs w:val="24"/>
              </w:rPr>
              <w:t xml:space="preserve"> 4.2.2 „</w:t>
            </w:r>
            <w:r w:rsidR="00366D10" w:rsidRPr="00A52756">
              <w:rPr>
                <w:rFonts w:ascii="Times New Roman" w:hAnsi="Times New Roman" w:cs="Times New Roman"/>
                <w:sz w:val="24"/>
                <w:szCs w:val="24"/>
              </w:rPr>
              <w:t>Инвестиции в преработка/маркетинг на селскостопански продукти по Тематич</w:t>
            </w:r>
            <w:r w:rsidR="0024161C">
              <w:rPr>
                <w:rFonts w:ascii="Times New Roman" w:hAnsi="Times New Roman" w:cs="Times New Roman"/>
                <w:sz w:val="24"/>
                <w:szCs w:val="24"/>
              </w:rPr>
              <w:t>ната подпрограма</w:t>
            </w:r>
            <w:r w:rsidR="006771D3">
              <w:rPr>
                <w:rFonts w:ascii="Times New Roman" w:hAnsi="Times New Roman" w:cs="Times New Roman"/>
                <w:sz w:val="24"/>
                <w:szCs w:val="24"/>
              </w:rPr>
              <w:t>“</w:t>
            </w:r>
            <w:r w:rsidR="0024161C">
              <w:rPr>
                <w:rFonts w:ascii="Times New Roman" w:hAnsi="Times New Roman" w:cs="Times New Roman"/>
                <w:sz w:val="24"/>
                <w:szCs w:val="24"/>
              </w:rPr>
              <w:t xml:space="preserve"> </w:t>
            </w:r>
            <w:r w:rsidR="00BA11E5">
              <w:rPr>
                <w:rFonts w:ascii="Times New Roman" w:hAnsi="Times New Roman" w:cs="Times New Roman"/>
                <w:sz w:val="24"/>
                <w:szCs w:val="24"/>
              </w:rPr>
              <w:t>възлиза</w:t>
            </w:r>
            <w:r w:rsidR="0024161C" w:rsidRPr="0024161C">
              <w:rPr>
                <w:rFonts w:ascii="Times New Roman" w:hAnsi="Times New Roman" w:cs="Times New Roman"/>
                <w:sz w:val="24"/>
                <w:szCs w:val="24"/>
              </w:rPr>
              <w:t xml:space="preserve"> на </w:t>
            </w:r>
            <w:r w:rsidR="0024161C" w:rsidRPr="006771D3">
              <w:rPr>
                <w:rFonts w:ascii="Times New Roman" w:hAnsi="Times New Roman" w:cs="Times New Roman"/>
                <w:b/>
                <w:sz w:val="24"/>
                <w:szCs w:val="24"/>
              </w:rPr>
              <w:t>3</w:t>
            </w:r>
            <w:r w:rsidR="007328BB">
              <w:rPr>
                <w:rFonts w:ascii="Times New Roman" w:hAnsi="Times New Roman" w:cs="Times New Roman"/>
                <w:b/>
                <w:sz w:val="24"/>
                <w:szCs w:val="24"/>
              </w:rPr>
              <w:t xml:space="preserve"> </w:t>
            </w:r>
            <w:r w:rsidR="0024161C" w:rsidRPr="006771D3">
              <w:rPr>
                <w:rFonts w:ascii="Times New Roman" w:hAnsi="Times New Roman" w:cs="Times New Roman"/>
                <w:b/>
                <w:sz w:val="24"/>
                <w:szCs w:val="24"/>
              </w:rPr>
              <w:t>295</w:t>
            </w:r>
            <w:r w:rsidR="007328BB">
              <w:rPr>
                <w:rFonts w:ascii="Times New Roman" w:hAnsi="Times New Roman" w:cs="Times New Roman"/>
                <w:b/>
                <w:sz w:val="24"/>
                <w:szCs w:val="24"/>
              </w:rPr>
              <w:t xml:space="preserve"> </w:t>
            </w:r>
            <w:r w:rsidR="0024161C" w:rsidRPr="006771D3">
              <w:rPr>
                <w:rFonts w:ascii="Times New Roman" w:hAnsi="Times New Roman" w:cs="Times New Roman"/>
                <w:b/>
                <w:sz w:val="24"/>
                <w:szCs w:val="24"/>
              </w:rPr>
              <w:t>760 лв.</w:t>
            </w:r>
          </w:p>
          <w:p w14:paraId="6079A181" w14:textId="77777777" w:rsidR="00F5335A" w:rsidRPr="00993B08" w:rsidRDefault="00F5335A" w:rsidP="00F4347A">
            <w:pPr>
              <w:jc w:val="both"/>
              <w:rPr>
                <w:rFonts w:ascii="Times New Roman" w:hAnsi="Times New Roman" w:cs="Times New Roman"/>
                <w:sz w:val="24"/>
                <w:szCs w:val="24"/>
                <w:lang w:val="en-US"/>
              </w:rPr>
            </w:pPr>
          </w:p>
          <w:tbl>
            <w:tblPr>
              <w:tblW w:w="0" w:type="auto"/>
              <w:tblCellMar>
                <w:left w:w="70" w:type="dxa"/>
                <w:right w:w="70" w:type="dxa"/>
              </w:tblCellMar>
              <w:tblLook w:val="04A0" w:firstRow="1" w:lastRow="0" w:firstColumn="1" w:lastColumn="0" w:noHBand="0" w:noVBand="1"/>
            </w:tblPr>
            <w:tblGrid>
              <w:gridCol w:w="2720"/>
              <w:gridCol w:w="4003"/>
              <w:gridCol w:w="2263"/>
            </w:tblGrid>
            <w:tr w:rsidR="00AC1667" w:rsidRPr="00A52756" w14:paraId="6695FFDD" w14:textId="77777777" w:rsidTr="00153CD4">
              <w:trPr>
                <w:trHeight w:val="945"/>
              </w:trPr>
              <w:tc>
                <w:tcPr>
                  <w:tcW w:w="0" w:type="auto"/>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535B538" w14:textId="77777777" w:rsidR="00AC1667" w:rsidRPr="00A5275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6875F9A3" w14:textId="77777777" w:rsidR="00AC1667" w:rsidRPr="00A5275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10F6C952" w14:textId="77777777" w:rsidR="00AC1667" w:rsidRPr="00A5275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Национално съфинансиране</w:t>
                  </w:r>
                </w:p>
              </w:tc>
            </w:tr>
            <w:tr w:rsidR="00AC1667" w:rsidRPr="00A52756" w14:paraId="32FBBB72" w14:textId="77777777" w:rsidTr="00BE2AB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85C084" w14:textId="6FE06105" w:rsidR="0024161C" w:rsidRPr="0024161C" w:rsidRDefault="0024161C" w:rsidP="0024161C">
                  <w:pPr>
                    <w:spacing w:after="0" w:line="240" w:lineRule="auto"/>
                    <w:jc w:val="center"/>
                    <w:rPr>
                      <w:rFonts w:ascii="Times New Roman" w:eastAsia="Times New Roman" w:hAnsi="Times New Roman" w:cs="Times New Roman"/>
                      <w:sz w:val="24"/>
                      <w:szCs w:val="24"/>
                      <w:lang w:eastAsia="bg-BG"/>
                    </w:rPr>
                  </w:pPr>
                  <w:r w:rsidRPr="0024161C">
                    <w:rPr>
                      <w:rFonts w:ascii="Times New Roman" w:eastAsia="Times New Roman" w:hAnsi="Times New Roman" w:cs="Times New Roman"/>
                      <w:sz w:val="24"/>
                      <w:szCs w:val="24"/>
                      <w:lang w:eastAsia="bg-BG"/>
                    </w:rPr>
                    <w:t>3</w:t>
                  </w:r>
                  <w:r w:rsidR="007328BB">
                    <w:rPr>
                      <w:rFonts w:ascii="Times New Roman" w:eastAsia="Times New Roman" w:hAnsi="Times New Roman" w:cs="Times New Roman"/>
                      <w:sz w:val="24"/>
                      <w:szCs w:val="24"/>
                      <w:lang w:eastAsia="bg-BG"/>
                    </w:rPr>
                    <w:t xml:space="preserve"> </w:t>
                  </w:r>
                  <w:r w:rsidRPr="0024161C">
                    <w:rPr>
                      <w:rFonts w:ascii="Times New Roman" w:eastAsia="Times New Roman" w:hAnsi="Times New Roman" w:cs="Times New Roman"/>
                      <w:sz w:val="24"/>
                      <w:szCs w:val="24"/>
                      <w:lang w:eastAsia="bg-BG"/>
                    </w:rPr>
                    <w:t>295</w:t>
                  </w:r>
                  <w:r w:rsidR="007328BB">
                    <w:rPr>
                      <w:rFonts w:ascii="Times New Roman" w:eastAsia="Times New Roman" w:hAnsi="Times New Roman" w:cs="Times New Roman"/>
                      <w:sz w:val="24"/>
                      <w:szCs w:val="24"/>
                      <w:lang w:eastAsia="bg-BG"/>
                    </w:rPr>
                    <w:t xml:space="preserve"> </w:t>
                  </w:r>
                  <w:r w:rsidRPr="0024161C">
                    <w:rPr>
                      <w:rFonts w:ascii="Times New Roman" w:eastAsia="Times New Roman" w:hAnsi="Times New Roman" w:cs="Times New Roman"/>
                      <w:sz w:val="24"/>
                      <w:szCs w:val="24"/>
                      <w:lang w:eastAsia="bg-BG"/>
                    </w:rPr>
                    <w:t>760 лв.</w:t>
                  </w:r>
                </w:p>
                <w:p w14:paraId="5D374BC3" w14:textId="77777777" w:rsidR="00AC1667" w:rsidRPr="00A52756" w:rsidRDefault="0024161C" w:rsidP="0024161C">
                  <w:pPr>
                    <w:spacing w:after="0" w:line="240" w:lineRule="auto"/>
                    <w:jc w:val="center"/>
                    <w:rPr>
                      <w:rFonts w:ascii="Times New Roman" w:eastAsia="Times New Roman" w:hAnsi="Times New Roman" w:cs="Times New Roman"/>
                      <w:sz w:val="24"/>
                      <w:szCs w:val="24"/>
                      <w:lang w:eastAsia="bg-BG"/>
                    </w:rPr>
                  </w:pPr>
                  <w:r w:rsidRPr="0024161C">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2D626071" w14:textId="52AC9028" w:rsidR="0024161C" w:rsidRPr="0024161C" w:rsidRDefault="0024161C" w:rsidP="0024161C">
                  <w:pPr>
                    <w:spacing w:after="0" w:line="240" w:lineRule="auto"/>
                    <w:jc w:val="center"/>
                    <w:rPr>
                      <w:rFonts w:ascii="Times New Roman" w:eastAsia="Times New Roman" w:hAnsi="Times New Roman" w:cs="Times New Roman"/>
                      <w:sz w:val="24"/>
                      <w:szCs w:val="24"/>
                      <w:lang w:eastAsia="bg-BG"/>
                    </w:rPr>
                  </w:pPr>
                  <w:r w:rsidRPr="0024161C">
                    <w:rPr>
                      <w:rFonts w:ascii="Times New Roman" w:eastAsia="Times New Roman" w:hAnsi="Times New Roman" w:cs="Times New Roman"/>
                      <w:sz w:val="24"/>
                      <w:szCs w:val="24"/>
                      <w:lang w:eastAsia="bg-BG"/>
                    </w:rPr>
                    <w:t>2</w:t>
                  </w:r>
                  <w:r w:rsidR="007328BB">
                    <w:rPr>
                      <w:rFonts w:ascii="Times New Roman" w:eastAsia="Times New Roman" w:hAnsi="Times New Roman" w:cs="Times New Roman"/>
                      <w:sz w:val="24"/>
                      <w:szCs w:val="24"/>
                      <w:lang w:eastAsia="bg-BG"/>
                    </w:rPr>
                    <w:t xml:space="preserve"> </w:t>
                  </w:r>
                  <w:r w:rsidRPr="0024161C">
                    <w:rPr>
                      <w:rFonts w:ascii="Times New Roman" w:eastAsia="Times New Roman" w:hAnsi="Times New Roman" w:cs="Times New Roman"/>
                      <w:sz w:val="24"/>
                      <w:szCs w:val="24"/>
                      <w:lang w:eastAsia="bg-BG"/>
                    </w:rPr>
                    <w:t>801</w:t>
                  </w:r>
                  <w:r w:rsidR="007328BB">
                    <w:rPr>
                      <w:rFonts w:ascii="Times New Roman" w:eastAsia="Times New Roman" w:hAnsi="Times New Roman" w:cs="Times New Roman"/>
                      <w:sz w:val="24"/>
                      <w:szCs w:val="24"/>
                      <w:lang w:eastAsia="bg-BG"/>
                    </w:rPr>
                    <w:t xml:space="preserve"> </w:t>
                  </w:r>
                  <w:r w:rsidRPr="0024161C">
                    <w:rPr>
                      <w:rFonts w:ascii="Times New Roman" w:eastAsia="Times New Roman" w:hAnsi="Times New Roman" w:cs="Times New Roman"/>
                      <w:sz w:val="24"/>
                      <w:szCs w:val="24"/>
                      <w:lang w:eastAsia="bg-BG"/>
                    </w:rPr>
                    <w:t>396 лв.</w:t>
                  </w:r>
                </w:p>
                <w:p w14:paraId="321A9868" w14:textId="77777777" w:rsidR="00AC1667" w:rsidRPr="00A52756" w:rsidRDefault="0024161C" w:rsidP="0024161C">
                  <w:pPr>
                    <w:spacing w:after="0" w:line="240" w:lineRule="auto"/>
                    <w:jc w:val="center"/>
                    <w:rPr>
                      <w:rFonts w:ascii="Times New Roman" w:eastAsia="Times New Roman" w:hAnsi="Times New Roman" w:cs="Times New Roman"/>
                      <w:sz w:val="24"/>
                      <w:szCs w:val="24"/>
                      <w:lang w:eastAsia="bg-BG"/>
                    </w:rPr>
                  </w:pPr>
                  <w:r w:rsidRPr="0024161C">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4155A0F4" w14:textId="41233E2D" w:rsidR="0024161C" w:rsidRPr="0024161C" w:rsidRDefault="0024161C" w:rsidP="0024161C">
                  <w:pPr>
                    <w:spacing w:after="0" w:line="240" w:lineRule="auto"/>
                    <w:contextualSpacing/>
                    <w:jc w:val="center"/>
                    <w:rPr>
                      <w:rFonts w:ascii="Times New Roman" w:eastAsia="Times New Roman" w:hAnsi="Times New Roman" w:cs="Times New Roman"/>
                      <w:sz w:val="24"/>
                      <w:szCs w:val="24"/>
                      <w:lang w:eastAsia="bg-BG"/>
                    </w:rPr>
                  </w:pPr>
                  <w:r w:rsidRPr="0024161C">
                    <w:rPr>
                      <w:rFonts w:ascii="Times New Roman" w:eastAsia="Times New Roman" w:hAnsi="Times New Roman" w:cs="Times New Roman"/>
                      <w:sz w:val="24"/>
                      <w:szCs w:val="24"/>
                      <w:lang w:eastAsia="bg-BG"/>
                    </w:rPr>
                    <w:t>494</w:t>
                  </w:r>
                  <w:r w:rsidR="007328BB">
                    <w:rPr>
                      <w:rFonts w:ascii="Times New Roman" w:eastAsia="Times New Roman" w:hAnsi="Times New Roman" w:cs="Times New Roman"/>
                      <w:sz w:val="24"/>
                      <w:szCs w:val="24"/>
                      <w:lang w:eastAsia="bg-BG"/>
                    </w:rPr>
                    <w:t xml:space="preserve"> </w:t>
                  </w:r>
                  <w:r w:rsidRPr="0024161C">
                    <w:rPr>
                      <w:rFonts w:ascii="Times New Roman" w:eastAsia="Times New Roman" w:hAnsi="Times New Roman" w:cs="Times New Roman"/>
                      <w:sz w:val="24"/>
                      <w:szCs w:val="24"/>
                      <w:lang w:eastAsia="bg-BG"/>
                    </w:rPr>
                    <w:t>364 лв.</w:t>
                  </w:r>
                </w:p>
                <w:p w14:paraId="0D0C7BF2" w14:textId="77777777" w:rsidR="00AC1667" w:rsidRPr="00A52756" w:rsidRDefault="0024161C" w:rsidP="0024161C">
                  <w:pPr>
                    <w:spacing w:after="0" w:line="240" w:lineRule="auto"/>
                    <w:contextualSpacing/>
                    <w:jc w:val="center"/>
                    <w:rPr>
                      <w:rFonts w:ascii="Times New Roman" w:eastAsia="Times New Roman" w:hAnsi="Times New Roman" w:cs="Times New Roman"/>
                      <w:sz w:val="24"/>
                      <w:szCs w:val="24"/>
                      <w:lang w:eastAsia="bg-BG"/>
                    </w:rPr>
                  </w:pPr>
                  <w:r w:rsidRPr="0024161C">
                    <w:rPr>
                      <w:rFonts w:ascii="Times New Roman" w:eastAsia="Times New Roman" w:hAnsi="Times New Roman" w:cs="Times New Roman"/>
                      <w:sz w:val="24"/>
                      <w:szCs w:val="24"/>
                      <w:lang w:eastAsia="bg-BG"/>
                    </w:rPr>
                    <w:t>(15 %)</w:t>
                  </w:r>
                </w:p>
              </w:tc>
            </w:tr>
          </w:tbl>
          <w:p w14:paraId="7E52D7A8" w14:textId="77777777" w:rsidR="00AC1667" w:rsidRPr="0064185B" w:rsidRDefault="0064185B" w:rsidP="00DB27A6">
            <w:pPr>
              <w:rPr>
                <w:rFonts w:ascii="Times New Roman" w:hAnsi="Times New Roman" w:cs="Times New Roman"/>
                <w:color w:val="FFFFFF" w:themeColor="background1"/>
                <w:sz w:val="24"/>
                <w:szCs w:val="24"/>
              </w:rPr>
            </w:pPr>
            <w:r w:rsidRPr="0064185B">
              <w:rPr>
                <w:rFonts w:ascii="Times New Roman" w:hAnsi="Times New Roman" w:cs="Times New Roman"/>
                <w:color w:val="FFFFFF" w:themeColor="background1"/>
                <w:sz w:val="24"/>
                <w:szCs w:val="24"/>
              </w:rPr>
              <w:t>1</w:t>
            </w:r>
          </w:p>
        </w:tc>
      </w:tr>
    </w:tbl>
    <w:p w14:paraId="6245A4AE" w14:textId="77777777" w:rsidR="00F74842" w:rsidRPr="00A52756" w:rsidRDefault="00F74842" w:rsidP="00E23EBC">
      <w:pPr>
        <w:pStyle w:val="Heading1"/>
        <w:jc w:val="both"/>
        <w:rPr>
          <w:rFonts w:cs="Times New Roman"/>
          <w:szCs w:val="24"/>
        </w:rPr>
      </w:pPr>
      <w:bookmarkStart w:id="13" w:name="_Toc22302833"/>
      <w:r w:rsidRPr="00A52756">
        <w:rPr>
          <w:rFonts w:cs="Times New Roman"/>
          <w:szCs w:val="24"/>
        </w:rPr>
        <w:t>9. Минимален и максимален размер на безвъзмездната финансова помощ за конкретен проект:</w:t>
      </w:r>
      <w:bookmarkEnd w:id="13"/>
    </w:p>
    <w:tbl>
      <w:tblPr>
        <w:tblStyle w:val="TableGrid"/>
        <w:tblW w:w="0" w:type="auto"/>
        <w:tblLook w:val="04A0" w:firstRow="1" w:lastRow="0" w:firstColumn="1" w:lastColumn="0" w:noHBand="0" w:noVBand="1"/>
      </w:tblPr>
      <w:tblGrid>
        <w:gridCol w:w="9212"/>
      </w:tblGrid>
      <w:tr w:rsidR="00F74842" w:rsidRPr="00A52756" w14:paraId="5FEB13D1" w14:textId="77777777" w:rsidTr="00EE606E">
        <w:tc>
          <w:tcPr>
            <w:tcW w:w="9212" w:type="dxa"/>
          </w:tcPr>
          <w:p w14:paraId="24CB88C5" w14:textId="77777777" w:rsidR="00B55DEC" w:rsidRPr="00A52756" w:rsidRDefault="0064185B" w:rsidP="00B55DE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B55DEC" w:rsidRPr="00A52756">
              <w:rPr>
                <w:rFonts w:ascii="Times New Roman" w:hAnsi="Times New Roman" w:cs="Times New Roman"/>
                <w:sz w:val="24"/>
                <w:szCs w:val="24"/>
              </w:rPr>
              <w:t>Минималният размер на допустимите разходи за едно проектно предложение</w:t>
            </w:r>
            <w:r w:rsidR="003C1D5C">
              <w:rPr>
                <w:rFonts w:ascii="Times New Roman" w:hAnsi="Times New Roman" w:cs="Times New Roman"/>
                <w:sz w:val="24"/>
                <w:szCs w:val="24"/>
                <w:lang w:val="en-US"/>
              </w:rPr>
              <w:t xml:space="preserve">, </w:t>
            </w:r>
            <w:r w:rsidR="003C1D5C">
              <w:rPr>
                <w:rFonts w:ascii="Times New Roman" w:hAnsi="Times New Roman" w:cs="Times New Roman"/>
                <w:sz w:val="24"/>
                <w:szCs w:val="24"/>
              </w:rPr>
              <w:t>представено от един кандидат,</w:t>
            </w:r>
            <w:r w:rsidR="00B55DEC" w:rsidRPr="00A52756">
              <w:rPr>
                <w:rFonts w:ascii="Times New Roman" w:hAnsi="Times New Roman" w:cs="Times New Roman"/>
                <w:sz w:val="24"/>
                <w:szCs w:val="24"/>
              </w:rPr>
              <w:t xml:space="preserve"> е </w:t>
            </w:r>
            <w:r>
              <w:rPr>
                <w:rFonts w:ascii="Times New Roman" w:hAnsi="Times New Roman" w:cs="Times New Roman"/>
                <w:sz w:val="24"/>
                <w:szCs w:val="24"/>
              </w:rPr>
              <w:t>2 444.75</w:t>
            </w:r>
            <w:r w:rsidR="00B55DEC" w:rsidRPr="00A52756">
              <w:rPr>
                <w:rFonts w:ascii="Times New Roman" w:hAnsi="Times New Roman" w:cs="Times New Roman"/>
                <w:sz w:val="24"/>
                <w:szCs w:val="24"/>
              </w:rPr>
              <w:t xml:space="preserve"> </w:t>
            </w:r>
            <w:r>
              <w:rPr>
                <w:rFonts w:ascii="Times New Roman" w:hAnsi="Times New Roman" w:cs="Times New Roman"/>
                <w:sz w:val="24"/>
                <w:szCs w:val="24"/>
              </w:rPr>
              <w:t>лв</w:t>
            </w:r>
            <w:r w:rsidR="00B55DEC" w:rsidRPr="00A52756">
              <w:rPr>
                <w:rFonts w:ascii="Times New Roman" w:hAnsi="Times New Roman" w:cs="Times New Roman"/>
                <w:sz w:val="24"/>
                <w:szCs w:val="24"/>
              </w:rPr>
              <w:t>.</w:t>
            </w:r>
          </w:p>
          <w:p w14:paraId="2F4AB413" w14:textId="77777777" w:rsidR="00300C31" w:rsidRPr="00A52756" w:rsidRDefault="0064185B" w:rsidP="00996B1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00B55DEC" w:rsidRPr="00A52756">
              <w:rPr>
                <w:rFonts w:ascii="Times New Roman" w:hAnsi="Times New Roman" w:cs="Times New Roman"/>
                <w:sz w:val="24"/>
                <w:szCs w:val="24"/>
              </w:rPr>
              <w:t xml:space="preserve">Максималният размер на </w:t>
            </w:r>
            <w:r w:rsidR="003C1D5C" w:rsidRPr="00A52756">
              <w:rPr>
                <w:rFonts w:ascii="Times New Roman" w:hAnsi="Times New Roman" w:cs="Times New Roman"/>
                <w:sz w:val="24"/>
                <w:szCs w:val="24"/>
              </w:rPr>
              <w:t>допустимите разходи за едно проектно предложение</w:t>
            </w:r>
            <w:r w:rsidR="00230282">
              <w:rPr>
                <w:rFonts w:ascii="Times New Roman" w:hAnsi="Times New Roman" w:cs="Times New Roman"/>
                <w:sz w:val="24"/>
                <w:szCs w:val="24"/>
              </w:rPr>
              <w:t>, представено от един кандидат,</w:t>
            </w:r>
            <w:r w:rsidR="00B55DEC" w:rsidRPr="00A52756">
              <w:rPr>
                <w:rFonts w:ascii="Times New Roman" w:hAnsi="Times New Roman" w:cs="Times New Roman"/>
                <w:sz w:val="24"/>
                <w:szCs w:val="24"/>
              </w:rPr>
              <w:t xml:space="preserve"> е </w:t>
            </w:r>
            <w:r>
              <w:rPr>
                <w:rFonts w:ascii="Times New Roman" w:hAnsi="Times New Roman" w:cs="Times New Roman"/>
                <w:sz w:val="24"/>
                <w:szCs w:val="24"/>
              </w:rPr>
              <w:t>146</w:t>
            </w:r>
            <w:r w:rsidR="00AC6729">
              <w:rPr>
                <w:rFonts w:ascii="Times New Roman" w:hAnsi="Times New Roman" w:cs="Times New Roman"/>
                <w:sz w:val="24"/>
                <w:szCs w:val="24"/>
              </w:rPr>
              <w:t> </w:t>
            </w:r>
            <w:r>
              <w:rPr>
                <w:rFonts w:ascii="Times New Roman" w:hAnsi="Times New Roman" w:cs="Times New Roman"/>
                <w:sz w:val="24"/>
                <w:szCs w:val="24"/>
              </w:rPr>
              <w:t>685</w:t>
            </w:r>
            <w:r w:rsidR="00AC6729">
              <w:rPr>
                <w:rFonts w:ascii="Times New Roman" w:hAnsi="Times New Roman" w:cs="Times New Roman"/>
                <w:sz w:val="24"/>
                <w:szCs w:val="24"/>
              </w:rPr>
              <w:t xml:space="preserve"> </w:t>
            </w:r>
            <w:r w:rsidR="00FF466F">
              <w:rPr>
                <w:rFonts w:ascii="Times New Roman" w:hAnsi="Times New Roman" w:cs="Times New Roman"/>
                <w:sz w:val="24"/>
                <w:szCs w:val="24"/>
              </w:rPr>
              <w:t>лв</w:t>
            </w:r>
            <w:r w:rsidR="00B55DEC" w:rsidRPr="00A52756">
              <w:rPr>
                <w:rFonts w:ascii="Times New Roman" w:hAnsi="Times New Roman" w:cs="Times New Roman"/>
                <w:sz w:val="24"/>
                <w:szCs w:val="24"/>
              </w:rPr>
              <w:t>.</w:t>
            </w:r>
          </w:p>
        </w:tc>
      </w:tr>
    </w:tbl>
    <w:p w14:paraId="58642DBD" w14:textId="77777777" w:rsidR="00F74842" w:rsidRPr="00A52756" w:rsidRDefault="00F74842" w:rsidP="00F74842">
      <w:pPr>
        <w:pStyle w:val="Heading1"/>
        <w:rPr>
          <w:rFonts w:cs="Times New Roman"/>
          <w:szCs w:val="24"/>
        </w:rPr>
      </w:pPr>
      <w:bookmarkStart w:id="14" w:name="_Toc22302834"/>
      <w:r w:rsidRPr="00A52756">
        <w:rPr>
          <w:rFonts w:cs="Times New Roman"/>
          <w:szCs w:val="24"/>
        </w:rPr>
        <w:t>10. Процент на съфинансиране:</w:t>
      </w:r>
      <w:bookmarkEnd w:id="14"/>
    </w:p>
    <w:tbl>
      <w:tblPr>
        <w:tblStyle w:val="TableGrid"/>
        <w:tblW w:w="0" w:type="auto"/>
        <w:tblLook w:val="04A0" w:firstRow="1" w:lastRow="0" w:firstColumn="1" w:lastColumn="0" w:noHBand="0" w:noVBand="1"/>
      </w:tblPr>
      <w:tblGrid>
        <w:gridCol w:w="9212"/>
      </w:tblGrid>
      <w:tr w:rsidR="00F74842" w:rsidRPr="00A52756" w14:paraId="7A43598C" w14:textId="77777777" w:rsidTr="00E7705D">
        <w:tc>
          <w:tcPr>
            <w:tcW w:w="9212" w:type="dxa"/>
            <w:vAlign w:val="center"/>
          </w:tcPr>
          <w:p w14:paraId="0582E568" w14:textId="291D24F1" w:rsidR="00BE10D5" w:rsidRPr="003D571A" w:rsidRDefault="0064185B" w:rsidP="00FF466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A52756">
              <w:rPr>
                <w:rFonts w:ascii="Times New Roman" w:hAnsi="Times New Roman" w:cs="Times New Roman"/>
                <w:sz w:val="24"/>
                <w:szCs w:val="24"/>
              </w:rPr>
              <w:t>Финансовата помощ е в размер на 60</w:t>
            </w:r>
            <w:r>
              <w:rPr>
                <w:rFonts w:ascii="Times New Roman" w:hAnsi="Times New Roman" w:cs="Times New Roman"/>
                <w:sz w:val="24"/>
                <w:szCs w:val="24"/>
              </w:rPr>
              <w:t xml:space="preserve"> </w:t>
            </w:r>
            <w:r w:rsidRPr="00A52756">
              <w:rPr>
                <w:rFonts w:ascii="Times New Roman" w:hAnsi="Times New Roman" w:cs="Times New Roman"/>
                <w:sz w:val="24"/>
                <w:szCs w:val="24"/>
              </w:rPr>
              <w:t>% от общия размер на допустимите за финансово подпомагане разходи</w:t>
            </w:r>
            <w:r w:rsidR="00F20C24">
              <w:rPr>
                <w:rFonts w:ascii="Times New Roman" w:hAnsi="Times New Roman" w:cs="Times New Roman"/>
                <w:sz w:val="24"/>
                <w:szCs w:val="24"/>
              </w:rPr>
              <w:t>, а</w:t>
            </w:r>
            <w:r w:rsidR="00BE10D5" w:rsidRPr="00F652C6">
              <w:rPr>
                <w:rFonts w:ascii="Times New Roman" w:hAnsi="Times New Roman" w:cs="Times New Roman"/>
                <w:sz w:val="24"/>
                <w:szCs w:val="24"/>
              </w:rPr>
              <w:t xml:space="preserve"> за проекти, включващи инвестиции </w:t>
            </w:r>
            <w:r w:rsidR="00BE10D5" w:rsidRPr="00F652C6">
              <w:rPr>
                <w:rFonts w:ascii="Times New Roman" w:eastAsiaTheme="minorEastAsia" w:hAnsi="Times New Roman" w:cs="Times New Roman"/>
                <w:sz w:val="24"/>
                <w:szCs w:val="24"/>
                <w:lang w:eastAsia="bg-BG"/>
              </w:rPr>
              <w:t>в</w:t>
            </w:r>
            <w:r w:rsidR="00BE10D5" w:rsidRPr="00F652C6">
              <w:rPr>
                <w:rFonts w:ascii="Times New Roman" w:eastAsiaTheme="minorEastAsia" w:hAnsi="Times New Roman" w:cs="Times New Roman"/>
                <w:sz w:val="24"/>
                <w:szCs w:val="24"/>
                <w:lang w:val="x-none" w:eastAsia="bg-BG"/>
              </w:rPr>
              <w:t xml:space="preserve"> преработка на продукти от приложение № І от </w:t>
            </w:r>
            <w:r w:rsidR="00BE10D5" w:rsidRPr="00F652C6">
              <w:rPr>
                <w:rFonts w:ascii="Times New Roman" w:eastAsiaTheme="minorEastAsia" w:hAnsi="Times New Roman" w:cs="Times New Roman"/>
                <w:sz w:val="24"/>
                <w:szCs w:val="24"/>
                <w:lang w:eastAsia="bg-BG"/>
              </w:rPr>
              <w:t xml:space="preserve">ДФЕС </w:t>
            </w:r>
            <w:r w:rsidR="00BE10D5" w:rsidRPr="00F652C6">
              <w:rPr>
                <w:rFonts w:ascii="Times New Roman" w:eastAsiaTheme="minorEastAsia" w:hAnsi="Times New Roman" w:cs="Times New Roman"/>
                <w:sz w:val="24"/>
                <w:szCs w:val="24"/>
                <w:lang w:val="x-none" w:eastAsia="bg-BG"/>
              </w:rPr>
              <w:t xml:space="preserve">в продукти извън приложение № І от </w:t>
            </w:r>
            <w:r w:rsidR="00BE10D5" w:rsidRPr="00F652C6">
              <w:rPr>
                <w:rFonts w:ascii="Times New Roman" w:eastAsiaTheme="minorEastAsia" w:hAnsi="Times New Roman" w:cs="Times New Roman"/>
                <w:sz w:val="24"/>
                <w:szCs w:val="24"/>
                <w:lang w:eastAsia="bg-BG"/>
              </w:rPr>
              <w:t>ДФЕС</w:t>
            </w:r>
            <w:r w:rsidR="00F20C24">
              <w:rPr>
                <w:rFonts w:ascii="Times New Roman" w:eastAsiaTheme="minorEastAsia" w:hAnsi="Times New Roman" w:cs="Times New Roman"/>
                <w:sz w:val="24"/>
                <w:szCs w:val="24"/>
                <w:lang w:eastAsia="bg-BG"/>
              </w:rPr>
              <w:t>,</w:t>
            </w:r>
            <w:r w:rsidR="00BE10D5" w:rsidRPr="00F652C6">
              <w:rPr>
                <w:rFonts w:ascii="Times New Roman" w:eastAsiaTheme="minorEastAsia" w:hAnsi="Times New Roman" w:cs="Times New Roman"/>
                <w:sz w:val="24"/>
                <w:szCs w:val="24"/>
                <w:lang w:val="x-none" w:eastAsia="bg-BG"/>
              </w:rPr>
              <w:t xml:space="preserve"> </w:t>
            </w:r>
            <w:r w:rsidR="00F20C24">
              <w:rPr>
                <w:rFonts w:ascii="Times New Roman" w:eastAsiaTheme="minorEastAsia" w:hAnsi="Times New Roman" w:cs="Times New Roman"/>
                <w:sz w:val="24"/>
                <w:szCs w:val="24"/>
                <w:lang w:eastAsia="bg-BG"/>
              </w:rPr>
              <w:t xml:space="preserve">финансовата помощ </w:t>
            </w:r>
            <w:r w:rsidR="00BE10D5" w:rsidRPr="00F652C6">
              <w:rPr>
                <w:rFonts w:ascii="Times New Roman" w:eastAsiaTheme="minorEastAsia" w:hAnsi="Times New Roman" w:cs="Times New Roman"/>
                <w:sz w:val="24"/>
                <w:szCs w:val="24"/>
                <w:lang w:eastAsia="bg-BG"/>
              </w:rPr>
              <w:t xml:space="preserve">е в </w:t>
            </w:r>
            <w:r w:rsidR="00BE10D5" w:rsidRPr="001406CE">
              <w:rPr>
                <w:rFonts w:ascii="Times New Roman" w:eastAsiaTheme="minorEastAsia" w:hAnsi="Times New Roman" w:cs="Times New Roman"/>
                <w:sz w:val="24"/>
                <w:szCs w:val="24"/>
                <w:lang w:eastAsia="bg-BG"/>
              </w:rPr>
              <w:t xml:space="preserve">размер </w:t>
            </w:r>
            <w:r w:rsidR="00484D1D" w:rsidRPr="001406CE">
              <w:rPr>
                <w:rFonts w:ascii="Times New Roman" w:eastAsiaTheme="minorEastAsia" w:hAnsi="Times New Roman" w:cs="Times New Roman"/>
                <w:sz w:val="24"/>
                <w:szCs w:val="24"/>
                <w:lang w:eastAsia="bg-BG"/>
              </w:rPr>
              <w:t>до</w:t>
            </w:r>
            <w:r w:rsidR="00BE10D5" w:rsidRPr="001406CE">
              <w:rPr>
                <w:rFonts w:ascii="Times New Roman" w:eastAsiaTheme="minorEastAsia" w:hAnsi="Times New Roman" w:cs="Times New Roman"/>
                <w:sz w:val="24"/>
                <w:szCs w:val="24"/>
                <w:lang w:eastAsia="bg-BG"/>
              </w:rPr>
              <w:t xml:space="preserve"> 50 %</w:t>
            </w:r>
            <w:r w:rsidR="00BE10D5" w:rsidRPr="00401FF3">
              <w:rPr>
                <w:rFonts w:ascii="Times New Roman" w:eastAsiaTheme="minorEastAsia" w:hAnsi="Times New Roman" w:cs="Times New Roman"/>
                <w:sz w:val="24"/>
                <w:szCs w:val="24"/>
                <w:lang w:eastAsia="bg-BG"/>
              </w:rPr>
              <w:t xml:space="preserve"> от общия размер на допустимите за финансово подпомагане разходи.</w:t>
            </w:r>
          </w:p>
          <w:p w14:paraId="09A7826E" w14:textId="5E1EF549" w:rsidR="00300C31" w:rsidRPr="00A52756" w:rsidRDefault="00F20C24" w:rsidP="00FF466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00C31">
              <w:rPr>
                <w:rFonts w:ascii="Times New Roman" w:hAnsi="Times New Roman" w:cs="Times New Roman"/>
                <w:sz w:val="24"/>
                <w:szCs w:val="24"/>
              </w:rPr>
              <w:t xml:space="preserve">. </w:t>
            </w:r>
            <w:r w:rsidR="00300C31" w:rsidRPr="00894E8F">
              <w:rPr>
                <w:rFonts w:ascii="Times New Roman" w:hAnsi="Times New Roman" w:cs="Times New Roman"/>
                <w:sz w:val="24"/>
                <w:szCs w:val="24"/>
              </w:rPr>
              <w:t>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tc>
      </w:tr>
    </w:tbl>
    <w:p w14:paraId="04CF5AC8" w14:textId="77777777" w:rsidR="00F74842" w:rsidRPr="00A52756" w:rsidRDefault="00F74842" w:rsidP="00F74842">
      <w:pPr>
        <w:pStyle w:val="Heading1"/>
        <w:rPr>
          <w:rFonts w:cs="Times New Roman"/>
          <w:szCs w:val="24"/>
        </w:rPr>
      </w:pPr>
      <w:bookmarkStart w:id="15" w:name="_Toc22302835"/>
      <w:r w:rsidRPr="00A52756">
        <w:rPr>
          <w:rFonts w:cs="Times New Roman"/>
          <w:szCs w:val="24"/>
        </w:rPr>
        <w:t>11. Допустими кандидати:</w:t>
      </w:r>
      <w:bookmarkEnd w:id="15"/>
    </w:p>
    <w:p w14:paraId="21DA5525" w14:textId="77777777" w:rsidR="007C104A" w:rsidRPr="00A52756" w:rsidRDefault="007C104A" w:rsidP="007C104A">
      <w:pPr>
        <w:pStyle w:val="Heading2"/>
        <w:rPr>
          <w:rFonts w:cs="Times New Roman"/>
          <w:szCs w:val="24"/>
        </w:rPr>
      </w:pPr>
      <w:bookmarkStart w:id="16" w:name="_Toc22302836"/>
      <w:r w:rsidRPr="00A52756">
        <w:rPr>
          <w:rFonts w:cs="Times New Roman"/>
          <w:szCs w:val="24"/>
        </w:rPr>
        <w:t>11.1. Критерии за допустимост на кандидатите:</w:t>
      </w:r>
      <w:bookmarkEnd w:id="16"/>
    </w:p>
    <w:tbl>
      <w:tblPr>
        <w:tblStyle w:val="TableGrid"/>
        <w:tblW w:w="0" w:type="auto"/>
        <w:tblLook w:val="04A0" w:firstRow="1" w:lastRow="0" w:firstColumn="1" w:lastColumn="0" w:noHBand="0" w:noVBand="1"/>
      </w:tblPr>
      <w:tblGrid>
        <w:gridCol w:w="9212"/>
      </w:tblGrid>
      <w:tr w:rsidR="00F74842" w:rsidRPr="00862E10" w14:paraId="533E9C61" w14:textId="77777777" w:rsidTr="00BE0DCC">
        <w:tc>
          <w:tcPr>
            <w:tcW w:w="9212" w:type="dxa"/>
            <w:shd w:val="clear" w:color="auto" w:fill="auto"/>
          </w:tcPr>
          <w:p w14:paraId="50011F8B" w14:textId="77777777" w:rsidR="00C9484B" w:rsidRPr="00C9484B" w:rsidRDefault="00C9484B" w:rsidP="00B15927">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C9484B">
              <w:rPr>
                <w:rFonts w:ascii="Times New Roman" w:hAnsi="Times New Roman" w:cs="Times New Roman"/>
                <w:sz w:val="24"/>
                <w:szCs w:val="24"/>
                <w:lang w:val="x-none"/>
              </w:rPr>
              <w:t>За безвъзмездна финансова помощ могат да кандидатстват лица, които към датата на подаване на проектното предложение са:</w:t>
            </w:r>
          </w:p>
          <w:p w14:paraId="5623ECB0" w14:textId="77777777" w:rsidR="00C9484B" w:rsidRPr="00C9484B" w:rsidRDefault="00C9484B" w:rsidP="00B15927">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C9484B">
              <w:rPr>
                <w:rFonts w:ascii="Times New Roman" w:hAnsi="Times New Roman" w:cs="Times New Roman"/>
                <w:sz w:val="24"/>
                <w:szCs w:val="24"/>
                <w:lang w:val="en-US"/>
              </w:rPr>
              <w:t>a)</w:t>
            </w:r>
            <w:r>
              <w:rPr>
                <w:rFonts w:ascii="Times New Roman" w:hAnsi="Times New Roman" w:cs="Times New Roman"/>
                <w:sz w:val="24"/>
                <w:szCs w:val="24"/>
                <w:lang w:val="x-none"/>
              </w:rPr>
              <w:t xml:space="preserve"> земеделски стопани</w:t>
            </w:r>
            <w:r>
              <w:rPr>
                <w:rFonts w:ascii="Times New Roman" w:hAnsi="Times New Roman" w:cs="Times New Roman"/>
                <w:sz w:val="24"/>
                <w:szCs w:val="24"/>
              </w:rPr>
              <w:t>, регистрирани по Търговския закон;</w:t>
            </w:r>
          </w:p>
          <w:p w14:paraId="3B3C09EF" w14:textId="77777777" w:rsidR="00C9484B" w:rsidRDefault="00C9484B" w:rsidP="00B15927">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C9484B">
              <w:rPr>
                <w:rFonts w:ascii="Times New Roman" w:hAnsi="Times New Roman" w:cs="Times New Roman"/>
                <w:sz w:val="24"/>
                <w:szCs w:val="24"/>
              </w:rPr>
              <w:t>б</w:t>
            </w:r>
            <w:r w:rsidRPr="00C9484B">
              <w:rPr>
                <w:rFonts w:ascii="Times New Roman" w:hAnsi="Times New Roman" w:cs="Times New Roman"/>
                <w:sz w:val="24"/>
                <w:szCs w:val="24"/>
                <w:lang w:val="x-none"/>
              </w:rPr>
              <w:t xml:space="preserve">) </w:t>
            </w:r>
            <w:r w:rsidRPr="00894E8F">
              <w:rPr>
                <w:rFonts w:ascii="Times New Roman" w:hAnsi="Times New Roman" w:cs="Times New Roman"/>
                <w:sz w:val="24"/>
                <w:szCs w:val="24"/>
              </w:rPr>
              <w:t>кооперации, регистрирани по Закона за кооперациите</w:t>
            </w:r>
            <w:r>
              <w:rPr>
                <w:rFonts w:ascii="Times New Roman" w:hAnsi="Times New Roman" w:cs="Times New Roman"/>
                <w:sz w:val="24"/>
                <w:szCs w:val="24"/>
              </w:rPr>
              <w:t>.</w:t>
            </w:r>
          </w:p>
          <w:p w14:paraId="0955E22E" w14:textId="77777777" w:rsidR="002A4A0E" w:rsidRPr="00894E8F" w:rsidRDefault="00E04582" w:rsidP="00B15927">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2</w:t>
            </w:r>
            <w:r w:rsidR="002A4A0E" w:rsidRPr="002A4A0E">
              <w:rPr>
                <w:rFonts w:ascii="Times New Roman" w:hAnsi="Times New Roman" w:cs="Times New Roman"/>
                <w:sz w:val="24"/>
                <w:szCs w:val="24"/>
              </w:rPr>
              <w:t>.</w:t>
            </w:r>
            <w:r w:rsidR="002A4A0E" w:rsidRPr="00894E8F">
              <w:rPr>
                <w:rFonts w:ascii="Times New Roman" w:hAnsi="Times New Roman" w:cs="Times New Roman"/>
                <w:sz w:val="24"/>
                <w:szCs w:val="24"/>
              </w:rPr>
              <w:t xml:space="preserve"> Към датата на подаване на проектното предложение кандидатите по т.1 трябва да:</w:t>
            </w:r>
          </w:p>
          <w:p w14:paraId="3ED2B5B5" w14:textId="77777777"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а) са регистрирани като земеделски стопани по реда на Наредба № 3 от 1999 г. за създаване и поддържане на регистър на земеделските стопани (ДВ, бр. 10 от 1999 г.), наричана по-нататък "Наредба № 3 от 1999 г.";</w:t>
            </w:r>
          </w:p>
          <w:p w14:paraId="3491C708" w14:textId="77777777"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б) са получили от земеделска дейност най-малко 33 на сто от общите си приходи/доходи за предходната календарна година;</w:t>
            </w:r>
          </w:p>
          <w:p w14:paraId="578D556C" w14:textId="77777777"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в) имат икономически размер на стопанството, измерен в стандартен производствен обем (СПО) в границите между левовата равностойност на 6</w:t>
            </w:r>
            <w:r w:rsidR="00B31701">
              <w:rPr>
                <w:rFonts w:ascii="Times New Roman" w:hAnsi="Times New Roman" w:cs="Times New Roman"/>
                <w:sz w:val="24"/>
                <w:szCs w:val="24"/>
              </w:rPr>
              <w:t xml:space="preserve"> </w:t>
            </w:r>
            <w:r w:rsidRPr="00894E8F">
              <w:rPr>
                <w:rFonts w:ascii="Times New Roman" w:hAnsi="Times New Roman" w:cs="Times New Roman"/>
                <w:sz w:val="24"/>
                <w:szCs w:val="24"/>
              </w:rPr>
              <w:t>000 евро и 7</w:t>
            </w:r>
            <w:r w:rsidR="00B31701">
              <w:rPr>
                <w:rFonts w:ascii="Times New Roman" w:hAnsi="Times New Roman" w:cs="Times New Roman"/>
                <w:sz w:val="24"/>
                <w:szCs w:val="24"/>
              </w:rPr>
              <w:t xml:space="preserve"> </w:t>
            </w:r>
            <w:r w:rsidRPr="00894E8F">
              <w:rPr>
                <w:rFonts w:ascii="Times New Roman" w:hAnsi="Times New Roman" w:cs="Times New Roman"/>
                <w:sz w:val="24"/>
                <w:szCs w:val="24"/>
              </w:rPr>
              <w:t xml:space="preserve">999 евро включително и над 50 на сто от СПО на стопанството е от секторите </w:t>
            </w:r>
            <w:r w:rsidRPr="00894E8F">
              <w:rPr>
                <w:rFonts w:ascii="Times New Roman" w:hAnsi="Times New Roman" w:cs="Times New Roman"/>
                <w:sz w:val="24"/>
                <w:szCs w:val="24"/>
              </w:rPr>
              <w:lastRenderedPageBreak/>
              <w:t xml:space="preserve">"Животновъдство", "Плодове и зеленчуци" и/или "Етеричномаслени и лекарствени култури", съгласно продуктите, посочени в </w:t>
            </w:r>
            <w:r w:rsidRPr="00D86332">
              <w:rPr>
                <w:rFonts w:ascii="Times New Roman" w:hAnsi="Times New Roman" w:cs="Times New Roman"/>
                <w:sz w:val="24"/>
                <w:szCs w:val="24"/>
              </w:rPr>
              <w:t xml:space="preserve">Приложение № </w:t>
            </w:r>
            <w:r w:rsidR="00C9484B" w:rsidRPr="00D86332">
              <w:rPr>
                <w:rFonts w:ascii="Times New Roman" w:hAnsi="Times New Roman" w:cs="Times New Roman"/>
                <w:sz w:val="24"/>
                <w:szCs w:val="24"/>
              </w:rPr>
              <w:t>2</w:t>
            </w:r>
            <w:r w:rsidRPr="00D86332">
              <w:rPr>
                <w:rFonts w:ascii="Times New Roman" w:hAnsi="Times New Roman" w:cs="Times New Roman"/>
                <w:sz w:val="24"/>
                <w:szCs w:val="24"/>
              </w:rPr>
              <w:t>;</w:t>
            </w:r>
          </w:p>
          <w:p w14:paraId="6412F011" w14:textId="77777777"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г) са собственици и/или ползватели на цялата налична в земеделското стопанство земя, включително сгради, помещения и оранжерии, използвани за производствена дейност на селскостопански култури;</w:t>
            </w:r>
          </w:p>
          <w:p w14:paraId="4590A23A" w14:textId="77777777"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д) са собственици и/или ползватели на животновъдните обекти, сгради и помещения, използвани за животновъдната дейност, в случай че развиват такава;</w:t>
            </w:r>
          </w:p>
          <w:p w14:paraId="58AC740B" w14:textId="77777777" w:rsidR="002A4A0E" w:rsidRPr="00D86332" w:rsidRDefault="002A4A0E" w:rsidP="00B15927">
            <w:pPr>
              <w:spacing w:before="120" w:after="120"/>
              <w:contextualSpacing/>
              <w:jc w:val="both"/>
              <w:rPr>
                <w:rFonts w:ascii="Times New Roman" w:hAnsi="Times New Roman" w:cs="Times New Roman"/>
                <w:sz w:val="24"/>
                <w:szCs w:val="24"/>
              </w:rPr>
            </w:pPr>
            <w:r w:rsidRPr="00DE7A41">
              <w:rPr>
                <w:rFonts w:ascii="Times New Roman" w:hAnsi="Times New Roman" w:cs="Times New Roman"/>
                <w:sz w:val="24"/>
                <w:szCs w:val="24"/>
              </w:rPr>
              <w:t>е) са микропредприятия или малки предприятия по смисъла на чл. 3, ал. 2 и 3 от Закона за малките и средните предприятия.</w:t>
            </w:r>
          </w:p>
          <w:p w14:paraId="6AECB631" w14:textId="6EE67625" w:rsidR="002A4A0E" w:rsidRPr="00894E8F" w:rsidRDefault="00E04582" w:rsidP="00D76D9B">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D86332">
              <w:rPr>
                <w:rFonts w:ascii="Times New Roman" w:hAnsi="Times New Roman" w:cs="Times New Roman"/>
                <w:sz w:val="24"/>
                <w:szCs w:val="24"/>
              </w:rPr>
              <w:t>3</w:t>
            </w:r>
            <w:r w:rsidR="002A4A0E" w:rsidRPr="00D86332">
              <w:rPr>
                <w:rFonts w:ascii="Times New Roman" w:hAnsi="Times New Roman" w:cs="Times New Roman"/>
                <w:sz w:val="24"/>
                <w:szCs w:val="24"/>
              </w:rPr>
              <w:t xml:space="preserve">. </w:t>
            </w:r>
            <w:r w:rsidR="008E427C" w:rsidRPr="001406CE">
              <w:rPr>
                <w:rFonts w:ascii="Times New Roman" w:hAnsi="Times New Roman" w:cs="Times New Roman"/>
                <w:sz w:val="24"/>
                <w:szCs w:val="24"/>
              </w:rPr>
              <w:t>За кандидати еднолични търговци</w:t>
            </w:r>
            <w:r w:rsidR="004578B5" w:rsidRPr="00615991">
              <w:rPr>
                <w:rFonts w:ascii="Times New Roman" w:hAnsi="Times New Roman" w:cs="Times New Roman"/>
                <w:sz w:val="24"/>
                <w:szCs w:val="24"/>
              </w:rPr>
              <w:t xml:space="preserve">, които не са регистрирани по реда Наредба № 3 от 1999 г. </w:t>
            </w:r>
            <w:r w:rsidR="00BA794D" w:rsidRPr="00066D33">
              <w:rPr>
                <w:rFonts w:ascii="Times New Roman" w:hAnsi="Times New Roman" w:cs="Times New Roman"/>
                <w:sz w:val="24"/>
                <w:szCs w:val="24"/>
              </w:rPr>
              <w:t>за създаване и поддържане на регистър на земеделските стопани</w:t>
            </w:r>
            <w:r w:rsidR="00BA794D" w:rsidRPr="00BA794D">
              <w:rPr>
                <w:rFonts w:ascii="Times New Roman" w:hAnsi="Times New Roman" w:cs="Times New Roman"/>
                <w:sz w:val="24"/>
                <w:szCs w:val="24"/>
              </w:rPr>
              <w:t xml:space="preserve"> </w:t>
            </w:r>
            <w:r w:rsidR="008E427C" w:rsidRPr="001406CE">
              <w:rPr>
                <w:rFonts w:ascii="Times New Roman" w:hAnsi="Times New Roman" w:cs="Times New Roman"/>
                <w:sz w:val="24"/>
                <w:szCs w:val="24"/>
              </w:rPr>
              <w:t>се признават обстоятелствата по т. 2, б</w:t>
            </w:r>
            <w:r w:rsidR="00DB50B3">
              <w:rPr>
                <w:rFonts w:ascii="Times New Roman" w:hAnsi="Times New Roman" w:cs="Times New Roman"/>
                <w:sz w:val="24"/>
                <w:szCs w:val="24"/>
              </w:rPr>
              <w:t>укв</w:t>
            </w:r>
            <w:r w:rsidR="00BE0DCC">
              <w:rPr>
                <w:rFonts w:ascii="Times New Roman" w:hAnsi="Times New Roman" w:cs="Times New Roman"/>
                <w:sz w:val="24"/>
                <w:szCs w:val="24"/>
              </w:rPr>
              <w:t>и</w:t>
            </w:r>
            <w:r w:rsidR="008E427C" w:rsidRPr="001406CE">
              <w:rPr>
                <w:rFonts w:ascii="Times New Roman" w:hAnsi="Times New Roman" w:cs="Times New Roman"/>
                <w:sz w:val="24"/>
                <w:szCs w:val="24"/>
              </w:rPr>
              <w:t xml:space="preserve"> „а“, „б“ и „в“ </w:t>
            </w:r>
            <w:r w:rsidR="00BA794D">
              <w:rPr>
                <w:rFonts w:ascii="Times New Roman" w:hAnsi="Times New Roman" w:cs="Times New Roman"/>
                <w:sz w:val="24"/>
                <w:szCs w:val="24"/>
              </w:rPr>
              <w:t>като физически</w:t>
            </w:r>
            <w:r w:rsidR="008E427C" w:rsidRPr="001406CE">
              <w:rPr>
                <w:rFonts w:ascii="Times New Roman" w:hAnsi="Times New Roman" w:cs="Times New Roman"/>
                <w:sz w:val="24"/>
                <w:szCs w:val="24"/>
              </w:rPr>
              <w:t xml:space="preserve"> лица</w:t>
            </w:r>
            <w:r w:rsidR="00BA794D">
              <w:rPr>
                <w:rFonts w:ascii="Times New Roman" w:hAnsi="Times New Roman" w:cs="Times New Roman"/>
                <w:sz w:val="24"/>
                <w:szCs w:val="24"/>
              </w:rPr>
              <w:t xml:space="preserve">. </w:t>
            </w:r>
            <w:r w:rsidR="00615991" w:rsidRPr="00066D33">
              <w:rPr>
                <w:rFonts w:ascii="Times New Roman" w:hAnsi="Times New Roman" w:cs="Times New Roman"/>
                <w:sz w:val="24"/>
                <w:szCs w:val="24"/>
              </w:rPr>
              <w:t xml:space="preserve">За </w:t>
            </w:r>
            <w:r w:rsidR="00615991">
              <w:rPr>
                <w:rFonts w:ascii="Times New Roman" w:hAnsi="Times New Roman" w:cs="Times New Roman"/>
                <w:sz w:val="24"/>
                <w:szCs w:val="24"/>
              </w:rPr>
              <w:t>кандидати еднолични</w:t>
            </w:r>
            <w:r w:rsidR="00615991" w:rsidRPr="00066D33">
              <w:rPr>
                <w:rFonts w:ascii="Times New Roman" w:hAnsi="Times New Roman" w:cs="Times New Roman"/>
                <w:sz w:val="24"/>
                <w:szCs w:val="24"/>
              </w:rPr>
              <w:t xml:space="preserve"> дружества с ограничена отговорност, които не са регистрирани или са регистрирани през текущата или годината, предхождаща годината на кандидатстване, като земеделски стопани п</w:t>
            </w:r>
            <w:r w:rsidR="00BA794D">
              <w:rPr>
                <w:rFonts w:ascii="Times New Roman" w:hAnsi="Times New Roman" w:cs="Times New Roman"/>
                <w:sz w:val="24"/>
                <w:szCs w:val="24"/>
              </w:rPr>
              <w:t>о реда на Наредба № 3 от 1999 г.</w:t>
            </w:r>
            <w:r w:rsidR="00615991" w:rsidRPr="00066D33">
              <w:rPr>
                <w:rFonts w:ascii="Times New Roman" w:hAnsi="Times New Roman" w:cs="Times New Roman"/>
                <w:sz w:val="24"/>
                <w:szCs w:val="24"/>
              </w:rPr>
              <w:t xml:space="preserve">, се признават и обстоятелствата по </w:t>
            </w:r>
            <w:r w:rsidR="00615991" w:rsidRPr="0081035D">
              <w:rPr>
                <w:rFonts w:ascii="Times New Roman" w:hAnsi="Times New Roman" w:cs="Times New Roman"/>
                <w:sz w:val="24"/>
                <w:szCs w:val="24"/>
              </w:rPr>
              <w:t>т. 2, б</w:t>
            </w:r>
            <w:r w:rsidR="00DB50B3">
              <w:rPr>
                <w:rFonts w:ascii="Times New Roman" w:hAnsi="Times New Roman" w:cs="Times New Roman"/>
                <w:sz w:val="24"/>
                <w:szCs w:val="24"/>
              </w:rPr>
              <w:t>укв</w:t>
            </w:r>
            <w:r w:rsidR="00BE0DCC">
              <w:rPr>
                <w:rFonts w:ascii="Times New Roman" w:hAnsi="Times New Roman" w:cs="Times New Roman"/>
                <w:sz w:val="24"/>
                <w:szCs w:val="24"/>
              </w:rPr>
              <w:t>и</w:t>
            </w:r>
            <w:r w:rsidR="00615991" w:rsidRPr="0081035D">
              <w:rPr>
                <w:rFonts w:ascii="Times New Roman" w:hAnsi="Times New Roman" w:cs="Times New Roman"/>
                <w:sz w:val="24"/>
                <w:szCs w:val="24"/>
              </w:rPr>
              <w:t xml:space="preserve"> „а“, „б“ и „в“</w:t>
            </w:r>
            <w:r w:rsidR="00615991">
              <w:rPr>
                <w:rFonts w:ascii="Times New Roman" w:hAnsi="Times New Roman" w:cs="Times New Roman"/>
                <w:sz w:val="24"/>
                <w:szCs w:val="24"/>
              </w:rPr>
              <w:t xml:space="preserve"> </w:t>
            </w:r>
            <w:r w:rsidR="00615991" w:rsidRPr="00066D33">
              <w:rPr>
                <w:rFonts w:ascii="Times New Roman" w:hAnsi="Times New Roman" w:cs="Times New Roman"/>
                <w:sz w:val="24"/>
                <w:szCs w:val="24"/>
              </w:rPr>
              <w:t>на физическото лице, което е е</w:t>
            </w:r>
            <w:r w:rsidR="00615991">
              <w:rPr>
                <w:rFonts w:ascii="Times New Roman" w:hAnsi="Times New Roman" w:cs="Times New Roman"/>
                <w:sz w:val="24"/>
                <w:szCs w:val="24"/>
              </w:rPr>
              <w:t>дноличен собственик на капитала</w:t>
            </w:r>
            <w:r w:rsidR="00615991" w:rsidRPr="00066D33">
              <w:rPr>
                <w:rFonts w:ascii="Times New Roman" w:hAnsi="Times New Roman" w:cs="Times New Roman"/>
                <w:sz w:val="24"/>
                <w:szCs w:val="24"/>
              </w:rPr>
              <w:t>.</w:t>
            </w:r>
          </w:p>
          <w:p w14:paraId="72A3852F" w14:textId="5A7538DC" w:rsidR="002A4A0E" w:rsidRPr="00894E8F" w:rsidRDefault="00E04582" w:rsidP="00B15927">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4</w:t>
            </w:r>
            <w:r w:rsidR="002A4A0E" w:rsidRPr="007C1EC9">
              <w:rPr>
                <w:rFonts w:ascii="Times New Roman" w:hAnsi="Times New Roman" w:cs="Times New Roman"/>
                <w:sz w:val="24"/>
                <w:szCs w:val="24"/>
              </w:rPr>
              <w:t>.</w:t>
            </w:r>
            <w:r w:rsidR="002A4A0E" w:rsidRPr="00894E8F">
              <w:rPr>
                <w:rFonts w:ascii="Times New Roman" w:hAnsi="Times New Roman" w:cs="Times New Roman"/>
                <w:sz w:val="24"/>
                <w:szCs w:val="24"/>
              </w:rPr>
              <w:t xml:space="preserve"> Договорите за наем и/или аренда на земята, върху която са разположени културите или пчелините, както и договорите за наем на животновъдния обект, включени при определяне на изискуемия минимален икономически размер на стопанството от левовата равностойност на 6</w:t>
            </w:r>
            <w:r w:rsidR="007C1EC9">
              <w:rPr>
                <w:rFonts w:ascii="Times New Roman" w:hAnsi="Times New Roman" w:cs="Times New Roman"/>
                <w:sz w:val="24"/>
                <w:szCs w:val="24"/>
              </w:rPr>
              <w:t xml:space="preserve"> </w:t>
            </w:r>
            <w:r w:rsidR="002A4A0E" w:rsidRPr="00894E8F">
              <w:rPr>
                <w:rFonts w:ascii="Times New Roman" w:hAnsi="Times New Roman" w:cs="Times New Roman"/>
                <w:sz w:val="24"/>
                <w:szCs w:val="24"/>
              </w:rPr>
              <w:t>000 евро СПО, трябва да са</w:t>
            </w:r>
            <w:r w:rsidR="00030CB0">
              <w:rPr>
                <w:rFonts w:ascii="Times New Roman" w:hAnsi="Times New Roman" w:cs="Times New Roman"/>
                <w:sz w:val="24"/>
                <w:szCs w:val="24"/>
              </w:rPr>
              <w:t xml:space="preserve"> </w:t>
            </w:r>
            <w:r w:rsidR="002A4A0E" w:rsidRPr="00894E8F">
              <w:rPr>
                <w:rFonts w:ascii="Times New Roman" w:hAnsi="Times New Roman" w:cs="Times New Roman"/>
                <w:sz w:val="24"/>
                <w:szCs w:val="24"/>
              </w:rPr>
              <w:t>влезли в сила към датата на подаване на проектното предложение</w:t>
            </w:r>
            <w:r w:rsidR="00B73E34">
              <w:rPr>
                <w:rFonts w:ascii="Times New Roman" w:hAnsi="Times New Roman" w:cs="Times New Roman"/>
                <w:sz w:val="24"/>
                <w:szCs w:val="24"/>
              </w:rPr>
              <w:t>.</w:t>
            </w:r>
          </w:p>
          <w:p w14:paraId="5D65B1DA" w14:textId="77777777" w:rsidR="002A4A0E" w:rsidRPr="00894E8F" w:rsidRDefault="00E04582" w:rsidP="00B15927">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5</w:t>
            </w:r>
            <w:r w:rsidR="002A4A0E" w:rsidRPr="007C1EC9">
              <w:rPr>
                <w:rFonts w:ascii="Times New Roman" w:hAnsi="Times New Roman" w:cs="Times New Roman"/>
                <w:sz w:val="24"/>
                <w:szCs w:val="24"/>
              </w:rPr>
              <w:t>.</w:t>
            </w:r>
            <w:r w:rsidR="002A4A0E" w:rsidRPr="00894E8F">
              <w:rPr>
                <w:rFonts w:ascii="Times New Roman" w:hAnsi="Times New Roman" w:cs="Times New Roman"/>
                <w:sz w:val="24"/>
                <w:szCs w:val="24"/>
              </w:rPr>
              <w:t xml:space="preserve"> Цялата налична в земеделското стопанство земя трябва да се стопанисва от кандидата:</w:t>
            </w:r>
          </w:p>
          <w:p w14:paraId="2164E225" w14:textId="1D46E5A3" w:rsidR="002A4A0E" w:rsidRPr="00894E8F" w:rsidRDefault="00874F69" w:rsidP="00B15927">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а) </w:t>
            </w:r>
            <w:r w:rsidR="002A4A0E" w:rsidRPr="00894E8F">
              <w:rPr>
                <w:rFonts w:ascii="Times New Roman" w:hAnsi="Times New Roman" w:cs="Times New Roman"/>
                <w:sz w:val="24"/>
                <w:szCs w:val="24"/>
              </w:rPr>
              <w:t>с правно основание, регистрирано в съответната общинска служба по земеделие, през целия период считано от датата на подаване на проектното предложение до изтичане на пет години от датата на подписване на административния договор;</w:t>
            </w:r>
          </w:p>
          <w:p w14:paraId="36447923" w14:textId="0D86FFA3" w:rsidR="002A4A0E" w:rsidRPr="00894E8F" w:rsidRDefault="00874F69" w:rsidP="00B15927">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б) </w:t>
            </w:r>
            <w:r w:rsidR="002A4A0E" w:rsidRPr="00894E8F">
              <w:rPr>
                <w:rFonts w:ascii="Times New Roman" w:hAnsi="Times New Roman" w:cs="Times New Roman"/>
                <w:sz w:val="24"/>
                <w:szCs w:val="24"/>
              </w:rPr>
              <w:t>в съответствие с чл. 33б от Закона за подпомагане на земеделските производители;</w:t>
            </w:r>
          </w:p>
          <w:p w14:paraId="7BE8096E" w14:textId="77777777"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в) в съответствие с режимите на защитените територии съгласно Закона за защитените територии и/или режимите на защитените зони съгласно Закона за биологичното разнообразие за площите/дейностите от стопанството, които попадат в тях.</w:t>
            </w:r>
          </w:p>
          <w:p w14:paraId="0FBEB960" w14:textId="77777777" w:rsidR="002A4A0E" w:rsidRPr="00894E8F" w:rsidRDefault="00E04582" w:rsidP="00B15927">
            <w:pPr>
              <w:spacing w:before="120" w:after="120"/>
              <w:contextualSpacing/>
              <w:jc w:val="both"/>
              <w:rPr>
                <w:rFonts w:ascii="Times New Roman" w:hAnsi="Times New Roman" w:cs="Times New Roman"/>
                <w:sz w:val="24"/>
                <w:szCs w:val="24"/>
              </w:rPr>
            </w:pPr>
            <w:r w:rsidRPr="00357902">
              <w:rPr>
                <w:rFonts w:ascii="Times New Roman" w:hAnsi="Times New Roman" w:cs="Times New Roman"/>
                <w:sz w:val="24"/>
                <w:szCs w:val="24"/>
              </w:rPr>
              <w:t>6</w:t>
            </w:r>
            <w:r w:rsidR="002A4A0E" w:rsidRPr="00357902">
              <w:rPr>
                <w:rFonts w:ascii="Times New Roman" w:hAnsi="Times New Roman" w:cs="Times New Roman"/>
                <w:sz w:val="24"/>
                <w:szCs w:val="24"/>
              </w:rPr>
              <w:t>.</w:t>
            </w:r>
            <w:r w:rsidR="002A4A0E" w:rsidRPr="00894E8F">
              <w:rPr>
                <w:rFonts w:ascii="Times New Roman" w:hAnsi="Times New Roman" w:cs="Times New Roman"/>
                <w:sz w:val="24"/>
                <w:szCs w:val="24"/>
              </w:rPr>
              <w:t xml:space="preserve"> Икономическият размер на стопанството, измерен в СПО, се изчислява по таблица </w:t>
            </w:r>
            <w:r w:rsidR="002A4A0E" w:rsidRPr="00D86332">
              <w:rPr>
                <w:rFonts w:ascii="Times New Roman" w:hAnsi="Times New Roman" w:cs="Times New Roman"/>
                <w:sz w:val="24"/>
                <w:szCs w:val="24"/>
              </w:rPr>
              <w:t xml:space="preserve">съгласно Приложение № </w:t>
            </w:r>
            <w:r w:rsidR="00C9484B" w:rsidRPr="00D86332">
              <w:rPr>
                <w:rFonts w:ascii="Times New Roman" w:hAnsi="Times New Roman" w:cs="Times New Roman"/>
                <w:sz w:val="24"/>
                <w:szCs w:val="24"/>
              </w:rPr>
              <w:t>3</w:t>
            </w:r>
            <w:r w:rsidR="002A4A0E" w:rsidRPr="00D86332">
              <w:rPr>
                <w:rFonts w:ascii="Times New Roman" w:hAnsi="Times New Roman" w:cs="Times New Roman"/>
                <w:sz w:val="24"/>
                <w:szCs w:val="24"/>
              </w:rPr>
              <w:t>.</w:t>
            </w:r>
          </w:p>
          <w:p w14:paraId="22DA4775" w14:textId="77777777" w:rsidR="002A4A0E" w:rsidRPr="00894E8F" w:rsidRDefault="00E04582" w:rsidP="00B15927">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7</w:t>
            </w:r>
            <w:r w:rsidR="002A4A0E" w:rsidRPr="007C1EC9">
              <w:rPr>
                <w:rFonts w:ascii="Times New Roman" w:hAnsi="Times New Roman" w:cs="Times New Roman"/>
                <w:sz w:val="24"/>
                <w:szCs w:val="24"/>
              </w:rPr>
              <w:t>.</w:t>
            </w:r>
            <w:r w:rsidR="002A4A0E" w:rsidRPr="00894E8F">
              <w:rPr>
                <w:rFonts w:ascii="Times New Roman" w:hAnsi="Times New Roman" w:cs="Times New Roman"/>
                <w:b/>
                <w:sz w:val="24"/>
                <w:szCs w:val="24"/>
              </w:rPr>
              <w:t xml:space="preserve"> </w:t>
            </w:r>
            <w:r w:rsidR="002A4A0E" w:rsidRPr="00894E8F">
              <w:rPr>
                <w:rFonts w:ascii="Times New Roman" w:hAnsi="Times New Roman" w:cs="Times New Roman"/>
                <w:sz w:val="24"/>
                <w:szCs w:val="24"/>
              </w:rPr>
              <w:t xml:space="preserve">Началният стандартен производствен обем на земеделското стопанство се доказва с декларация по образец съгласно </w:t>
            </w:r>
            <w:r w:rsidR="002A4A0E" w:rsidRPr="00D86332">
              <w:rPr>
                <w:rFonts w:ascii="Times New Roman" w:hAnsi="Times New Roman" w:cs="Times New Roman"/>
                <w:sz w:val="24"/>
                <w:szCs w:val="24"/>
              </w:rPr>
              <w:t xml:space="preserve">Приложение № </w:t>
            </w:r>
            <w:r w:rsidR="00D35D74" w:rsidRPr="00D86332">
              <w:rPr>
                <w:rFonts w:ascii="Times New Roman" w:hAnsi="Times New Roman" w:cs="Times New Roman"/>
                <w:sz w:val="24"/>
                <w:szCs w:val="24"/>
              </w:rPr>
              <w:t>4</w:t>
            </w:r>
            <w:r w:rsidR="002A4A0E" w:rsidRPr="00D86332">
              <w:rPr>
                <w:rFonts w:ascii="Times New Roman" w:hAnsi="Times New Roman" w:cs="Times New Roman"/>
                <w:sz w:val="24"/>
                <w:szCs w:val="24"/>
              </w:rPr>
              <w:t xml:space="preserve"> </w:t>
            </w:r>
            <w:r w:rsidR="002A4A0E" w:rsidRPr="00894E8F">
              <w:rPr>
                <w:rFonts w:ascii="Times New Roman" w:hAnsi="Times New Roman" w:cs="Times New Roman"/>
                <w:sz w:val="24"/>
                <w:szCs w:val="24"/>
              </w:rPr>
              <w:t>за изчисление на началния стандартен производствен обем на стопанството през текущата стопанска година към момента на кандидатстване и:</w:t>
            </w:r>
          </w:p>
          <w:p w14:paraId="2AF41418" w14:textId="77777777"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а) регистрация на обработваната от кандидата земя и отглежданите животни в Интегрираната система за администриране и контрол (ИСАК) или</w:t>
            </w:r>
          </w:p>
          <w:p w14:paraId="70B3A639" w14:textId="48689CE2"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б) документ, доказващ правно основание за ползване</w:t>
            </w:r>
            <w:r w:rsidR="004E134F">
              <w:rPr>
                <w:rFonts w:ascii="Times New Roman" w:hAnsi="Times New Roman" w:cs="Times New Roman"/>
                <w:sz w:val="24"/>
                <w:szCs w:val="24"/>
              </w:rPr>
              <w:t>,</w:t>
            </w:r>
            <w:r w:rsidRPr="00894E8F">
              <w:rPr>
                <w:rFonts w:ascii="Times New Roman" w:hAnsi="Times New Roman" w:cs="Times New Roman"/>
                <w:sz w:val="24"/>
                <w:szCs w:val="24"/>
              </w:rPr>
              <w:t xml:space="preserve"> регистрирано в  съответната общинска служба по земеделие, на земеделските земи, които участват при изчисляването му, или</w:t>
            </w:r>
          </w:p>
          <w:p w14:paraId="36FCB9D1" w14:textId="77777777"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в) вида на отглежданите култури от анкетните формуляри към анкетна карта на земеделския стопанин, съгласно регистрация по реда на Наредба № 3 от 1999 г.</w:t>
            </w:r>
          </w:p>
          <w:p w14:paraId="187149FD" w14:textId="4E5D6211" w:rsidR="002A4A0E" w:rsidRPr="00894E8F" w:rsidRDefault="00E04582" w:rsidP="00B15927">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8</w:t>
            </w:r>
            <w:r w:rsidR="002A4A0E" w:rsidRPr="00574BBE">
              <w:rPr>
                <w:rFonts w:ascii="Times New Roman" w:hAnsi="Times New Roman" w:cs="Times New Roman"/>
                <w:sz w:val="24"/>
                <w:szCs w:val="24"/>
              </w:rPr>
              <w:t>.</w:t>
            </w:r>
            <w:r w:rsidR="002A4A0E" w:rsidRPr="00894E8F">
              <w:rPr>
                <w:rFonts w:ascii="Times New Roman" w:hAnsi="Times New Roman" w:cs="Times New Roman"/>
                <w:sz w:val="24"/>
                <w:szCs w:val="24"/>
              </w:rPr>
              <w:t xml:space="preserve"> Когато икономическият размер на стопанството се доказва с намерения за засаждане/засяване на земеделски култури през текущата спрямо кандидатстването стопанска година, в декларацията по </w:t>
            </w:r>
            <w:r w:rsidR="002A4A0E" w:rsidRPr="00D86332">
              <w:rPr>
                <w:rFonts w:ascii="Times New Roman" w:hAnsi="Times New Roman" w:cs="Times New Roman"/>
                <w:sz w:val="24"/>
                <w:szCs w:val="24"/>
              </w:rPr>
              <w:t xml:space="preserve">Приложение № </w:t>
            </w:r>
            <w:r w:rsidR="001D2233" w:rsidRPr="00D86332">
              <w:rPr>
                <w:rFonts w:ascii="Times New Roman" w:hAnsi="Times New Roman" w:cs="Times New Roman"/>
                <w:sz w:val="24"/>
                <w:szCs w:val="24"/>
              </w:rPr>
              <w:t>4</w:t>
            </w:r>
            <w:r w:rsidR="002A4A0E" w:rsidRPr="00D86332">
              <w:rPr>
                <w:rFonts w:ascii="Times New Roman" w:hAnsi="Times New Roman" w:cs="Times New Roman"/>
                <w:sz w:val="24"/>
                <w:szCs w:val="24"/>
              </w:rPr>
              <w:t xml:space="preserve"> се </w:t>
            </w:r>
            <w:r w:rsidR="002A4A0E" w:rsidRPr="00894E8F">
              <w:rPr>
                <w:rFonts w:ascii="Times New Roman" w:hAnsi="Times New Roman" w:cs="Times New Roman"/>
                <w:sz w:val="24"/>
                <w:szCs w:val="24"/>
              </w:rPr>
              <w:t xml:space="preserve">посочват сроковете, в които ще се извърши засаждането/засяването на земеделските култури. При изчисляване на икономическия размер на стопанството през текущата стопанска година не се допуска включване на животни с намерение за придобиване, включване на трайни насаждения </w:t>
            </w:r>
            <w:r w:rsidR="002A4A0E" w:rsidRPr="00894E8F">
              <w:rPr>
                <w:rFonts w:ascii="Times New Roman" w:hAnsi="Times New Roman" w:cs="Times New Roman"/>
                <w:sz w:val="24"/>
                <w:szCs w:val="24"/>
              </w:rPr>
              <w:lastRenderedPageBreak/>
              <w:t>с намерение за засаждане с вкоренен по картонажен метод материал, както и включване на ягоди с намерение за засаждан</w:t>
            </w:r>
            <w:r w:rsidR="00667857">
              <w:rPr>
                <w:rFonts w:ascii="Times New Roman" w:hAnsi="Times New Roman" w:cs="Times New Roman"/>
                <w:sz w:val="24"/>
                <w:szCs w:val="24"/>
              </w:rPr>
              <w:t xml:space="preserve">е. </w:t>
            </w:r>
          </w:p>
          <w:p w14:paraId="4D303831" w14:textId="77777777" w:rsidR="002A4A0E" w:rsidRPr="00894E8F" w:rsidRDefault="00E04582" w:rsidP="00B15927">
            <w:pPr>
              <w:spacing w:before="120" w:after="120"/>
              <w:contextualSpacing/>
              <w:jc w:val="both"/>
              <w:rPr>
                <w:rFonts w:ascii="Times New Roman" w:hAnsi="Times New Roman" w:cs="Times New Roman"/>
                <w:sz w:val="24"/>
                <w:szCs w:val="24"/>
              </w:rPr>
            </w:pPr>
            <w:r w:rsidRPr="00F652C6">
              <w:rPr>
                <w:rFonts w:ascii="Times New Roman" w:hAnsi="Times New Roman" w:cs="Times New Roman"/>
                <w:sz w:val="24"/>
                <w:szCs w:val="24"/>
              </w:rPr>
              <w:t>9</w:t>
            </w:r>
            <w:r w:rsidR="002A4A0E" w:rsidRPr="00F652C6">
              <w:rPr>
                <w:rFonts w:ascii="Times New Roman" w:hAnsi="Times New Roman" w:cs="Times New Roman"/>
                <w:sz w:val="24"/>
                <w:szCs w:val="24"/>
              </w:rPr>
              <w:t>. При кандидатстване за подпомагане данните за засетите/засадените и/или предстоящите за засяване/засаждане земеделски култури, попълнени в анкетната карта на земеделския стопанин, издадена по реда на Наредба № 3 от 1999 г., трябва да се отнасят за текущата стопанска година спрямо датата на подаване на проектното предложение.</w:t>
            </w:r>
          </w:p>
          <w:p w14:paraId="4DE87C01" w14:textId="6B338AAE" w:rsidR="002A4A0E" w:rsidRPr="00894E8F" w:rsidRDefault="00A6001A" w:rsidP="00B15927">
            <w:pPr>
              <w:spacing w:before="120" w:after="120"/>
              <w:contextualSpacing/>
              <w:jc w:val="both"/>
              <w:rPr>
                <w:rFonts w:ascii="Times New Roman" w:hAnsi="Times New Roman" w:cs="Times New Roman"/>
                <w:sz w:val="24"/>
                <w:szCs w:val="24"/>
              </w:rPr>
            </w:pPr>
            <w:r w:rsidRPr="007C1EC9">
              <w:rPr>
                <w:rFonts w:ascii="Times New Roman" w:hAnsi="Times New Roman" w:cs="Times New Roman"/>
                <w:sz w:val="24"/>
                <w:szCs w:val="24"/>
              </w:rPr>
              <w:t>1</w:t>
            </w:r>
            <w:r>
              <w:rPr>
                <w:rFonts w:ascii="Times New Roman" w:hAnsi="Times New Roman" w:cs="Times New Roman"/>
                <w:sz w:val="24"/>
                <w:szCs w:val="24"/>
              </w:rPr>
              <w:t>0</w:t>
            </w:r>
            <w:r w:rsidR="002A4A0E" w:rsidRPr="007C1EC9">
              <w:rPr>
                <w:rFonts w:ascii="Times New Roman" w:hAnsi="Times New Roman" w:cs="Times New Roman"/>
                <w:sz w:val="24"/>
                <w:szCs w:val="24"/>
              </w:rPr>
              <w:t>.</w:t>
            </w:r>
            <w:r w:rsidR="002A4A0E" w:rsidRPr="00894E8F">
              <w:rPr>
                <w:rFonts w:ascii="Times New Roman" w:hAnsi="Times New Roman" w:cs="Times New Roman"/>
                <w:sz w:val="24"/>
                <w:szCs w:val="24"/>
              </w:rPr>
              <w:t xml:space="preserve"> При изчисляване на икономическия размер на стопанството се взема предвид цялата налична в земеделското стопанство земя, включително сгради, помещения и оранжерии, </w:t>
            </w:r>
            <w:r w:rsidR="002A4A0E" w:rsidRPr="00A87B22">
              <w:rPr>
                <w:rFonts w:ascii="Times New Roman" w:hAnsi="Times New Roman" w:cs="Times New Roman"/>
                <w:sz w:val="24"/>
                <w:szCs w:val="24"/>
              </w:rPr>
              <w:t>използвани за производствена дейност</w:t>
            </w:r>
            <w:r w:rsidR="00A95273">
              <w:rPr>
                <w:rFonts w:ascii="Times New Roman" w:hAnsi="Times New Roman" w:cs="Times New Roman"/>
                <w:sz w:val="24"/>
                <w:szCs w:val="24"/>
              </w:rPr>
              <w:t xml:space="preserve"> в съответствие с таблицата съгласно Приложение № 3.</w:t>
            </w:r>
            <w:r w:rsidR="002A4A0E" w:rsidRPr="00894E8F">
              <w:rPr>
                <w:rFonts w:ascii="Times New Roman" w:hAnsi="Times New Roman" w:cs="Times New Roman"/>
                <w:sz w:val="24"/>
                <w:szCs w:val="24"/>
              </w:rPr>
              <w:t xml:space="preserve"> </w:t>
            </w:r>
          </w:p>
          <w:p w14:paraId="6AEA01C9" w14:textId="60C7E834" w:rsidR="002A4A0E" w:rsidRPr="00894E8F" w:rsidRDefault="00A6001A" w:rsidP="00B15927">
            <w:pPr>
              <w:spacing w:before="120" w:after="120"/>
              <w:contextualSpacing/>
              <w:jc w:val="both"/>
              <w:rPr>
                <w:rFonts w:ascii="Times New Roman" w:hAnsi="Times New Roman" w:cs="Times New Roman"/>
                <w:sz w:val="24"/>
                <w:szCs w:val="24"/>
              </w:rPr>
            </w:pPr>
            <w:r w:rsidRPr="007C1EC9">
              <w:rPr>
                <w:rFonts w:ascii="Times New Roman" w:hAnsi="Times New Roman" w:cs="Times New Roman"/>
                <w:sz w:val="24"/>
                <w:szCs w:val="24"/>
              </w:rPr>
              <w:t>1</w:t>
            </w:r>
            <w:r>
              <w:rPr>
                <w:rFonts w:ascii="Times New Roman" w:hAnsi="Times New Roman" w:cs="Times New Roman"/>
                <w:sz w:val="24"/>
                <w:szCs w:val="24"/>
              </w:rPr>
              <w:t>1</w:t>
            </w:r>
            <w:r w:rsidR="002A4A0E" w:rsidRPr="007C1EC9">
              <w:rPr>
                <w:rFonts w:ascii="Times New Roman" w:hAnsi="Times New Roman" w:cs="Times New Roman"/>
                <w:sz w:val="24"/>
                <w:szCs w:val="24"/>
              </w:rPr>
              <w:t>.</w:t>
            </w:r>
            <w:r w:rsidR="002A4A0E" w:rsidRPr="00894E8F">
              <w:rPr>
                <w:rFonts w:ascii="Times New Roman" w:hAnsi="Times New Roman" w:cs="Times New Roman"/>
                <w:sz w:val="24"/>
                <w:szCs w:val="24"/>
              </w:rPr>
              <w:t xml:space="preserve"> При изчисляване на икономическия размер на стопанството насажденията трябва да отговарят на изискванията за минимален брой на растения на единица площ, съгласно </w:t>
            </w:r>
            <w:r w:rsidR="002A4A0E" w:rsidRPr="00D86332">
              <w:rPr>
                <w:rFonts w:ascii="Times New Roman" w:hAnsi="Times New Roman" w:cs="Times New Roman"/>
                <w:sz w:val="24"/>
                <w:szCs w:val="24"/>
              </w:rPr>
              <w:t xml:space="preserve">Приложение № </w:t>
            </w:r>
            <w:r w:rsidR="001D2233" w:rsidRPr="00D86332">
              <w:rPr>
                <w:rFonts w:ascii="Times New Roman" w:hAnsi="Times New Roman" w:cs="Times New Roman"/>
                <w:sz w:val="24"/>
                <w:szCs w:val="24"/>
              </w:rPr>
              <w:t>5.</w:t>
            </w:r>
          </w:p>
          <w:p w14:paraId="2E536A8A" w14:textId="77777777" w:rsidR="002A4A0E" w:rsidRPr="00894E8F" w:rsidRDefault="00A6001A" w:rsidP="00B15927">
            <w:pPr>
              <w:spacing w:before="120" w:after="120"/>
              <w:contextualSpacing/>
              <w:jc w:val="both"/>
              <w:rPr>
                <w:rFonts w:ascii="Times New Roman" w:hAnsi="Times New Roman" w:cs="Times New Roman"/>
                <w:sz w:val="24"/>
                <w:szCs w:val="24"/>
              </w:rPr>
            </w:pPr>
            <w:r w:rsidRPr="007C1EC9">
              <w:rPr>
                <w:rFonts w:ascii="Times New Roman" w:hAnsi="Times New Roman" w:cs="Times New Roman"/>
                <w:sz w:val="24"/>
                <w:szCs w:val="24"/>
              </w:rPr>
              <w:t>1</w:t>
            </w:r>
            <w:r>
              <w:rPr>
                <w:rFonts w:ascii="Times New Roman" w:hAnsi="Times New Roman" w:cs="Times New Roman"/>
                <w:sz w:val="24"/>
                <w:szCs w:val="24"/>
              </w:rPr>
              <w:t>2</w:t>
            </w:r>
            <w:r w:rsidR="002A4A0E" w:rsidRPr="007C1EC9">
              <w:rPr>
                <w:rFonts w:ascii="Times New Roman" w:hAnsi="Times New Roman" w:cs="Times New Roman"/>
                <w:sz w:val="24"/>
                <w:szCs w:val="24"/>
              </w:rPr>
              <w:t>.</w:t>
            </w:r>
            <w:r w:rsidR="002A4A0E" w:rsidRPr="00894E8F">
              <w:rPr>
                <w:rFonts w:ascii="Times New Roman" w:hAnsi="Times New Roman" w:cs="Times New Roman"/>
                <w:b/>
                <w:sz w:val="24"/>
                <w:szCs w:val="24"/>
              </w:rPr>
              <w:t xml:space="preserve"> </w:t>
            </w:r>
            <w:r w:rsidR="002A4A0E" w:rsidRPr="00894E8F">
              <w:rPr>
                <w:rFonts w:ascii="Times New Roman" w:hAnsi="Times New Roman" w:cs="Times New Roman"/>
                <w:sz w:val="24"/>
                <w:szCs w:val="24"/>
              </w:rPr>
              <w:t xml:space="preserve">Земеделски стопанства в сектор </w:t>
            </w:r>
            <w:r w:rsidR="007C1EC9">
              <w:rPr>
                <w:rFonts w:ascii="Times New Roman" w:hAnsi="Times New Roman" w:cs="Times New Roman"/>
                <w:sz w:val="24"/>
                <w:szCs w:val="24"/>
              </w:rPr>
              <w:t>„</w:t>
            </w:r>
            <w:r w:rsidR="002A4A0E" w:rsidRPr="00894E8F">
              <w:rPr>
                <w:rFonts w:ascii="Times New Roman" w:hAnsi="Times New Roman" w:cs="Times New Roman"/>
                <w:sz w:val="24"/>
                <w:szCs w:val="24"/>
              </w:rPr>
              <w:t xml:space="preserve">Животновъдство" са допустими за подпомагане, само ако животновъдните </w:t>
            </w:r>
            <w:r w:rsidR="002A4A0E" w:rsidRPr="00D86332">
              <w:rPr>
                <w:rFonts w:ascii="Times New Roman" w:hAnsi="Times New Roman" w:cs="Times New Roman"/>
                <w:sz w:val="24"/>
                <w:szCs w:val="24"/>
              </w:rPr>
              <w:t xml:space="preserve">обекти са разположени на територията на планински район, съгласно списък по Приложение № 1 към чл. 3, ал. 3 от Наредбата за определяне на критериите за необлагодетелстваните райони и териториалния им обхват.  </w:t>
            </w:r>
          </w:p>
          <w:p w14:paraId="512B06F9" w14:textId="5850CE13" w:rsidR="002A4A0E" w:rsidRPr="00894E8F" w:rsidRDefault="00A6001A" w:rsidP="00B15927">
            <w:pPr>
              <w:spacing w:before="120" w:after="120"/>
              <w:contextualSpacing/>
              <w:jc w:val="both"/>
              <w:rPr>
                <w:rFonts w:ascii="Times New Roman" w:hAnsi="Times New Roman" w:cs="Times New Roman"/>
                <w:sz w:val="24"/>
                <w:szCs w:val="24"/>
              </w:rPr>
            </w:pPr>
            <w:r w:rsidRPr="007C1EC9">
              <w:rPr>
                <w:rFonts w:ascii="Times New Roman" w:hAnsi="Times New Roman" w:cs="Times New Roman"/>
                <w:sz w:val="24"/>
                <w:szCs w:val="24"/>
              </w:rPr>
              <w:t>1</w:t>
            </w:r>
            <w:r>
              <w:rPr>
                <w:rFonts w:ascii="Times New Roman" w:hAnsi="Times New Roman" w:cs="Times New Roman"/>
                <w:sz w:val="24"/>
                <w:szCs w:val="24"/>
              </w:rPr>
              <w:t>3</w:t>
            </w:r>
            <w:r w:rsidR="002A4A0E" w:rsidRPr="007C1EC9">
              <w:rPr>
                <w:rFonts w:ascii="Times New Roman" w:hAnsi="Times New Roman" w:cs="Times New Roman"/>
                <w:sz w:val="24"/>
                <w:szCs w:val="24"/>
              </w:rPr>
              <w:t>.</w:t>
            </w:r>
            <w:r w:rsidR="002A4A0E" w:rsidRPr="00894E8F">
              <w:rPr>
                <w:rFonts w:ascii="Times New Roman" w:hAnsi="Times New Roman" w:cs="Times New Roman"/>
                <w:sz w:val="24"/>
                <w:szCs w:val="24"/>
              </w:rPr>
              <w:t xml:space="preserve"> Когато земята, върху която са разположени културите, включени при определяне на изискуемия минимален икономически размер на стопанството от левовата равностойност на 6</w:t>
            </w:r>
            <w:r w:rsidR="007C1EC9">
              <w:rPr>
                <w:rFonts w:ascii="Times New Roman" w:hAnsi="Times New Roman" w:cs="Times New Roman"/>
                <w:sz w:val="24"/>
                <w:szCs w:val="24"/>
              </w:rPr>
              <w:t xml:space="preserve"> </w:t>
            </w:r>
            <w:r w:rsidR="002A4A0E" w:rsidRPr="00894E8F">
              <w:rPr>
                <w:rFonts w:ascii="Times New Roman" w:hAnsi="Times New Roman" w:cs="Times New Roman"/>
                <w:sz w:val="24"/>
                <w:szCs w:val="24"/>
              </w:rPr>
              <w:t xml:space="preserve">000 евро СПО, се обработва на база на споразумение за масиви за ползване на земеделските земи, изготвено на основание чл. 37в, ал. 2 от Закона за собствеността и ползването на земеделските земи, кандидатът за същия размер на площта на земята, върху която са разположени тези култури, </w:t>
            </w:r>
            <w:r w:rsidR="002A4A0E" w:rsidRPr="00A87B22">
              <w:rPr>
                <w:rFonts w:ascii="Times New Roman" w:hAnsi="Times New Roman" w:cs="Times New Roman"/>
                <w:sz w:val="24"/>
                <w:szCs w:val="24"/>
              </w:rPr>
              <w:t>трябва да има имоти, включени в споразумението за масиви, които да са негова собственост и/или да са наети/арендувани</w:t>
            </w:r>
            <w:r w:rsidR="00030CB0">
              <w:rPr>
                <w:rFonts w:ascii="Times New Roman" w:hAnsi="Times New Roman" w:cs="Times New Roman"/>
                <w:sz w:val="24"/>
                <w:szCs w:val="24"/>
              </w:rPr>
              <w:t>.</w:t>
            </w:r>
          </w:p>
          <w:p w14:paraId="7AB76C4C" w14:textId="13833259" w:rsidR="002A4A0E" w:rsidRPr="004926D9" w:rsidRDefault="00A6001A" w:rsidP="00B15927">
            <w:pPr>
              <w:spacing w:before="120" w:after="120"/>
              <w:contextualSpacing/>
              <w:jc w:val="both"/>
              <w:rPr>
                <w:rFonts w:ascii="Times New Roman" w:hAnsi="Times New Roman" w:cs="Times New Roman"/>
                <w:sz w:val="24"/>
                <w:szCs w:val="24"/>
              </w:rPr>
            </w:pPr>
            <w:r w:rsidRPr="007C1EC9">
              <w:rPr>
                <w:rFonts w:ascii="Times New Roman" w:hAnsi="Times New Roman" w:cs="Times New Roman"/>
                <w:sz w:val="24"/>
                <w:szCs w:val="24"/>
              </w:rPr>
              <w:t>1</w:t>
            </w:r>
            <w:r>
              <w:rPr>
                <w:rFonts w:ascii="Times New Roman" w:hAnsi="Times New Roman" w:cs="Times New Roman"/>
                <w:sz w:val="24"/>
                <w:szCs w:val="24"/>
              </w:rPr>
              <w:t>4</w:t>
            </w:r>
            <w:r w:rsidR="002A4A0E" w:rsidRPr="007C1EC9">
              <w:rPr>
                <w:rFonts w:ascii="Times New Roman" w:hAnsi="Times New Roman" w:cs="Times New Roman"/>
                <w:sz w:val="24"/>
                <w:szCs w:val="24"/>
              </w:rPr>
              <w:t>.</w:t>
            </w:r>
            <w:r w:rsidR="002A4A0E" w:rsidRPr="00894E8F">
              <w:rPr>
                <w:rFonts w:ascii="Times New Roman" w:hAnsi="Times New Roman" w:cs="Times New Roman"/>
                <w:sz w:val="24"/>
                <w:szCs w:val="24"/>
              </w:rPr>
              <w:t xml:space="preserve"> Не се счита за изпълнено условието кандидатите да имат икономически размер на стопанството, измерен в СПО в границите между левовата равностойност на 6</w:t>
            </w:r>
            <w:r w:rsidR="007C1EC9">
              <w:rPr>
                <w:rFonts w:ascii="Times New Roman" w:hAnsi="Times New Roman" w:cs="Times New Roman"/>
                <w:sz w:val="24"/>
                <w:szCs w:val="24"/>
              </w:rPr>
              <w:t xml:space="preserve"> </w:t>
            </w:r>
            <w:r w:rsidR="002A4A0E" w:rsidRPr="00894E8F">
              <w:rPr>
                <w:rFonts w:ascii="Times New Roman" w:hAnsi="Times New Roman" w:cs="Times New Roman"/>
                <w:sz w:val="24"/>
                <w:szCs w:val="24"/>
              </w:rPr>
              <w:t>000 евро и 7</w:t>
            </w:r>
            <w:r w:rsidR="00BE0DCC">
              <w:rPr>
                <w:rFonts w:ascii="Times New Roman" w:hAnsi="Times New Roman" w:cs="Times New Roman"/>
                <w:sz w:val="24"/>
                <w:szCs w:val="24"/>
              </w:rPr>
              <w:t> </w:t>
            </w:r>
            <w:r w:rsidR="002A4A0E" w:rsidRPr="00894E8F">
              <w:rPr>
                <w:rFonts w:ascii="Times New Roman" w:hAnsi="Times New Roman" w:cs="Times New Roman"/>
                <w:sz w:val="24"/>
                <w:szCs w:val="24"/>
              </w:rPr>
              <w:t xml:space="preserve">999 евро включително </w:t>
            </w:r>
            <w:r w:rsidR="002A4A0E" w:rsidRPr="004926D9">
              <w:rPr>
                <w:rFonts w:ascii="Times New Roman" w:hAnsi="Times New Roman" w:cs="Times New Roman"/>
                <w:sz w:val="24"/>
                <w:szCs w:val="24"/>
              </w:rPr>
              <w:t>, когато:</w:t>
            </w:r>
          </w:p>
          <w:p w14:paraId="69C2AAC0" w14:textId="2B2F438B" w:rsidR="00B86F7F" w:rsidRPr="004926D9" w:rsidRDefault="00574BBE" w:rsidP="00B86F7F">
            <w:pPr>
              <w:spacing w:before="120" w:after="120"/>
              <w:contextualSpacing/>
              <w:jc w:val="both"/>
              <w:rPr>
                <w:rFonts w:ascii="Times New Roman" w:hAnsi="Times New Roman" w:cs="Times New Roman"/>
                <w:sz w:val="24"/>
                <w:szCs w:val="24"/>
              </w:rPr>
            </w:pPr>
            <w:r w:rsidRPr="004926D9">
              <w:rPr>
                <w:rFonts w:ascii="Times New Roman" w:hAnsi="Times New Roman" w:cs="Times New Roman"/>
                <w:sz w:val="24"/>
                <w:szCs w:val="24"/>
              </w:rPr>
              <w:t>а)</w:t>
            </w:r>
            <w:r w:rsidR="002A4A0E" w:rsidRPr="004926D9">
              <w:rPr>
                <w:rFonts w:ascii="Times New Roman" w:hAnsi="Times New Roman" w:cs="Times New Roman"/>
                <w:sz w:val="24"/>
                <w:szCs w:val="24"/>
              </w:rPr>
              <w:t xml:space="preserve"> </w:t>
            </w:r>
            <w:r w:rsidR="00B86F7F" w:rsidRPr="003663C1">
              <w:rPr>
                <w:rFonts w:ascii="Times New Roman" w:hAnsi="Times New Roman" w:cs="Times New Roman"/>
                <w:sz w:val="24"/>
                <w:szCs w:val="24"/>
              </w:rPr>
              <w:t>съпругът/съпругата на кандидата – собственика/собствениците на капитала на юридическото лице или на собственика на предприятието на ЕТ, на член на кооперацията или на съдружниците има отделно земеделско стопанство, включително като собственик на ЕТ или ЕООД, и/или като собственик на повече от 50 на сто от капитала в юридическо лице, и общият сбор на икономическия размер на земеделските стопанства надвишава левовата равностойност на 7999 евро СПО</w:t>
            </w:r>
            <w:r w:rsidR="00B86F7F" w:rsidRPr="003663C1">
              <w:rPr>
                <w:rFonts w:ascii="Times New Roman" w:hAnsi="Times New Roman" w:cs="Times New Roman"/>
                <w:sz w:val="24"/>
                <w:szCs w:val="24"/>
                <w:lang w:val="en-US"/>
              </w:rPr>
              <w:t>.</w:t>
            </w:r>
            <w:r w:rsidR="00B86F7F" w:rsidRPr="003663C1">
              <w:rPr>
                <w:rFonts w:ascii="Times New Roman" w:hAnsi="Times New Roman" w:cs="Times New Roman"/>
                <w:sz w:val="24"/>
                <w:szCs w:val="24"/>
              </w:rPr>
              <w:t xml:space="preserve"> </w:t>
            </w:r>
            <w:r w:rsidR="00B86F7F" w:rsidRPr="003663C1">
              <w:rPr>
                <w:rFonts w:ascii="Times New Roman" w:hAnsi="Times New Roman" w:cs="Times New Roman"/>
                <w:sz w:val="24"/>
                <w:szCs w:val="24"/>
                <w:lang w:val="en-US"/>
              </w:rPr>
              <w:t>O</w:t>
            </w:r>
            <w:r w:rsidR="00B86F7F" w:rsidRPr="003663C1">
              <w:rPr>
                <w:rFonts w:ascii="Times New Roman" w:hAnsi="Times New Roman" w:cs="Times New Roman"/>
                <w:sz w:val="24"/>
                <w:szCs w:val="24"/>
              </w:rPr>
              <w:t>бщият сбор на СПО се изчислява правопропорционално на процентите собственост/дялове в юридическото лице;</w:t>
            </w:r>
          </w:p>
          <w:p w14:paraId="6C1D6D6D" w14:textId="77777777" w:rsidR="00B86F7F" w:rsidRPr="004926D9" w:rsidRDefault="00B86F7F" w:rsidP="00B86F7F">
            <w:pPr>
              <w:spacing w:before="120" w:after="120"/>
              <w:contextualSpacing/>
              <w:jc w:val="both"/>
              <w:rPr>
                <w:rFonts w:ascii="Times New Roman" w:hAnsi="Times New Roman" w:cs="Times New Roman"/>
                <w:sz w:val="24"/>
                <w:szCs w:val="24"/>
              </w:rPr>
            </w:pPr>
            <w:r w:rsidRPr="004926D9">
              <w:rPr>
                <w:rFonts w:ascii="Times New Roman" w:hAnsi="Times New Roman" w:cs="Times New Roman"/>
                <w:sz w:val="24"/>
                <w:szCs w:val="24"/>
              </w:rPr>
              <w:t>б</w:t>
            </w:r>
            <w:r w:rsidRPr="003663C1">
              <w:rPr>
                <w:rFonts w:ascii="Times New Roman" w:hAnsi="Times New Roman" w:cs="Times New Roman"/>
                <w:sz w:val="24"/>
                <w:szCs w:val="24"/>
              </w:rPr>
              <w:t>) кандидатът ЕООД/ООД, или собственикът на капитала на кандидата ЕООД, или собственикът на 50 на сто  или повече от капитала на кандидата ООД, или собственикът на предприятието на кандидата ЕТ, или някой от членовете на кооперацията има отделно земеделско стопанство, и общият сбор на икономическия размер на земеделските стопанства надвишава левовата равностойност на 7 999 евро СПО. Общият сбор на СПО се изчислява на процентите собственост/дялове от юридическото лице;</w:t>
            </w:r>
          </w:p>
          <w:p w14:paraId="3FFBDB18" w14:textId="3F57EA71" w:rsidR="00B86F7F" w:rsidRPr="004926D9" w:rsidRDefault="00B86F7F" w:rsidP="00B86F7F">
            <w:pPr>
              <w:spacing w:before="120" w:after="120"/>
              <w:contextualSpacing/>
              <w:jc w:val="both"/>
              <w:rPr>
                <w:rFonts w:ascii="Times New Roman" w:hAnsi="Times New Roman" w:cs="Times New Roman"/>
                <w:sz w:val="24"/>
                <w:szCs w:val="24"/>
              </w:rPr>
            </w:pPr>
            <w:r w:rsidRPr="004926D9">
              <w:rPr>
                <w:rFonts w:ascii="Times New Roman" w:hAnsi="Times New Roman" w:cs="Times New Roman"/>
                <w:sz w:val="24"/>
                <w:szCs w:val="24"/>
              </w:rPr>
              <w:t xml:space="preserve">в) </w:t>
            </w:r>
            <w:r w:rsidRPr="003663C1">
              <w:rPr>
                <w:rFonts w:ascii="Times New Roman" w:hAnsi="Times New Roman" w:cs="Times New Roman"/>
                <w:sz w:val="24"/>
                <w:szCs w:val="24"/>
              </w:rPr>
              <w:t xml:space="preserve">общият сбор на икономическия размер на земеделските стопанства надвишава левовата равностойност на 7 999 евро СПО, в случаите когато кандидатът е ЕООД и едноличният собственик на капитала има отделно земеделско стопанство като физическо лице или ЕТ или кандидатът е ООД и собственикът на 50 на сто  или повече от капитала има отделно земеделско стопанство като физическо лице или ЕТ или когато кандидатът е кооперация и член на кооперацията ѝ има отделно земеделско </w:t>
            </w:r>
            <w:r w:rsidRPr="003663C1">
              <w:rPr>
                <w:rFonts w:ascii="Times New Roman" w:hAnsi="Times New Roman" w:cs="Times New Roman"/>
                <w:sz w:val="24"/>
                <w:szCs w:val="24"/>
              </w:rPr>
              <w:lastRenderedPageBreak/>
              <w:t>стопанство като физическо лице или ЕТ и/или собственик на повече от 50 на сто от капитала в юридическо лице. Общият сбор на СПО се изчислява на база, равна правопропорционално на процентите собственост от юридическото лице.</w:t>
            </w:r>
          </w:p>
          <w:p w14:paraId="3C110228" w14:textId="77777777" w:rsidR="002A4A0E" w:rsidRPr="004926D9" w:rsidRDefault="00A6001A" w:rsidP="00B15927">
            <w:pPr>
              <w:spacing w:before="120" w:after="120"/>
              <w:contextualSpacing/>
              <w:jc w:val="both"/>
              <w:rPr>
                <w:rFonts w:ascii="Times New Roman" w:hAnsi="Times New Roman" w:cs="Times New Roman"/>
                <w:sz w:val="24"/>
                <w:szCs w:val="24"/>
              </w:rPr>
            </w:pPr>
            <w:r w:rsidRPr="004926D9">
              <w:rPr>
                <w:rFonts w:ascii="Times New Roman" w:hAnsi="Times New Roman" w:cs="Times New Roman"/>
                <w:sz w:val="24"/>
                <w:szCs w:val="24"/>
              </w:rPr>
              <w:t>1</w:t>
            </w:r>
            <w:r>
              <w:rPr>
                <w:rFonts w:ascii="Times New Roman" w:hAnsi="Times New Roman" w:cs="Times New Roman"/>
                <w:sz w:val="24"/>
                <w:szCs w:val="24"/>
              </w:rPr>
              <w:t>5</w:t>
            </w:r>
            <w:r w:rsidR="002A4A0E" w:rsidRPr="004926D9">
              <w:rPr>
                <w:rFonts w:ascii="Times New Roman" w:hAnsi="Times New Roman" w:cs="Times New Roman"/>
                <w:sz w:val="24"/>
                <w:szCs w:val="24"/>
              </w:rPr>
              <w:t>. Условието, кандидатите да са получили от земеделска дейност най-малко 33 на сто  от общите си приходи/доходи за предходната календарна година, се доказва с представянето на:</w:t>
            </w:r>
          </w:p>
          <w:p w14:paraId="738C9B95" w14:textId="77777777" w:rsidR="002A4A0E" w:rsidRPr="00894E8F" w:rsidRDefault="00A6001A" w:rsidP="00B15927">
            <w:pPr>
              <w:spacing w:before="120" w:after="120"/>
              <w:contextualSpacing/>
              <w:jc w:val="both"/>
              <w:rPr>
                <w:rFonts w:ascii="Times New Roman" w:hAnsi="Times New Roman" w:cs="Times New Roman"/>
                <w:sz w:val="24"/>
                <w:szCs w:val="24"/>
              </w:rPr>
            </w:pPr>
            <w:r w:rsidRPr="0090510A">
              <w:rPr>
                <w:rFonts w:ascii="Times New Roman" w:hAnsi="Times New Roman" w:cs="Times New Roman"/>
                <w:sz w:val="24"/>
                <w:szCs w:val="24"/>
              </w:rPr>
              <w:t>1</w:t>
            </w:r>
            <w:r>
              <w:rPr>
                <w:rFonts w:ascii="Times New Roman" w:hAnsi="Times New Roman" w:cs="Times New Roman"/>
                <w:sz w:val="24"/>
                <w:szCs w:val="24"/>
              </w:rPr>
              <w:t>5</w:t>
            </w:r>
            <w:r w:rsidR="00185EE6" w:rsidRPr="0090510A">
              <w:rPr>
                <w:rFonts w:ascii="Times New Roman" w:hAnsi="Times New Roman" w:cs="Times New Roman"/>
                <w:sz w:val="24"/>
                <w:szCs w:val="24"/>
              </w:rPr>
              <w:t>.</w:t>
            </w:r>
            <w:r w:rsidR="002A4A0E" w:rsidRPr="00A6001A">
              <w:rPr>
                <w:rFonts w:ascii="Times New Roman" w:hAnsi="Times New Roman" w:cs="Times New Roman"/>
                <w:sz w:val="24"/>
                <w:szCs w:val="24"/>
              </w:rPr>
              <w:t>1. справка-декларация за приходи</w:t>
            </w:r>
            <w:r w:rsidR="002A4A0E" w:rsidRPr="00894E8F">
              <w:rPr>
                <w:rFonts w:ascii="Times New Roman" w:hAnsi="Times New Roman" w:cs="Times New Roman"/>
                <w:sz w:val="24"/>
                <w:szCs w:val="24"/>
              </w:rPr>
              <w:t xml:space="preserve"> от земеделски дейности по образец, съгласно </w:t>
            </w:r>
            <w:r w:rsidR="002A4A0E" w:rsidRPr="00D86332">
              <w:rPr>
                <w:rFonts w:ascii="Times New Roman" w:hAnsi="Times New Roman" w:cs="Times New Roman"/>
                <w:sz w:val="24"/>
                <w:szCs w:val="24"/>
              </w:rPr>
              <w:t xml:space="preserve">Приложение № </w:t>
            </w:r>
            <w:r w:rsidR="001D2233" w:rsidRPr="00D86332">
              <w:rPr>
                <w:rFonts w:ascii="Times New Roman" w:hAnsi="Times New Roman" w:cs="Times New Roman"/>
                <w:sz w:val="24"/>
                <w:szCs w:val="24"/>
              </w:rPr>
              <w:t>6</w:t>
            </w:r>
            <w:r w:rsidR="002A4A0E" w:rsidRPr="00D86332">
              <w:rPr>
                <w:rFonts w:ascii="Times New Roman" w:hAnsi="Times New Roman" w:cs="Times New Roman"/>
                <w:sz w:val="24"/>
                <w:szCs w:val="24"/>
              </w:rPr>
              <w:t>;</w:t>
            </w:r>
          </w:p>
          <w:p w14:paraId="7439A846" w14:textId="77777777" w:rsidR="002A4A0E" w:rsidRPr="00894E8F" w:rsidRDefault="00A6001A" w:rsidP="00B15927">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15</w:t>
            </w:r>
            <w:r w:rsidR="00185EE6">
              <w:rPr>
                <w:rFonts w:ascii="Times New Roman" w:hAnsi="Times New Roman" w:cs="Times New Roman"/>
                <w:sz w:val="24"/>
                <w:szCs w:val="24"/>
              </w:rPr>
              <w:t>.</w:t>
            </w:r>
            <w:r w:rsidR="002A4A0E" w:rsidRPr="007C1EC9">
              <w:rPr>
                <w:rFonts w:ascii="Times New Roman" w:hAnsi="Times New Roman" w:cs="Times New Roman"/>
                <w:sz w:val="24"/>
                <w:szCs w:val="24"/>
              </w:rPr>
              <w:t>2</w:t>
            </w:r>
            <w:r w:rsidR="002A4A0E" w:rsidRPr="00894E8F">
              <w:rPr>
                <w:rFonts w:ascii="Times New Roman" w:hAnsi="Times New Roman" w:cs="Times New Roman"/>
                <w:sz w:val="24"/>
                <w:szCs w:val="24"/>
              </w:rPr>
              <w:t>. заверено копие от териториалната дирекция на Националната агенция по приходите (ТД на НАП) на годишна данъчна декларация (ГДД) за календарната година, предхождаща годината на подаване на проектното предложение; към ГДД се прилагат съставните части на финансовия отчет съгласно изискванията на Закона за счетоводството (ЗСч), Закона за данъците върху доходите на физическите лица (ЗДДФЛ) и Закона за корпоративното подоходно облагане (ЗКПО), подписани и заверени от съставителя на документа и кандидата;</w:t>
            </w:r>
          </w:p>
          <w:p w14:paraId="62F97D17" w14:textId="1F7B5B46" w:rsidR="002A4A0E" w:rsidRPr="00894E8F" w:rsidRDefault="00A6001A" w:rsidP="00B15927">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15</w:t>
            </w:r>
            <w:r w:rsidR="00185EE6">
              <w:rPr>
                <w:rFonts w:ascii="Times New Roman" w:hAnsi="Times New Roman" w:cs="Times New Roman"/>
                <w:sz w:val="24"/>
                <w:szCs w:val="24"/>
              </w:rPr>
              <w:t>.</w:t>
            </w:r>
            <w:r w:rsidR="002A4A0E" w:rsidRPr="007C1EC9">
              <w:rPr>
                <w:rFonts w:ascii="Times New Roman" w:hAnsi="Times New Roman" w:cs="Times New Roman"/>
                <w:sz w:val="24"/>
                <w:szCs w:val="24"/>
              </w:rPr>
              <w:t>3.</w:t>
            </w:r>
            <w:r w:rsidR="002A4A0E" w:rsidRPr="00894E8F">
              <w:rPr>
                <w:rFonts w:ascii="Times New Roman" w:hAnsi="Times New Roman" w:cs="Times New Roman"/>
                <w:sz w:val="24"/>
                <w:szCs w:val="24"/>
              </w:rPr>
              <w:t xml:space="preserve"> документи, доказващи правно основание за ползване на имотите</w:t>
            </w:r>
            <w:r w:rsidR="00BB3A3F">
              <w:rPr>
                <w:rFonts w:ascii="Times New Roman" w:hAnsi="Times New Roman" w:cs="Times New Roman"/>
                <w:sz w:val="24"/>
                <w:szCs w:val="24"/>
              </w:rPr>
              <w:t>,</w:t>
            </w:r>
            <w:r w:rsidR="002A4A0E" w:rsidRPr="00894E8F">
              <w:rPr>
                <w:rFonts w:ascii="Times New Roman" w:hAnsi="Times New Roman" w:cs="Times New Roman"/>
                <w:sz w:val="24"/>
                <w:szCs w:val="24"/>
              </w:rPr>
              <w:t xml:space="preserve"> регистрирано в съответната общинска служба по земеделие, от които е произведена селскостопанската продукция, чрез чиято реализация са сформирани приходите/доходите в ГДД за предходната календарна година спрямо годината на кандидатстване</w:t>
            </w:r>
            <w:r w:rsidR="00BB3A3F">
              <w:rPr>
                <w:rFonts w:ascii="Times New Roman" w:hAnsi="Times New Roman" w:cs="Times New Roman"/>
                <w:sz w:val="24"/>
                <w:szCs w:val="24"/>
              </w:rPr>
              <w:t>.</w:t>
            </w:r>
            <w:r w:rsidR="002A4A0E" w:rsidRPr="00894E8F">
              <w:rPr>
                <w:rFonts w:ascii="Times New Roman" w:hAnsi="Times New Roman" w:cs="Times New Roman"/>
                <w:sz w:val="24"/>
                <w:szCs w:val="24"/>
              </w:rPr>
              <w:t xml:space="preserve"> </w:t>
            </w:r>
            <w:r w:rsidR="00BB3A3F">
              <w:rPr>
                <w:rFonts w:ascii="Times New Roman" w:hAnsi="Times New Roman" w:cs="Times New Roman"/>
                <w:sz w:val="24"/>
                <w:szCs w:val="24"/>
              </w:rPr>
              <w:t>И</w:t>
            </w:r>
            <w:r w:rsidR="002A4A0E" w:rsidRPr="00894E8F">
              <w:rPr>
                <w:rFonts w:ascii="Times New Roman" w:hAnsi="Times New Roman" w:cs="Times New Roman"/>
                <w:sz w:val="24"/>
                <w:szCs w:val="24"/>
              </w:rPr>
              <w:t>мотите под наем или аренда, в т.ч. имотите, попадащи извън обхвата на чл. 2 от Закона за собствеността и ползването на земеделските земи, трябва:</w:t>
            </w:r>
          </w:p>
          <w:p w14:paraId="1840B858" w14:textId="77777777"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а) да са ползвани въз основа на документи, доказващи правното основание за ползване, които са регистрирани в общинската служба по земеделие по реда на чл. 37б от Закона за собствеността и ползването на земеделските земи </w:t>
            </w:r>
            <w:r w:rsidRPr="006E378D">
              <w:rPr>
                <w:rFonts w:ascii="Times New Roman" w:hAnsi="Times New Roman" w:cs="Times New Roman"/>
                <w:sz w:val="24"/>
                <w:szCs w:val="24"/>
              </w:rPr>
              <w:t>не по-късно от края на предходната стопанска година спрямо годината на кандидатстване, и/или</w:t>
            </w:r>
          </w:p>
          <w:p w14:paraId="05ECCB68" w14:textId="77777777"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б) не по-късно от края на предходната стопанска година спрямо годината на кандидатстване да са посочени в анкетните формуляри на анкетната карта по Наредба № 3 от 1999 г. за стопанската година, през която е произведена селскостопанската продукция, чрез чиято реализация са сформирани приходите/доходите в ГДД, и/или</w:t>
            </w:r>
          </w:p>
          <w:p w14:paraId="68441A8A" w14:textId="77777777" w:rsidR="002A4A0E" w:rsidRPr="00894E8F" w:rsidRDefault="002A4A0E" w:rsidP="00B15927">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в) да са ползвани въз основа на документи, доказващи правното основание за ползване, които са нотариално заверени не по-късно от края на предходната стопанска година спрямо годината на кандидатстване.</w:t>
            </w:r>
          </w:p>
          <w:p w14:paraId="17BAFE18" w14:textId="77777777" w:rsidR="002A4A0E" w:rsidRPr="00894E8F" w:rsidRDefault="00A6001A" w:rsidP="00B15927">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15</w:t>
            </w:r>
            <w:r w:rsidR="00185EE6">
              <w:rPr>
                <w:rFonts w:ascii="Times New Roman" w:hAnsi="Times New Roman" w:cs="Times New Roman"/>
                <w:sz w:val="24"/>
                <w:szCs w:val="24"/>
              </w:rPr>
              <w:t>.</w:t>
            </w:r>
            <w:r w:rsidR="002A4A0E" w:rsidRPr="00B31701">
              <w:rPr>
                <w:rFonts w:ascii="Times New Roman" w:hAnsi="Times New Roman" w:cs="Times New Roman"/>
                <w:sz w:val="24"/>
                <w:szCs w:val="24"/>
              </w:rPr>
              <w:t>4.</w:t>
            </w:r>
            <w:r w:rsidR="002A4A0E" w:rsidRPr="00894E8F">
              <w:rPr>
                <w:rFonts w:ascii="Times New Roman" w:hAnsi="Times New Roman" w:cs="Times New Roman"/>
                <w:sz w:val="24"/>
                <w:szCs w:val="24"/>
              </w:rPr>
              <w:t xml:space="preserve"> приходни/разходни документи, в случай че са издадени, съгласно ЗСч, ЗДДФЛ и ЗКПО, свързани със земеделската дейност, от която са сформирани приходите/доходите за предходната календарна година от годината на кандидатстване.</w:t>
            </w:r>
          </w:p>
          <w:p w14:paraId="7BB2B003" w14:textId="77777777" w:rsidR="002A4A0E" w:rsidRPr="00894E8F" w:rsidRDefault="00A6001A" w:rsidP="00B15927">
            <w:pPr>
              <w:spacing w:before="120" w:after="120"/>
              <w:contextualSpacing/>
              <w:jc w:val="both"/>
              <w:rPr>
                <w:rFonts w:ascii="Times New Roman" w:hAnsi="Times New Roman" w:cs="Times New Roman"/>
                <w:sz w:val="24"/>
                <w:szCs w:val="24"/>
              </w:rPr>
            </w:pPr>
            <w:r w:rsidRPr="00B31701">
              <w:rPr>
                <w:rFonts w:ascii="Times New Roman" w:hAnsi="Times New Roman" w:cs="Times New Roman"/>
                <w:sz w:val="24"/>
                <w:szCs w:val="24"/>
              </w:rPr>
              <w:t>1</w:t>
            </w:r>
            <w:r>
              <w:rPr>
                <w:rFonts w:ascii="Times New Roman" w:hAnsi="Times New Roman" w:cs="Times New Roman"/>
                <w:sz w:val="24"/>
                <w:szCs w:val="24"/>
              </w:rPr>
              <w:t>6</w:t>
            </w:r>
            <w:r w:rsidR="002A4A0E" w:rsidRPr="00B31701">
              <w:rPr>
                <w:rFonts w:ascii="Times New Roman" w:hAnsi="Times New Roman" w:cs="Times New Roman"/>
                <w:sz w:val="24"/>
                <w:szCs w:val="24"/>
              </w:rPr>
              <w:t>.</w:t>
            </w:r>
            <w:r w:rsidR="002A4A0E" w:rsidRPr="00894E8F">
              <w:rPr>
                <w:rFonts w:ascii="Times New Roman" w:hAnsi="Times New Roman" w:cs="Times New Roman"/>
                <w:sz w:val="24"/>
                <w:szCs w:val="24"/>
              </w:rPr>
              <w:t xml:space="preserve"> За приходи, сформирани от продажба на земеделски продукти от животновъдна дейност, се изисква удостоверение за регистрация на животновъден обект по смисъла на чл. 137 от Закона за ветеринарномедицинската дейност за година, предхождаща годината на кандидатстването. </w:t>
            </w:r>
          </w:p>
          <w:p w14:paraId="1117665E" w14:textId="77777777" w:rsidR="002A4A0E" w:rsidRPr="00B31701" w:rsidRDefault="00A6001A" w:rsidP="00B15927">
            <w:pPr>
              <w:spacing w:before="120" w:after="120"/>
              <w:contextualSpacing/>
              <w:jc w:val="both"/>
              <w:rPr>
                <w:rFonts w:ascii="Times New Roman" w:hAnsi="Times New Roman" w:cs="Times New Roman"/>
                <w:sz w:val="24"/>
                <w:szCs w:val="24"/>
              </w:rPr>
            </w:pPr>
            <w:r w:rsidRPr="00B31701">
              <w:rPr>
                <w:rFonts w:ascii="Times New Roman" w:hAnsi="Times New Roman" w:cs="Times New Roman"/>
                <w:sz w:val="24"/>
                <w:szCs w:val="24"/>
              </w:rPr>
              <w:t>1</w:t>
            </w:r>
            <w:r>
              <w:rPr>
                <w:rFonts w:ascii="Times New Roman" w:hAnsi="Times New Roman" w:cs="Times New Roman"/>
                <w:sz w:val="24"/>
                <w:szCs w:val="24"/>
              </w:rPr>
              <w:t>7</w:t>
            </w:r>
            <w:r w:rsidR="002A4A0E" w:rsidRPr="00B31701">
              <w:rPr>
                <w:rFonts w:ascii="Times New Roman" w:hAnsi="Times New Roman" w:cs="Times New Roman"/>
                <w:sz w:val="24"/>
                <w:szCs w:val="24"/>
              </w:rPr>
              <w:t>. Приходи, сформирани от продажба на земеделски продукти от животновъдна дейност не се признават, ако са получени преди датата на издаване на удостоверение за регистрация на животновъден обект по смисъла на чл. 137 от Закона за ветеринарномедицинската дейност.</w:t>
            </w:r>
          </w:p>
          <w:p w14:paraId="49BEE09E" w14:textId="77777777" w:rsidR="002A4A0E" w:rsidRPr="00894E8F" w:rsidRDefault="002A4A0E" w:rsidP="00B15927">
            <w:pPr>
              <w:widowControl w:val="0"/>
              <w:shd w:val="clear" w:color="auto" w:fill="D9D9D9" w:themeFill="background1" w:themeFillShade="D9"/>
              <w:autoSpaceDE w:val="0"/>
              <w:autoSpaceDN w:val="0"/>
              <w:adjustRightInd w:val="0"/>
              <w:spacing w:before="120" w:after="120"/>
              <w:contextualSpacing/>
              <w:jc w:val="both"/>
              <w:rPr>
                <w:rFonts w:ascii="Times New Roman" w:hAnsi="Times New Roman" w:cs="Times New Roman"/>
                <w:b/>
                <w:sz w:val="24"/>
                <w:szCs w:val="24"/>
              </w:rPr>
            </w:pPr>
            <w:r w:rsidRPr="00894E8F">
              <w:rPr>
                <w:rFonts w:ascii="Times New Roman" w:hAnsi="Times New Roman" w:cs="Times New Roman"/>
                <w:b/>
                <w:sz w:val="24"/>
                <w:szCs w:val="24"/>
              </w:rPr>
              <w:t>ВАЖНО:</w:t>
            </w:r>
          </w:p>
          <w:p w14:paraId="17A618EC" w14:textId="77777777" w:rsidR="006E3570" w:rsidRDefault="00A6001A" w:rsidP="00A6001A">
            <w:pPr>
              <w:widowControl w:val="0"/>
              <w:shd w:val="clear" w:color="auto" w:fill="D9D9D9" w:themeFill="background1" w:themeFillShade="D9"/>
              <w:autoSpaceDE w:val="0"/>
              <w:autoSpaceDN w:val="0"/>
              <w:adjustRightInd w:val="0"/>
              <w:spacing w:before="120" w:after="120"/>
              <w:contextualSpacing/>
              <w:jc w:val="both"/>
              <w:rPr>
                <w:rFonts w:ascii="Times New Roman" w:hAnsi="Times New Roman" w:cs="Times New Roman"/>
                <w:b/>
                <w:sz w:val="24"/>
                <w:szCs w:val="24"/>
                <w:lang w:val="en-US"/>
              </w:rPr>
            </w:pPr>
            <w:r>
              <w:rPr>
                <w:rFonts w:ascii="Times New Roman" w:hAnsi="Times New Roman" w:cs="Times New Roman"/>
                <w:b/>
                <w:sz w:val="24"/>
                <w:szCs w:val="24"/>
              </w:rPr>
              <w:t>18</w:t>
            </w:r>
            <w:r w:rsidR="002A4A0E" w:rsidRPr="00894E8F">
              <w:rPr>
                <w:rFonts w:ascii="Times New Roman" w:hAnsi="Times New Roman" w:cs="Times New Roman"/>
                <w:b/>
                <w:sz w:val="24"/>
                <w:szCs w:val="24"/>
              </w:rPr>
              <w:t>. В Раздел 24 „Списък на документи, които се подават на етап кандидатстване“ от Условията за кандидатстване са посочени документите, които трябва да се приложат, за да се удостовери допустимостта на кандидата. Условията, за които не е предвиден до</w:t>
            </w:r>
            <w:r w:rsidR="00F652C6">
              <w:rPr>
                <w:rFonts w:ascii="Times New Roman" w:hAnsi="Times New Roman" w:cs="Times New Roman"/>
                <w:b/>
                <w:sz w:val="24"/>
                <w:szCs w:val="24"/>
              </w:rPr>
              <w:t>кумент, се проверяват служебно.</w:t>
            </w:r>
          </w:p>
          <w:p w14:paraId="3ABBD747" w14:textId="3A8AB0E5" w:rsidR="00DF5E0F" w:rsidRPr="00DF5E0F" w:rsidRDefault="00DF5E0F" w:rsidP="00A6001A">
            <w:pPr>
              <w:widowControl w:val="0"/>
              <w:shd w:val="clear" w:color="auto" w:fill="D9D9D9" w:themeFill="background1" w:themeFillShade="D9"/>
              <w:autoSpaceDE w:val="0"/>
              <w:autoSpaceDN w:val="0"/>
              <w:adjustRightInd w:val="0"/>
              <w:spacing w:before="120" w:after="120"/>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19. </w:t>
            </w:r>
            <w:r>
              <w:rPr>
                <w:rFonts w:ascii="Times New Roman" w:hAnsi="Times New Roman" w:cs="Times New Roman"/>
                <w:b/>
                <w:sz w:val="24"/>
                <w:szCs w:val="24"/>
              </w:rPr>
              <w:t xml:space="preserve">Кандидатите по процедурата се задължават да поддържат минимален икономически размер от 6 000 евро СПО на стопанството, от датата на подаване </w:t>
            </w:r>
            <w:r>
              <w:rPr>
                <w:rFonts w:ascii="Times New Roman" w:hAnsi="Times New Roman" w:cs="Times New Roman"/>
                <w:b/>
                <w:sz w:val="24"/>
                <w:szCs w:val="24"/>
              </w:rPr>
              <w:lastRenderedPageBreak/>
              <w:t>на проектното предложение до подписване на административния договор.</w:t>
            </w:r>
          </w:p>
        </w:tc>
      </w:tr>
    </w:tbl>
    <w:p w14:paraId="24020A0F" w14:textId="77777777" w:rsidR="007C104A" w:rsidRPr="00A52756" w:rsidRDefault="007C104A" w:rsidP="007C104A">
      <w:pPr>
        <w:pStyle w:val="Heading2"/>
        <w:rPr>
          <w:rFonts w:cs="Times New Roman"/>
          <w:szCs w:val="24"/>
        </w:rPr>
      </w:pPr>
      <w:bookmarkStart w:id="17" w:name="_Toc22302837"/>
      <w:r w:rsidRPr="00A52756">
        <w:rPr>
          <w:rFonts w:cs="Times New Roman"/>
          <w:szCs w:val="24"/>
        </w:rPr>
        <w:lastRenderedPageBreak/>
        <w:t>11.2. Критерии за недопустимост на кандидатите:</w:t>
      </w:r>
      <w:bookmarkEnd w:id="17"/>
    </w:p>
    <w:tbl>
      <w:tblPr>
        <w:tblStyle w:val="TableGrid"/>
        <w:tblW w:w="0" w:type="auto"/>
        <w:tblLook w:val="04A0" w:firstRow="1" w:lastRow="0" w:firstColumn="1" w:lastColumn="0" w:noHBand="0" w:noVBand="1"/>
      </w:tblPr>
      <w:tblGrid>
        <w:gridCol w:w="9212"/>
      </w:tblGrid>
      <w:tr w:rsidR="007C104A" w:rsidRPr="00A52756" w14:paraId="26D97F24" w14:textId="77777777" w:rsidTr="007C104A">
        <w:tc>
          <w:tcPr>
            <w:tcW w:w="9212" w:type="dxa"/>
          </w:tcPr>
          <w:p w14:paraId="7D48AC99" w14:textId="77777777" w:rsidR="007F286F" w:rsidRPr="004926D9" w:rsidRDefault="007F286F" w:rsidP="007F286F">
            <w:pPr>
              <w:jc w:val="both"/>
              <w:rPr>
                <w:rFonts w:ascii="Calibri" w:eastAsia="Calibri" w:hAnsi="Calibri" w:cs="Times New Roman"/>
                <w:lang w:val="en-US"/>
              </w:rPr>
            </w:pPr>
            <w:r w:rsidRPr="00F652C6">
              <w:rPr>
                <w:rFonts w:ascii="Times New Roman" w:eastAsia="Calibri" w:hAnsi="Times New Roman" w:cs="Times New Roman"/>
                <w:sz w:val="24"/>
                <w:szCs w:val="24"/>
              </w:rPr>
              <w:t>1.</w:t>
            </w:r>
            <w:r w:rsidRPr="00F652C6">
              <w:rPr>
                <w:rFonts w:ascii="Calibri" w:eastAsia="Calibri" w:hAnsi="Calibri" w:cs="Times New Roman"/>
              </w:rPr>
              <w:t xml:space="preserve"> </w:t>
            </w:r>
            <w:r w:rsidRPr="004926D9">
              <w:rPr>
                <w:rFonts w:ascii="Times New Roman" w:eastAsia="Calibri" w:hAnsi="Times New Roman" w:cs="Times New Roman"/>
                <w:sz w:val="24"/>
                <w:szCs w:val="24"/>
              </w:rPr>
              <w:t>Не са допустими за подпомагане кандидати, които</w:t>
            </w:r>
            <w:r w:rsidRPr="004926D9">
              <w:rPr>
                <w:rFonts w:ascii="Calibri" w:eastAsia="Calibri" w:hAnsi="Calibri" w:cs="Times New Roman"/>
              </w:rPr>
              <w:t>:</w:t>
            </w:r>
          </w:p>
          <w:p w14:paraId="681270E7" w14:textId="6661E1F1" w:rsidR="00B86F7F" w:rsidRPr="0090510A" w:rsidRDefault="00B86F7F" w:rsidP="007F286F">
            <w:pPr>
              <w:jc w:val="both"/>
              <w:rPr>
                <w:rFonts w:ascii="Calibri" w:eastAsia="Calibri" w:hAnsi="Calibri" w:cs="Times New Roman"/>
                <w:lang w:val="en-US"/>
              </w:rPr>
            </w:pPr>
            <w:r w:rsidRPr="0090510A">
              <w:rPr>
                <w:rFonts w:ascii="Times New Roman" w:eastAsia="Calibri" w:hAnsi="Times New Roman" w:cs="Times New Roman"/>
                <w:sz w:val="24"/>
                <w:szCs w:val="24"/>
                <w:lang w:val="en-US"/>
              </w:rPr>
              <w:t>1.1</w:t>
            </w:r>
            <w:r w:rsidRPr="004926D9">
              <w:rPr>
                <w:rFonts w:ascii="Calibri" w:eastAsia="Calibri" w:hAnsi="Calibri" w:cs="Times New Roman"/>
                <w:lang w:val="en-US"/>
              </w:rPr>
              <w:t xml:space="preserve"> </w:t>
            </w:r>
            <w:r w:rsidRPr="0090510A">
              <w:rPr>
                <w:rFonts w:ascii="Times New Roman" w:eastAsia="Calibri" w:hAnsi="Times New Roman" w:cs="Times New Roman"/>
                <w:sz w:val="24"/>
                <w:szCs w:val="24"/>
              </w:rPr>
              <w:t>са регистрирани като земеделски стопани в годината на</w:t>
            </w:r>
            <w:r w:rsidR="00874F69">
              <w:rPr>
                <w:rFonts w:ascii="Times New Roman" w:eastAsia="Calibri" w:hAnsi="Times New Roman" w:cs="Times New Roman"/>
                <w:sz w:val="24"/>
                <w:szCs w:val="24"/>
              </w:rPr>
              <w:t xml:space="preserve"> кандидатстване в случаите, че </w:t>
            </w:r>
            <w:r w:rsidRPr="0090510A">
              <w:rPr>
                <w:rFonts w:ascii="Times New Roman" w:eastAsia="Calibri" w:hAnsi="Times New Roman" w:cs="Times New Roman"/>
                <w:sz w:val="24"/>
                <w:szCs w:val="24"/>
              </w:rPr>
              <w:t>не са изпълнени и условията на т. 3 от раздел 11.1 от настоящите условия за кандидатстване на физическите лица и едноличните собственици на капитала.</w:t>
            </w:r>
          </w:p>
          <w:p w14:paraId="2682298F" w14:textId="77777777" w:rsidR="007F286F" w:rsidRPr="00F652C6" w:rsidRDefault="007F286F" w:rsidP="007F286F">
            <w:pPr>
              <w:jc w:val="both"/>
              <w:rPr>
                <w:rFonts w:ascii="Times New Roman" w:eastAsia="Calibri" w:hAnsi="Times New Roman" w:cs="Times New Roman"/>
                <w:sz w:val="24"/>
                <w:szCs w:val="24"/>
              </w:rPr>
            </w:pPr>
            <w:r w:rsidRPr="00F652C6">
              <w:rPr>
                <w:rFonts w:ascii="Times New Roman" w:eastAsia="Calibri" w:hAnsi="Times New Roman" w:cs="Times New Roman"/>
                <w:sz w:val="24"/>
                <w:szCs w:val="24"/>
              </w:rPr>
              <w:t>1.</w:t>
            </w:r>
            <w:r w:rsidR="00B86F7F">
              <w:rPr>
                <w:rFonts w:ascii="Times New Roman" w:eastAsia="Calibri" w:hAnsi="Times New Roman" w:cs="Times New Roman"/>
                <w:sz w:val="24"/>
                <w:szCs w:val="24"/>
                <w:lang w:val="en-US"/>
              </w:rPr>
              <w:t>2</w:t>
            </w:r>
            <w:r w:rsidRPr="00F652C6">
              <w:rPr>
                <w:rFonts w:ascii="Times New Roman" w:eastAsia="Calibri" w:hAnsi="Times New Roman" w:cs="Times New Roman"/>
                <w:sz w:val="24"/>
                <w:szCs w:val="24"/>
              </w:rPr>
              <w:t>. са одобрени по подмярка 4.1 "Инвестиции в земеделски стопанства" от мярка 4 "Инвестиции в материални активи" от Програмата за развитие на селските райони за периода 2014 - 2020 г.;</w:t>
            </w:r>
          </w:p>
          <w:p w14:paraId="6A810C0B" w14:textId="77777777" w:rsidR="007F286F" w:rsidRPr="00F652C6" w:rsidRDefault="007F286F" w:rsidP="007F286F">
            <w:pPr>
              <w:jc w:val="both"/>
              <w:rPr>
                <w:rFonts w:ascii="Times New Roman" w:eastAsia="Calibri" w:hAnsi="Times New Roman" w:cs="Times New Roman"/>
                <w:sz w:val="24"/>
                <w:szCs w:val="24"/>
              </w:rPr>
            </w:pPr>
            <w:r w:rsidRPr="00F652C6">
              <w:rPr>
                <w:rFonts w:ascii="Times New Roman" w:eastAsia="Calibri" w:hAnsi="Times New Roman" w:cs="Times New Roman"/>
                <w:sz w:val="24"/>
                <w:szCs w:val="24"/>
              </w:rPr>
              <w:t>1.</w:t>
            </w:r>
            <w:r w:rsidR="00B86F7F">
              <w:rPr>
                <w:rFonts w:ascii="Times New Roman" w:eastAsia="Calibri" w:hAnsi="Times New Roman" w:cs="Times New Roman"/>
                <w:sz w:val="24"/>
                <w:szCs w:val="24"/>
                <w:lang w:val="en-US"/>
              </w:rPr>
              <w:t>3</w:t>
            </w:r>
            <w:r w:rsidRPr="00F652C6">
              <w:rPr>
                <w:rFonts w:ascii="Times New Roman" w:eastAsia="Calibri" w:hAnsi="Times New Roman" w:cs="Times New Roman"/>
                <w:sz w:val="24"/>
                <w:szCs w:val="24"/>
              </w:rPr>
              <w:t>. са одобрени по подмярка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2014 - 2020 г.;</w:t>
            </w:r>
          </w:p>
          <w:p w14:paraId="71D51741" w14:textId="7A9C8326" w:rsidR="007F286F" w:rsidRPr="00F652C6" w:rsidRDefault="007F286F" w:rsidP="007F286F">
            <w:pPr>
              <w:jc w:val="both"/>
              <w:rPr>
                <w:rFonts w:ascii="Times New Roman" w:eastAsia="Calibri" w:hAnsi="Times New Roman" w:cs="Times New Roman"/>
                <w:sz w:val="24"/>
                <w:szCs w:val="24"/>
              </w:rPr>
            </w:pPr>
            <w:r w:rsidRPr="00F652C6">
              <w:rPr>
                <w:rFonts w:ascii="Times New Roman" w:eastAsia="Calibri" w:hAnsi="Times New Roman" w:cs="Times New Roman"/>
                <w:sz w:val="24"/>
                <w:szCs w:val="24"/>
              </w:rPr>
              <w:t>1.</w:t>
            </w:r>
            <w:r w:rsidR="00030CB0">
              <w:rPr>
                <w:rFonts w:ascii="Times New Roman" w:eastAsia="Calibri" w:hAnsi="Times New Roman" w:cs="Times New Roman"/>
                <w:sz w:val="24"/>
                <w:szCs w:val="24"/>
              </w:rPr>
              <w:t>4</w:t>
            </w:r>
            <w:r w:rsidRPr="00F652C6">
              <w:rPr>
                <w:rFonts w:ascii="Times New Roman" w:eastAsia="Calibri" w:hAnsi="Times New Roman" w:cs="Times New Roman"/>
                <w:sz w:val="24"/>
                <w:szCs w:val="24"/>
              </w:rPr>
              <w:t>. са одобрени по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w:t>
            </w:r>
          </w:p>
          <w:p w14:paraId="16EA02F0"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bCs/>
                <w:sz w:val="24"/>
                <w:szCs w:val="24"/>
              </w:rPr>
              <w:t xml:space="preserve">2. </w:t>
            </w:r>
            <w:r w:rsidRPr="007F286F">
              <w:rPr>
                <w:rFonts w:ascii="Times New Roman" w:eastAsia="Calibri" w:hAnsi="Times New Roman" w:cs="Times New Roman"/>
                <w:sz w:val="24"/>
                <w:szCs w:val="24"/>
              </w:rPr>
              <w:t xml:space="preserve">Съгласно чл. 25, ал. 2 от Закона за управление на средствата от Европейските структурни и инвестиционни фондове (ЗУСЕСИФ) в процедура чрез подбор не могат да участват и БФП не се предоставя на лица, за които са налице обстоятелства за отстраняване от участие в процедура за възлагане на обществена поръчка съгласно чл. 54 от Закона за обществени поръчки (ЗОП) или които не са изпълнили разпореждане на Европейската комисия за възстановяване на предоставената им неправомерна и несъвместима държавна помощ. </w:t>
            </w:r>
            <w:r w:rsidRPr="0043239C">
              <w:rPr>
                <w:rFonts w:ascii="Times New Roman" w:eastAsia="Calibri" w:hAnsi="Times New Roman" w:cs="Times New Roman"/>
                <w:sz w:val="24"/>
                <w:szCs w:val="24"/>
              </w:rPr>
              <w:t>Кандидатите са длъжни да декларират,</w:t>
            </w:r>
            <w:r w:rsidRPr="007F286F">
              <w:rPr>
                <w:rFonts w:ascii="Times New Roman" w:eastAsia="Calibri" w:hAnsi="Times New Roman" w:cs="Times New Roman"/>
                <w:sz w:val="24"/>
                <w:szCs w:val="24"/>
              </w:rPr>
              <w:t xml:space="preserve"> че не попадат в някоя от категориите, посочени в чл. 25, ал. 2 от ЗУСЕСИФ и чл. 7 от Постановление № 162 на Министерския съвет от 2016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(обн., ДВ, </w:t>
            </w:r>
            <w:hyperlink r:id="rId10" w:history="1">
              <w:r w:rsidRPr="007F286F">
                <w:rPr>
                  <w:rFonts w:ascii="Times New Roman" w:eastAsia="Calibri" w:hAnsi="Times New Roman" w:cs="Times New Roman"/>
                  <w:sz w:val="24"/>
                  <w:szCs w:val="24"/>
                </w:rPr>
                <w:t>бр. 53</w:t>
              </w:r>
            </w:hyperlink>
            <w:r w:rsidRPr="007F286F">
              <w:rPr>
                <w:rFonts w:ascii="Times New Roman" w:eastAsia="Calibri" w:hAnsi="Times New Roman" w:cs="Times New Roman"/>
                <w:sz w:val="24"/>
                <w:szCs w:val="24"/>
              </w:rPr>
              <w:t xml:space="preserve"> от 2016 г ) (ПМС № 162/2016 г.). </w:t>
            </w:r>
          </w:p>
          <w:p w14:paraId="2A7F8170" w14:textId="0097D730"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2.1. Не може да участва в процедурата за подбор на проекти и да получи БФП физическо лице - ЕТ</w:t>
            </w:r>
            <w:r w:rsidR="008C7BB4">
              <w:rPr>
                <w:rFonts w:ascii="Times New Roman" w:eastAsia="Calibri" w:hAnsi="Times New Roman" w:cs="Times New Roman"/>
                <w:sz w:val="24"/>
                <w:szCs w:val="24"/>
              </w:rPr>
              <w:t xml:space="preserve"> или кандидат</w:t>
            </w:r>
            <w:r w:rsidR="008C7BB4" w:rsidRPr="007F286F">
              <w:rPr>
                <w:rFonts w:ascii="Times New Roman" w:eastAsia="Calibri" w:hAnsi="Times New Roman" w:cs="Times New Roman"/>
                <w:sz w:val="24"/>
                <w:szCs w:val="24"/>
              </w:rPr>
              <w:t xml:space="preserve"> </w:t>
            </w:r>
            <w:r w:rsidRPr="007F286F">
              <w:rPr>
                <w:rFonts w:ascii="Times New Roman" w:eastAsia="Calibri" w:hAnsi="Times New Roman" w:cs="Times New Roman"/>
                <w:sz w:val="24"/>
                <w:szCs w:val="24"/>
              </w:rPr>
              <w:t xml:space="preserve">ЕООД и ООД, чиито </w:t>
            </w:r>
            <w:r w:rsidR="008C7BB4">
              <w:rPr>
                <w:rFonts w:ascii="Times New Roman" w:eastAsia="Calibri" w:hAnsi="Times New Roman" w:cs="Times New Roman"/>
                <w:sz w:val="24"/>
                <w:szCs w:val="24"/>
              </w:rPr>
              <w:t xml:space="preserve">собственик на предприятието/, или чиито </w:t>
            </w:r>
            <w:r w:rsidRPr="007F286F">
              <w:rPr>
                <w:rFonts w:ascii="Times New Roman" w:eastAsia="Calibri" w:hAnsi="Times New Roman" w:cs="Times New Roman"/>
                <w:sz w:val="24"/>
                <w:szCs w:val="24"/>
              </w:rPr>
              <w:t xml:space="preserve">собственик/ници на капитала или лицето, представляващо кандидата, за което е налице някое от следните обстоятелства: </w:t>
            </w:r>
          </w:p>
          <w:p w14:paraId="78956DC4"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а) осъден е с влязла в сила присъда, за престъпление по чл. 108а, чл. 159а -159г,  чл. 172, чл. 192а, чл. 194- 217, чл. 219 – 252, чл. 253 – 260, чл. 301 – 307,  чл. 321 и чл. 321а, и чл. 352 - 353е от Наказателния кодекс;</w:t>
            </w:r>
          </w:p>
          <w:p w14:paraId="17A0EE5E" w14:textId="61604496"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 xml:space="preserve">б) осъден е с влязла в сила присъда, за престъпление, аналогично на тези по т. </w:t>
            </w:r>
            <w:r w:rsidR="00154328">
              <w:rPr>
                <w:rFonts w:ascii="Times New Roman" w:eastAsia="Calibri" w:hAnsi="Times New Roman" w:cs="Times New Roman"/>
                <w:sz w:val="24"/>
                <w:szCs w:val="24"/>
              </w:rPr>
              <w:t>2</w:t>
            </w:r>
            <w:r w:rsidRPr="007F286F">
              <w:rPr>
                <w:rFonts w:ascii="Times New Roman" w:eastAsia="Calibri" w:hAnsi="Times New Roman" w:cs="Times New Roman"/>
                <w:sz w:val="24"/>
                <w:szCs w:val="24"/>
              </w:rPr>
              <w:t>.1</w:t>
            </w:r>
            <w:r w:rsidR="003D571A">
              <w:rPr>
                <w:rFonts w:ascii="Times New Roman" w:eastAsia="Calibri" w:hAnsi="Times New Roman" w:cs="Times New Roman"/>
                <w:sz w:val="24"/>
                <w:szCs w:val="24"/>
              </w:rPr>
              <w:t xml:space="preserve"> буква „</w:t>
            </w:r>
            <w:r w:rsidR="00FE441B">
              <w:rPr>
                <w:rFonts w:ascii="Times New Roman" w:eastAsia="Calibri" w:hAnsi="Times New Roman" w:cs="Times New Roman"/>
                <w:sz w:val="24"/>
                <w:szCs w:val="24"/>
              </w:rPr>
              <w:t>а</w:t>
            </w:r>
            <w:r w:rsidR="003D571A">
              <w:rPr>
                <w:rFonts w:ascii="Times New Roman" w:eastAsia="Calibri" w:hAnsi="Times New Roman" w:cs="Times New Roman"/>
                <w:sz w:val="24"/>
                <w:szCs w:val="24"/>
              </w:rPr>
              <w:t>“</w:t>
            </w:r>
            <w:r w:rsidRPr="007F286F">
              <w:rPr>
                <w:rFonts w:ascii="Times New Roman" w:eastAsia="Calibri" w:hAnsi="Times New Roman" w:cs="Times New Roman"/>
                <w:sz w:val="24"/>
                <w:szCs w:val="24"/>
              </w:rPr>
              <w:t>, в друга държава членка или трета страна;</w:t>
            </w:r>
          </w:p>
          <w:p w14:paraId="13E550DC"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в) налице е конфликт на интереси, който не може да бъде отстранен.</w:t>
            </w:r>
          </w:p>
          <w:p w14:paraId="5F5BD10D"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 xml:space="preserve">2.2. Не могат да участват в процедура чрез подбор на проекти и да получат БФП лица, които: </w:t>
            </w:r>
          </w:p>
          <w:p w14:paraId="606FC45A" w14:textId="2B86C3E5" w:rsidR="007F286F" w:rsidRPr="007F286F" w:rsidRDefault="007F286F" w:rsidP="007F286F">
            <w:pPr>
              <w:spacing w:line="259" w:lineRule="auto"/>
              <w:contextualSpacing/>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а)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седалище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w:t>
            </w:r>
          </w:p>
          <w:p w14:paraId="3ACC885D"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б) е налице неравнопоставеност в случаите по чл. 44, ал. 5 от ЗОП;</w:t>
            </w:r>
          </w:p>
          <w:p w14:paraId="53981F31"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в) е установено, че:</w:t>
            </w:r>
          </w:p>
          <w:p w14:paraId="0DF1789D"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аа)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03ACE266"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lastRenderedPageBreak/>
              <w:t>бб)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1A7621D9"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 xml:space="preserve">г)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кандидатите са установени; </w:t>
            </w:r>
          </w:p>
          <w:p w14:paraId="40FD3D8D"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д</w:t>
            </w:r>
            <w:r w:rsidRPr="006742BE">
              <w:rPr>
                <w:rFonts w:ascii="Times New Roman" w:eastAsia="Calibri" w:hAnsi="Times New Roman" w:cs="Times New Roman"/>
                <w:sz w:val="24"/>
                <w:szCs w:val="24"/>
              </w:rPr>
              <w:t>) не се изпълнили разпореждане на Европейската комисия за възстановяване на предоставената им неправомерна и несъвместима държавна помощ</w:t>
            </w:r>
            <w:r w:rsidRPr="007F286F">
              <w:rPr>
                <w:rFonts w:ascii="Times New Roman" w:eastAsia="Calibri" w:hAnsi="Times New Roman" w:cs="Times New Roman"/>
                <w:sz w:val="24"/>
                <w:szCs w:val="24"/>
              </w:rPr>
              <w:t>.</w:t>
            </w:r>
          </w:p>
          <w:p w14:paraId="4E2F1B25"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3. Не се предоставя БФП на кандидати/бенефициенти, които:</w:t>
            </w:r>
          </w:p>
          <w:p w14:paraId="00313AE1"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3.1. са в открито производство за обявяване в несъстоятелност или са обявени в несъстоятелност;</w:t>
            </w:r>
          </w:p>
          <w:p w14:paraId="7BAC7472"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3.2. са в производство по заличаване;</w:t>
            </w:r>
          </w:p>
          <w:p w14:paraId="21FC27C9"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3.3.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618F214F"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 xml:space="preserve">3.4. </w:t>
            </w:r>
            <w:r w:rsidRPr="0088534F">
              <w:rPr>
                <w:rFonts w:ascii="Times New Roman" w:eastAsia="Calibri" w:hAnsi="Times New Roman" w:cs="Times New Roman"/>
                <w:sz w:val="24"/>
                <w:szCs w:val="24"/>
              </w:rPr>
              <w:t>не са независими предприятия по смисъла на чл. 4, ал. 2 от ЗМСП</w:t>
            </w:r>
            <w:r w:rsidRPr="007F286F">
              <w:rPr>
                <w:rFonts w:ascii="Times New Roman" w:eastAsia="Calibri" w:hAnsi="Times New Roman" w:cs="Times New Roman"/>
                <w:sz w:val="24"/>
                <w:szCs w:val="24"/>
              </w:rPr>
              <w:t xml:space="preserve"> и за които се установи, че са учредени или преобразувани с цел получаване на предимство в противоречие с целите на подмярката, включително с цел получаване на БФП в размер, надвишаващ посочените максимални размери;</w:t>
            </w:r>
          </w:p>
          <w:p w14:paraId="4AFDC4FE" w14:textId="77777777" w:rsidR="007F286F" w:rsidRPr="007F286F" w:rsidRDefault="007F286F" w:rsidP="007F286F">
            <w:pPr>
              <w:jc w:val="both"/>
              <w:rPr>
                <w:rFonts w:ascii="Times New Roman" w:eastAsia="Calibri" w:hAnsi="Times New Roman" w:cs="Times New Roman"/>
                <w:sz w:val="24"/>
                <w:szCs w:val="24"/>
              </w:rPr>
            </w:pPr>
            <w:r w:rsidRPr="00701F9C">
              <w:rPr>
                <w:rFonts w:ascii="Times New Roman" w:eastAsia="Calibri" w:hAnsi="Times New Roman" w:cs="Times New Roman"/>
                <w:sz w:val="24"/>
                <w:szCs w:val="24"/>
              </w:rPr>
              <w:t xml:space="preserve">3.5. </w:t>
            </w:r>
            <w:r w:rsidRPr="00180B27">
              <w:rPr>
                <w:rFonts w:ascii="Times New Roman" w:eastAsia="Calibri" w:hAnsi="Times New Roman" w:cs="Times New Roman"/>
                <w:sz w:val="24"/>
                <w:szCs w:val="24"/>
              </w:rPr>
              <w:t>продължават да отглеждат тютюн след края на стопанската година, в която е сключен административният договор;</w:t>
            </w:r>
          </w:p>
          <w:p w14:paraId="047B1054"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3.6. имат изискуеми и ликвидни задължения към Държавен фонд „Земеделие“</w:t>
            </w:r>
            <w:r w:rsidRPr="007F286F">
              <w:rPr>
                <w:rFonts w:ascii="Calibri" w:eastAsia="Calibri" w:hAnsi="Calibri" w:cs="Times New Roman"/>
              </w:rPr>
              <w:t xml:space="preserve"> </w:t>
            </w:r>
            <w:r w:rsidRPr="007F286F">
              <w:rPr>
                <w:rFonts w:ascii="Times New Roman" w:eastAsia="Calibri" w:hAnsi="Times New Roman" w:cs="Times New Roman"/>
                <w:sz w:val="24"/>
                <w:szCs w:val="24"/>
              </w:rPr>
              <w:t>- Разплащателна агенция.</w:t>
            </w:r>
          </w:p>
          <w:p w14:paraId="002E2802"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4.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14:paraId="05C17EC4" w14:textId="77777777" w:rsidR="007F286F" w:rsidRPr="007F286F" w:rsidRDefault="007F286F" w:rsidP="007F286F">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F286F">
              <w:rPr>
                <w:rFonts w:ascii="Times New Roman" w:eastAsia="Calibri" w:hAnsi="Times New Roman" w:cs="Times New Roman"/>
                <w:sz w:val="24"/>
                <w:szCs w:val="24"/>
              </w:rPr>
              <w:t>. Изискването по т. 2.2, буква „а“ не се прилагат,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p>
          <w:p w14:paraId="6B28D4DB" w14:textId="77777777" w:rsidR="007F286F" w:rsidRPr="00D86332" w:rsidRDefault="007F286F" w:rsidP="007F286F">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7F286F">
              <w:rPr>
                <w:rFonts w:ascii="Times New Roman" w:eastAsia="Calibri" w:hAnsi="Times New Roman" w:cs="Times New Roman"/>
                <w:sz w:val="24"/>
                <w:szCs w:val="24"/>
              </w:rPr>
              <w:t>. Изпълнението на изискванията по т. 2. и т. 3.1, 3.2, 3.3 се доказват от задължените лица:</w:t>
            </w:r>
          </w:p>
          <w:p w14:paraId="187AD1DA" w14:textId="77777777" w:rsidR="007F286F" w:rsidRPr="00D86332" w:rsidRDefault="007F286F" w:rsidP="007F286F">
            <w:pPr>
              <w:jc w:val="both"/>
              <w:rPr>
                <w:rFonts w:ascii="Times New Roman" w:eastAsia="Calibri" w:hAnsi="Times New Roman" w:cs="Times New Roman"/>
                <w:sz w:val="24"/>
                <w:szCs w:val="24"/>
              </w:rPr>
            </w:pPr>
            <w:r w:rsidRPr="00D86332">
              <w:rPr>
                <w:rFonts w:ascii="Times New Roman" w:eastAsia="Calibri" w:hAnsi="Times New Roman" w:cs="Times New Roman"/>
                <w:sz w:val="24"/>
                <w:szCs w:val="24"/>
              </w:rPr>
              <w:t>6.1. с декларация по Приложение № 7</w:t>
            </w:r>
            <w:r w:rsidRPr="00D86332">
              <w:rPr>
                <w:rFonts w:ascii="Times New Roman" w:eastAsia="Calibri" w:hAnsi="Times New Roman" w:cs="Times New Roman"/>
                <w:sz w:val="24"/>
                <w:szCs w:val="24"/>
                <w:lang w:val="en-US"/>
              </w:rPr>
              <w:t>,</w:t>
            </w:r>
            <w:r w:rsidRPr="00D86332">
              <w:rPr>
                <w:rFonts w:ascii="Times New Roman" w:eastAsia="Calibri" w:hAnsi="Times New Roman" w:cs="Times New Roman"/>
                <w:sz w:val="24"/>
                <w:szCs w:val="24"/>
              </w:rPr>
              <w:t xml:space="preserve"> попълнена към момента на кандидатстването;</w:t>
            </w:r>
          </w:p>
          <w:p w14:paraId="3AD1684B" w14:textId="335C2F45" w:rsidR="007F286F" w:rsidRPr="007F286F" w:rsidRDefault="007F286F" w:rsidP="007F286F">
            <w:pPr>
              <w:jc w:val="both"/>
              <w:rPr>
                <w:rFonts w:ascii="Times New Roman" w:eastAsia="Calibri" w:hAnsi="Times New Roman" w:cs="Times New Roman"/>
                <w:sz w:val="24"/>
                <w:szCs w:val="24"/>
              </w:rPr>
            </w:pPr>
            <w:r w:rsidRPr="00D86332">
              <w:rPr>
                <w:rFonts w:ascii="Times New Roman" w:eastAsia="Calibri" w:hAnsi="Times New Roman" w:cs="Times New Roman"/>
                <w:sz w:val="24"/>
                <w:szCs w:val="24"/>
              </w:rPr>
              <w:t xml:space="preserve">6.2. при сключване на административния </w:t>
            </w:r>
            <w:r w:rsidRPr="007F286F">
              <w:rPr>
                <w:rFonts w:ascii="Times New Roman" w:eastAsia="Calibri" w:hAnsi="Times New Roman" w:cs="Times New Roman"/>
                <w:sz w:val="24"/>
                <w:szCs w:val="24"/>
              </w:rPr>
              <w:t xml:space="preserve">договор </w:t>
            </w:r>
            <w:r w:rsidRPr="00D86332">
              <w:rPr>
                <w:rFonts w:ascii="Times New Roman" w:eastAsia="Calibri" w:hAnsi="Times New Roman" w:cs="Times New Roman"/>
                <w:sz w:val="24"/>
                <w:szCs w:val="24"/>
              </w:rPr>
              <w:t xml:space="preserve">или подаване на </w:t>
            </w:r>
            <w:r w:rsidR="00ED0147" w:rsidRPr="00D86332">
              <w:rPr>
                <w:rFonts w:ascii="Times New Roman" w:eastAsia="Calibri" w:hAnsi="Times New Roman" w:cs="Times New Roman"/>
                <w:sz w:val="24"/>
                <w:szCs w:val="24"/>
              </w:rPr>
              <w:t>заявка за окончателно</w:t>
            </w:r>
            <w:r w:rsidRPr="00D86332">
              <w:rPr>
                <w:rFonts w:ascii="Times New Roman" w:eastAsia="Calibri" w:hAnsi="Times New Roman" w:cs="Times New Roman"/>
                <w:sz w:val="24"/>
                <w:szCs w:val="24"/>
              </w:rPr>
              <w:t xml:space="preserve"> плащане: </w:t>
            </w:r>
          </w:p>
          <w:p w14:paraId="0E9AE5C2" w14:textId="77777777" w:rsidR="007F286F" w:rsidRPr="007F286F" w:rsidRDefault="007F286F" w:rsidP="007F286F">
            <w:pPr>
              <w:jc w:val="both"/>
              <w:rPr>
                <w:rFonts w:ascii="Times New Roman" w:eastAsia="Calibri" w:hAnsi="Times New Roman" w:cs="Times New Roman"/>
                <w:sz w:val="24"/>
                <w:szCs w:val="24"/>
              </w:rPr>
            </w:pPr>
            <w:r w:rsidRPr="00022FBD">
              <w:rPr>
                <w:rFonts w:ascii="Times New Roman" w:eastAsia="Calibri" w:hAnsi="Times New Roman" w:cs="Times New Roman"/>
                <w:sz w:val="24"/>
                <w:szCs w:val="24"/>
              </w:rPr>
              <w:t>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676CF527" w14:textId="77777777" w:rsidR="007F286F" w:rsidRPr="007F286F" w:rsidRDefault="007F286F" w:rsidP="007F286F">
            <w:pPr>
              <w:jc w:val="both"/>
              <w:rPr>
                <w:rFonts w:ascii="Times New Roman" w:eastAsia="Calibri" w:hAnsi="Times New Roman" w:cs="Times New Roman"/>
                <w:sz w:val="24"/>
                <w:szCs w:val="24"/>
              </w:rPr>
            </w:pPr>
            <w:r w:rsidRPr="007F286F">
              <w:rPr>
                <w:rFonts w:ascii="Times New Roman" w:eastAsia="Calibri"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5A05C36A" w14:textId="19FBE358" w:rsidR="007F286F" w:rsidRPr="007F286F" w:rsidRDefault="007F286F" w:rsidP="007F286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7</w:t>
            </w:r>
            <w:r w:rsidRPr="007F286F">
              <w:rPr>
                <w:rFonts w:ascii="Times New Roman" w:eastAsia="Calibri" w:hAnsi="Times New Roman" w:cs="Times New Roman"/>
                <w:sz w:val="24"/>
                <w:szCs w:val="24"/>
              </w:rPr>
              <w:t>. Основанията за отстраняване по т. 2. и т. 3.1, 3.2, 3.3. се прилагат до изтичане на срокове</w:t>
            </w:r>
            <w:r w:rsidR="00C60DA4">
              <w:rPr>
                <w:rFonts w:ascii="Times New Roman" w:eastAsia="Calibri" w:hAnsi="Times New Roman" w:cs="Times New Roman"/>
                <w:sz w:val="24"/>
                <w:szCs w:val="24"/>
              </w:rPr>
              <w:t>те</w:t>
            </w:r>
            <w:r w:rsidRPr="007F286F">
              <w:rPr>
                <w:rFonts w:ascii="Times New Roman" w:eastAsia="Calibri" w:hAnsi="Times New Roman" w:cs="Times New Roman"/>
                <w:sz w:val="24"/>
                <w:szCs w:val="24"/>
              </w:rPr>
              <w:t xml:space="preserve">, определени в чл. 57, ал. 3 от ЗОП. </w:t>
            </w:r>
          </w:p>
          <w:p w14:paraId="2A26A914" w14:textId="77777777" w:rsidR="007F286F" w:rsidRPr="007F286F" w:rsidRDefault="007F286F" w:rsidP="007F286F">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7F286F">
              <w:rPr>
                <w:rFonts w:ascii="Times New Roman" w:eastAsia="Calibri" w:hAnsi="Times New Roman" w:cs="Times New Roman"/>
                <w:sz w:val="24"/>
                <w:szCs w:val="24"/>
              </w:rPr>
              <w:t xml:space="preserve">. Кандидати/бенефициенти, за които е налице обстоятелство по т. 2 и т. 3.1, 3.2, 3.3, имат право да представят доказателства при подаване на декларация съгласно </w:t>
            </w:r>
            <w:r w:rsidRPr="00D86332">
              <w:rPr>
                <w:rFonts w:ascii="Times New Roman" w:eastAsia="Calibri" w:hAnsi="Times New Roman" w:cs="Times New Roman"/>
                <w:sz w:val="24"/>
                <w:szCs w:val="24"/>
              </w:rPr>
              <w:t xml:space="preserve">Приложение № 7 </w:t>
            </w:r>
            <w:r w:rsidRPr="007F286F">
              <w:rPr>
                <w:rFonts w:ascii="Times New Roman" w:eastAsia="Calibri" w:hAnsi="Times New Roman" w:cs="Times New Roman"/>
                <w:sz w:val="24"/>
                <w:szCs w:val="24"/>
              </w:rPr>
              <w:t>или в срок до 10 дни от получаване на уведомление за констатираните обстоятелства, че са предприели действия за тяхното отстраняване.</w:t>
            </w:r>
          </w:p>
          <w:p w14:paraId="28312980" w14:textId="77777777" w:rsidR="007F286F" w:rsidRPr="007F286F" w:rsidRDefault="007F286F" w:rsidP="007F286F">
            <w:pPr>
              <w:shd w:val="clear" w:color="auto" w:fill="BFBFBF"/>
              <w:jc w:val="both"/>
              <w:rPr>
                <w:rFonts w:ascii="Times New Roman" w:eastAsia="Calibri" w:hAnsi="Times New Roman" w:cs="Times New Roman"/>
                <w:b/>
                <w:sz w:val="24"/>
                <w:szCs w:val="24"/>
              </w:rPr>
            </w:pPr>
            <w:r w:rsidRPr="007F286F">
              <w:rPr>
                <w:rFonts w:ascii="Times New Roman" w:eastAsia="Calibri" w:hAnsi="Times New Roman" w:cs="Times New Roman"/>
                <w:b/>
                <w:sz w:val="24"/>
                <w:szCs w:val="24"/>
              </w:rPr>
              <w:lastRenderedPageBreak/>
              <w:t xml:space="preserve">ВАЖНО: </w:t>
            </w:r>
          </w:p>
          <w:p w14:paraId="1D1CA3A4" w14:textId="77777777" w:rsidR="008C2310" w:rsidRDefault="007F286F" w:rsidP="00B86F7F">
            <w:pPr>
              <w:shd w:val="clear" w:color="auto" w:fill="BFBFBF"/>
              <w:jc w:val="both"/>
              <w:rPr>
                <w:rFonts w:ascii="Times New Roman" w:eastAsia="Calibri" w:hAnsi="Times New Roman" w:cs="Times New Roman"/>
                <w:b/>
                <w:sz w:val="24"/>
                <w:szCs w:val="24"/>
              </w:rPr>
            </w:pPr>
            <w:r>
              <w:rPr>
                <w:rFonts w:ascii="Times New Roman" w:eastAsia="Calibri" w:hAnsi="Times New Roman" w:cs="Times New Roman"/>
                <w:b/>
                <w:sz w:val="24"/>
                <w:szCs w:val="24"/>
              </w:rPr>
              <w:t>9</w:t>
            </w:r>
            <w:r w:rsidRPr="007F286F">
              <w:rPr>
                <w:rFonts w:ascii="Times New Roman" w:eastAsia="Calibri" w:hAnsi="Times New Roman" w:cs="Times New Roman"/>
                <w:b/>
                <w:sz w:val="24"/>
                <w:szCs w:val="24"/>
              </w:rPr>
              <w:t>. Изискванията по т. 1 се прилагат и за съпруга/съпругата на кандидата</w:t>
            </w:r>
            <w:r w:rsidR="003663C1">
              <w:rPr>
                <w:rFonts w:ascii="Times New Roman" w:eastAsia="Calibri" w:hAnsi="Times New Roman" w:cs="Times New Roman"/>
                <w:b/>
                <w:sz w:val="24"/>
                <w:szCs w:val="24"/>
              </w:rPr>
              <w:t>,</w:t>
            </w:r>
            <w:r w:rsidRPr="007F286F">
              <w:rPr>
                <w:rFonts w:ascii="Times New Roman" w:eastAsia="Calibri" w:hAnsi="Times New Roman" w:cs="Times New Roman"/>
                <w:b/>
                <w:sz w:val="24"/>
                <w:szCs w:val="24"/>
              </w:rPr>
              <w:t xml:space="preserve"> собственик на предприятието на кандидата ЕТ, както и на собственика/собствениците на капитала на юридическото лице и на членовете на кооперацията.</w:t>
            </w:r>
          </w:p>
          <w:p w14:paraId="0111E70D" w14:textId="01B9CF9B" w:rsidR="00874F69" w:rsidRPr="007F286F" w:rsidRDefault="00874F69" w:rsidP="00B86F7F">
            <w:pPr>
              <w:shd w:val="clear" w:color="auto" w:fill="BFBFBF"/>
              <w:jc w:val="both"/>
              <w:rPr>
                <w:rFonts w:ascii="Times New Roman" w:hAnsi="Times New Roman" w:cs="Times New Roman"/>
                <w:b/>
                <w:sz w:val="24"/>
                <w:szCs w:val="24"/>
              </w:rPr>
            </w:pPr>
            <w:r>
              <w:rPr>
                <w:rFonts w:ascii="Times New Roman" w:hAnsi="Times New Roman" w:cs="Times New Roman"/>
                <w:b/>
                <w:sz w:val="24"/>
                <w:szCs w:val="24"/>
              </w:rPr>
              <w:t xml:space="preserve">10. </w:t>
            </w:r>
            <w:r w:rsidRPr="00FB719C">
              <w:rPr>
                <w:rFonts w:ascii="Times New Roman" w:hAnsi="Times New Roman" w:cs="Times New Roman"/>
                <w:b/>
                <w:sz w:val="24"/>
                <w:szCs w:val="24"/>
              </w:rPr>
              <w:t>Не се предоставя финансова помощ за кандидати с проекти, включващи инвестиции за преработка на селскостопански продукти в неселскостопански продукти извън приложение № I от ДФЕС или памук</w:t>
            </w:r>
            <w:r>
              <w:rPr>
                <w:rFonts w:ascii="Times New Roman" w:hAnsi="Times New Roman" w:cs="Times New Roman"/>
                <w:b/>
                <w:sz w:val="24"/>
                <w:szCs w:val="24"/>
              </w:rPr>
              <w:t>, ако кандидатът</w:t>
            </w:r>
            <w:r w:rsidRPr="00FB719C">
              <w:rPr>
                <w:rFonts w:ascii="Times New Roman" w:hAnsi="Times New Roman" w:cs="Times New Roman"/>
                <w:b/>
                <w:sz w:val="24"/>
                <w:szCs w:val="24"/>
              </w:rPr>
              <w:t xml:space="preserve"> попадат в някоя от категориите, определени в чл. 1, параграфи 5 и 6 от Регламент (ЕС) № 702/2014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(OB L 193, 1 юли 2014 г.)</w:t>
            </w:r>
            <w:r>
              <w:t xml:space="preserve"> </w:t>
            </w:r>
            <w:r w:rsidRPr="00FB719C">
              <w:rPr>
                <w:rFonts w:ascii="Times New Roman" w:hAnsi="Times New Roman" w:cs="Times New Roman"/>
                <w:b/>
                <w:sz w:val="24"/>
                <w:szCs w:val="24"/>
              </w:rPr>
              <w:t>(Регламент (ЕС) № 702/2014 г.)</w:t>
            </w:r>
            <w:r>
              <w:rPr>
                <w:rFonts w:ascii="Times New Roman" w:hAnsi="Times New Roman" w:cs="Times New Roman"/>
                <w:b/>
                <w:sz w:val="24"/>
                <w:szCs w:val="24"/>
              </w:rPr>
              <w:t>.</w:t>
            </w:r>
          </w:p>
        </w:tc>
      </w:tr>
    </w:tbl>
    <w:p w14:paraId="00EF625F" w14:textId="77777777" w:rsidR="00F74842" w:rsidRPr="00A52756" w:rsidRDefault="00F74842" w:rsidP="00F74842">
      <w:pPr>
        <w:pStyle w:val="Heading1"/>
        <w:rPr>
          <w:rFonts w:cs="Times New Roman"/>
          <w:szCs w:val="24"/>
        </w:rPr>
      </w:pPr>
      <w:bookmarkStart w:id="18" w:name="_Toc22302838"/>
      <w:r w:rsidRPr="00A52756">
        <w:rPr>
          <w:rFonts w:cs="Times New Roman"/>
          <w:szCs w:val="24"/>
        </w:rPr>
        <w:lastRenderedPageBreak/>
        <w:t xml:space="preserve">12. Допустими </w:t>
      </w:r>
      <w:r w:rsidR="00BB1E2D" w:rsidRPr="00A52756">
        <w:rPr>
          <w:rFonts w:cs="Times New Roman"/>
          <w:szCs w:val="24"/>
        </w:rPr>
        <w:t>партньори</w:t>
      </w:r>
      <w:r w:rsidRPr="00A52756">
        <w:rPr>
          <w:rFonts w:cs="Times New Roman"/>
          <w:szCs w:val="24"/>
        </w:rPr>
        <w:t>:</w:t>
      </w:r>
      <w:bookmarkEnd w:id="18"/>
    </w:p>
    <w:tbl>
      <w:tblPr>
        <w:tblStyle w:val="TableGrid"/>
        <w:tblW w:w="0" w:type="auto"/>
        <w:tblLook w:val="04A0" w:firstRow="1" w:lastRow="0" w:firstColumn="1" w:lastColumn="0" w:noHBand="0" w:noVBand="1"/>
      </w:tblPr>
      <w:tblGrid>
        <w:gridCol w:w="9212"/>
      </w:tblGrid>
      <w:tr w:rsidR="00F74842" w:rsidRPr="00A52756" w14:paraId="09C7A4E2" w14:textId="77777777" w:rsidTr="00EE606E">
        <w:tc>
          <w:tcPr>
            <w:tcW w:w="9212" w:type="dxa"/>
          </w:tcPr>
          <w:p w14:paraId="7A9D90C4" w14:textId="5C26F772" w:rsidR="00F74842" w:rsidRPr="00A52756" w:rsidRDefault="00B55DEC"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4B0D2820" w14:textId="77777777" w:rsidR="00BB1E2D" w:rsidRPr="00A52756" w:rsidRDefault="00BB1E2D" w:rsidP="00BB1E2D">
      <w:pPr>
        <w:pStyle w:val="Heading1"/>
        <w:rPr>
          <w:rFonts w:cs="Times New Roman"/>
          <w:szCs w:val="24"/>
        </w:rPr>
      </w:pPr>
      <w:bookmarkStart w:id="19" w:name="_Toc22302839"/>
      <w:r w:rsidRPr="00A52756">
        <w:rPr>
          <w:rFonts w:cs="Times New Roman"/>
          <w:szCs w:val="24"/>
        </w:rPr>
        <w:t>13. Дейности, допустими за финансиране:</w:t>
      </w:r>
      <w:bookmarkEnd w:id="19"/>
    </w:p>
    <w:p w14:paraId="52C92C0A" w14:textId="77777777" w:rsidR="00546240" w:rsidRPr="00A52756" w:rsidRDefault="00546240" w:rsidP="00546240">
      <w:pPr>
        <w:pStyle w:val="Heading2"/>
        <w:rPr>
          <w:rFonts w:cs="Times New Roman"/>
          <w:szCs w:val="24"/>
        </w:rPr>
      </w:pPr>
      <w:bookmarkStart w:id="20" w:name="_Toc22302840"/>
      <w:r w:rsidRPr="00A52756">
        <w:rPr>
          <w:rFonts w:cs="Times New Roman"/>
          <w:szCs w:val="24"/>
        </w:rPr>
        <w:t>13.1: Допустими дейности:</w:t>
      </w:r>
      <w:bookmarkEnd w:id="20"/>
    </w:p>
    <w:tbl>
      <w:tblPr>
        <w:tblStyle w:val="TableGrid"/>
        <w:tblW w:w="0" w:type="auto"/>
        <w:tblLook w:val="04A0" w:firstRow="1" w:lastRow="0" w:firstColumn="1" w:lastColumn="0" w:noHBand="0" w:noVBand="1"/>
      </w:tblPr>
      <w:tblGrid>
        <w:gridCol w:w="9212"/>
      </w:tblGrid>
      <w:tr w:rsidR="00BB1E2D" w:rsidRPr="00A52756" w14:paraId="6025F33B" w14:textId="77777777" w:rsidTr="00EE606E">
        <w:tc>
          <w:tcPr>
            <w:tcW w:w="9212" w:type="dxa"/>
          </w:tcPr>
          <w:p w14:paraId="0AAB625D" w14:textId="77777777" w:rsidR="00123021" w:rsidRPr="00355319" w:rsidRDefault="009633B1" w:rsidP="00626826">
            <w:pPr>
              <w:widowControl w:val="0"/>
              <w:autoSpaceDE w:val="0"/>
              <w:autoSpaceDN w:val="0"/>
              <w:adjustRightInd w:val="0"/>
              <w:spacing w:before="120" w:after="120"/>
              <w:contextualSpacing/>
              <w:jc w:val="both"/>
              <w:rPr>
                <w:rFonts w:ascii="Times New Roman" w:hAnsi="Times New Roman" w:cs="Times New Roman"/>
                <w:color w:val="FF0000"/>
                <w:sz w:val="24"/>
                <w:szCs w:val="24"/>
              </w:rPr>
            </w:pPr>
            <w:r>
              <w:rPr>
                <w:rFonts w:ascii="Times New Roman" w:hAnsi="Times New Roman" w:cs="Times New Roman"/>
                <w:sz w:val="24"/>
                <w:szCs w:val="24"/>
              </w:rPr>
              <w:t>1</w:t>
            </w:r>
            <w:r w:rsidRPr="009A10E4">
              <w:rPr>
                <w:rFonts w:ascii="Times New Roman" w:hAnsi="Times New Roman" w:cs="Times New Roman"/>
                <w:sz w:val="24"/>
                <w:szCs w:val="24"/>
              </w:rPr>
              <w:t xml:space="preserve">. </w:t>
            </w:r>
            <w:r w:rsidRPr="009A10E4">
              <w:rPr>
                <w:rFonts w:ascii="Times New Roman" w:hAnsi="Times New Roman" w:cs="Times New Roman"/>
                <w:sz w:val="24"/>
                <w:szCs w:val="24"/>
                <w:lang w:val="x-none"/>
              </w:rPr>
              <w:t xml:space="preserve">По </w:t>
            </w:r>
            <w:r w:rsidR="004926D9">
              <w:rPr>
                <w:rFonts w:ascii="Times New Roman" w:hAnsi="Times New Roman" w:cs="Times New Roman"/>
                <w:sz w:val="24"/>
                <w:szCs w:val="24"/>
              </w:rPr>
              <w:t>процедурата</w:t>
            </w:r>
            <w:r w:rsidR="00626826" w:rsidRPr="00626826">
              <w:rPr>
                <w:rFonts w:ascii="Times New Roman" w:eastAsiaTheme="majorEastAsia" w:hAnsi="Times New Roman" w:cs="Times New Roman"/>
                <w:bCs/>
                <w:sz w:val="24"/>
                <w:szCs w:val="24"/>
              </w:rPr>
              <w:t xml:space="preserve"> </w:t>
            </w:r>
            <w:r w:rsidRPr="00626826">
              <w:rPr>
                <w:rFonts w:ascii="Times New Roman" w:hAnsi="Times New Roman" w:cs="Times New Roman"/>
                <w:sz w:val="24"/>
                <w:szCs w:val="24"/>
                <w:lang w:val="x-none"/>
              </w:rPr>
              <w:t xml:space="preserve">се подпомагат проекти, които </w:t>
            </w:r>
            <w:r w:rsidR="00123021" w:rsidRPr="00626826">
              <w:rPr>
                <w:rFonts w:ascii="Times New Roman" w:hAnsi="Times New Roman" w:cs="Times New Roman"/>
                <w:sz w:val="24"/>
                <w:szCs w:val="24"/>
              </w:rPr>
              <w:t>сп</w:t>
            </w:r>
            <w:r w:rsidR="00123021" w:rsidRPr="009A10E4">
              <w:rPr>
                <w:rFonts w:ascii="Times New Roman" w:hAnsi="Times New Roman" w:cs="Times New Roman"/>
                <w:sz w:val="24"/>
                <w:szCs w:val="24"/>
              </w:rPr>
              <w:t>омагат за преструктурирането, повишаване на жизнеспособността и устойчивото развитие на малките земеделски стопанства</w:t>
            </w:r>
            <w:r w:rsidR="00766B4E">
              <w:rPr>
                <w:rFonts w:ascii="Times New Roman" w:hAnsi="Times New Roman" w:cs="Times New Roman"/>
                <w:sz w:val="24"/>
                <w:szCs w:val="24"/>
              </w:rPr>
              <w:t>,</w:t>
            </w:r>
            <w:r w:rsidR="00123021" w:rsidRPr="009A10E4">
              <w:rPr>
                <w:rFonts w:ascii="Times New Roman" w:hAnsi="Times New Roman" w:cs="Times New Roman"/>
                <w:sz w:val="24"/>
                <w:szCs w:val="24"/>
              </w:rPr>
              <w:t xml:space="preserve"> чрез инвестиции в добавяне на стойност към произвежданите селскостопански продукти.</w:t>
            </w:r>
          </w:p>
          <w:p w14:paraId="6BE93E62" w14:textId="77777777" w:rsidR="00E5245D" w:rsidRPr="00FE2EF0" w:rsidRDefault="00E5245D" w:rsidP="00626826">
            <w:pPr>
              <w:widowControl w:val="0"/>
              <w:autoSpaceDE w:val="0"/>
              <w:autoSpaceDN w:val="0"/>
              <w:adjustRightInd w:val="0"/>
              <w:spacing w:before="120" w:after="120"/>
              <w:contextualSpacing/>
              <w:jc w:val="both"/>
              <w:rPr>
                <w:rFonts w:ascii="Times New Roman" w:hAnsi="Times New Roman" w:cs="Times New Roman"/>
                <w:sz w:val="24"/>
                <w:szCs w:val="24"/>
              </w:rPr>
            </w:pPr>
            <w:r w:rsidRPr="009A10E4">
              <w:rPr>
                <w:rFonts w:ascii="Times New Roman" w:hAnsi="Times New Roman" w:cs="Times New Roman"/>
                <w:sz w:val="24"/>
                <w:szCs w:val="24"/>
              </w:rPr>
              <w:t>2. Подпомаганите проекти</w:t>
            </w:r>
            <w:r w:rsidRPr="009A10E4">
              <w:rPr>
                <w:rFonts w:ascii="Times New Roman" w:hAnsi="Times New Roman" w:cs="Times New Roman"/>
                <w:sz w:val="24"/>
                <w:szCs w:val="24"/>
                <w:lang w:val="x-none"/>
              </w:rPr>
              <w:t xml:space="preserve"> водят до подобряване на цялостната дейност на </w:t>
            </w:r>
            <w:r w:rsidR="00355319" w:rsidRPr="009A10E4">
              <w:rPr>
                <w:rFonts w:ascii="Times New Roman" w:hAnsi="Times New Roman" w:cs="Times New Roman"/>
                <w:sz w:val="24"/>
                <w:szCs w:val="24"/>
              </w:rPr>
              <w:t>малките земеделски стопанства</w:t>
            </w:r>
            <w:r w:rsidRPr="009A10E4">
              <w:rPr>
                <w:rFonts w:ascii="Times New Roman" w:hAnsi="Times New Roman" w:cs="Times New Roman"/>
                <w:sz w:val="24"/>
                <w:szCs w:val="24"/>
                <w:lang w:val="x-none"/>
              </w:rPr>
              <w:t xml:space="preserve"> чрез:</w:t>
            </w:r>
          </w:p>
          <w:p w14:paraId="6E0B2312" w14:textId="77777777" w:rsidR="00423F07" w:rsidRPr="00423F07" w:rsidRDefault="00423F07" w:rsidP="00626826">
            <w:pPr>
              <w:widowControl w:val="0"/>
              <w:autoSpaceDE w:val="0"/>
              <w:autoSpaceDN w:val="0"/>
              <w:adjustRightInd w:val="0"/>
              <w:spacing w:before="120" w:after="120"/>
              <w:contextualSpacing/>
              <w:jc w:val="both"/>
              <w:rPr>
                <w:rFonts w:ascii="Times New Roman" w:hAnsi="Times New Roman" w:cs="Times New Roman"/>
                <w:sz w:val="24"/>
                <w:szCs w:val="24"/>
                <w:lang w:val="x-none"/>
              </w:rPr>
            </w:pPr>
            <w:r w:rsidRPr="00423F07">
              <w:rPr>
                <w:rFonts w:ascii="Times New Roman" w:hAnsi="Times New Roman" w:cs="Times New Roman"/>
                <w:sz w:val="24"/>
                <w:szCs w:val="24"/>
              </w:rPr>
              <w:t>а)</w:t>
            </w:r>
            <w:r w:rsidRPr="00423F07">
              <w:rPr>
                <w:rFonts w:ascii="Times New Roman" w:hAnsi="Times New Roman" w:cs="Times New Roman"/>
                <w:sz w:val="24"/>
                <w:szCs w:val="24"/>
                <w:lang w:val="x-none"/>
              </w:rPr>
              <w:t xml:space="preserve"> внедряване на нови и/или модернизиране на наличните мощности и подобряване на използването им, и/или</w:t>
            </w:r>
          </w:p>
          <w:p w14:paraId="3C4D51EA" w14:textId="77777777" w:rsidR="00423F07" w:rsidRPr="00423F07" w:rsidRDefault="00423F07" w:rsidP="00626826">
            <w:pPr>
              <w:widowControl w:val="0"/>
              <w:autoSpaceDE w:val="0"/>
              <w:autoSpaceDN w:val="0"/>
              <w:adjustRightInd w:val="0"/>
              <w:spacing w:before="120" w:after="120"/>
              <w:contextualSpacing/>
              <w:jc w:val="both"/>
              <w:rPr>
                <w:rFonts w:ascii="Times New Roman" w:hAnsi="Times New Roman" w:cs="Times New Roman"/>
                <w:sz w:val="24"/>
                <w:szCs w:val="24"/>
                <w:lang w:val="x-none"/>
              </w:rPr>
            </w:pPr>
            <w:r w:rsidRPr="00423F07">
              <w:rPr>
                <w:rFonts w:ascii="Times New Roman" w:hAnsi="Times New Roman" w:cs="Times New Roman"/>
                <w:sz w:val="24"/>
                <w:szCs w:val="24"/>
              </w:rPr>
              <w:t>б)</w:t>
            </w:r>
            <w:r w:rsidRPr="00423F07">
              <w:rPr>
                <w:rFonts w:ascii="Times New Roman" w:hAnsi="Times New Roman" w:cs="Times New Roman"/>
                <w:sz w:val="24"/>
                <w:szCs w:val="24"/>
                <w:lang w:val="x-none"/>
              </w:rPr>
              <w:t xml:space="preserve"> внедряване на нови продукти, процеси и технологии, и/или</w:t>
            </w:r>
          </w:p>
          <w:p w14:paraId="7D4C58E4" w14:textId="77777777" w:rsidR="00423F07" w:rsidRPr="00423F07" w:rsidRDefault="00423F07" w:rsidP="00626826">
            <w:pPr>
              <w:widowControl w:val="0"/>
              <w:autoSpaceDE w:val="0"/>
              <w:autoSpaceDN w:val="0"/>
              <w:adjustRightInd w:val="0"/>
              <w:spacing w:before="120" w:after="120"/>
              <w:contextualSpacing/>
              <w:jc w:val="both"/>
              <w:rPr>
                <w:rFonts w:ascii="Times New Roman" w:hAnsi="Times New Roman" w:cs="Times New Roman"/>
                <w:sz w:val="24"/>
                <w:szCs w:val="24"/>
                <w:lang w:val="x-none"/>
              </w:rPr>
            </w:pPr>
            <w:r>
              <w:rPr>
                <w:rFonts w:ascii="Times New Roman" w:hAnsi="Times New Roman" w:cs="Times New Roman"/>
                <w:sz w:val="24"/>
                <w:szCs w:val="24"/>
              </w:rPr>
              <w:t>в</w:t>
            </w:r>
            <w:r w:rsidRPr="00423F07">
              <w:rPr>
                <w:rFonts w:ascii="Times New Roman" w:hAnsi="Times New Roman" w:cs="Times New Roman"/>
                <w:sz w:val="24"/>
                <w:szCs w:val="24"/>
              </w:rPr>
              <w:t>)</w:t>
            </w:r>
            <w:r w:rsidRPr="00423F07">
              <w:rPr>
                <w:rFonts w:ascii="Times New Roman" w:hAnsi="Times New Roman" w:cs="Times New Roman"/>
                <w:sz w:val="24"/>
                <w:szCs w:val="24"/>
                <w:lang w:val="x-none"/>
              </w:rPr>
              <w:t xml:space="preserve"> намаляване на себестойността на произвежданата продукция, и/или</w:t>
            </w:r>
          </w:p>
          <w:p w14:paraId="74FB2FB1" w14:textId="77777777" w:rsidR="00423F07" w:rsidRPr="00423F07" w:rsidRDefault="00423F07" w:rsidP="00626826">
            <w:pPr>
              <w:widowControl w:val="0"/>
              <w:autoSpaceDE w:val="0"/>
              <w:autoSpaceDN w:val="0"/>
              <w:adjustRightInd w:val="0"/>
              <w:spacing w:before="120" w:after="120"/>
              <w:contextualSpacing/>
              <w:jc w:val="both"/>
              <w:rPr>
                <w:rFonts w:ascii="Times New Roman" w:hAnsi="Times New Roman" w:cs="Times New Roman"/>
                <w:sz w:val="24"/>
                <w:szCs w:val="24"/>
                <w:lang w:val="x-none"/>
              </w:rPr>
            </w:pPr>
            <w:r>
              <w:rPr>
                <w:rFonts w:ascii="Times New Roman" w:hAnsi="Times New Roman" w:cs="Times New Roman"/>
                <w:sz w:val="24"/>
                <w:szCs w:val="24"/>
              </w:rPr>
              <w:t>г</w:t>
            </w:r>
            <w:r w:rsidRPr="00423F07">
              <w:rPr>
                <w:rFonts w:ascii="Times New Roman" w:hAnsi="Times New Roman" w:cs="Times New Roman"/>
                <w:sz w:val="24"/>
                <w:szCs w:val="24"/>
              </w:rPr>
              <w:t>)</w:t>
            </w:r>
            <w:r w:rsidRPr="00423F07">
              <w:rPr>
                <w:rFonts w:ascii="Times New Roman" w:hAnsi="Times New Roman" w:cs="Times New Roman"/>
                <w:sz w:val="24"/>
                <w:szCs w:val="24"/>
                <w:lang w:val="x-none"/>
              </w:rPr>
              <w:t xml:space="preserve"> постигане на съответствие с нововъведени стандарти на ЕС, и/или</w:t>
            </w:r>
          </w:p>
          <w:p w14:paraId="636185B8" w14:textId="77777777" w:rsidR="00423F07" w:rsidRPr="00423F07" w:rsidRDefault="00423F07" w:rsidP="00626826">
            <w:pPr>
              <w:widowControl w:val="0"/>
              <w:autoSpaceDE w:val="0"/>
              <w:autoSpaceDN w:val="0"/>
              <w:adjustRightInd w:val="0"/>
              <w:spacing w:before="120" w:after="120"/>
              <w:contextualSpacing/>
              <w:jc w:val="both"/>
              <w:rPr>
                <w:rFonts w:ascii="Times New Roman" w:hAnsi="Times New Roman" w:cs="Times New Roman"/>
                <w:sz w:val="24"/>
                <w:szCs w:val="24"/>
                <w:lang w:val="x-none"/>
              </w:rPr>
            </w:pPr>
            <w:r>
              <w:rPr>
                <w:rFonts w:ascii="Times New Roman" w:hAnsi="Times New Roman" w:cs="Times New Roman"/>
                <w:sz w:val="24"/>
                <w:szCs w:val="24"/>
              </w:rPr>
              <w:t>д</w:t>
            </w:r>
            <w:r w:rsidRPr="00423F07">
              <w:rPr>
                <w:rFonts w:ascii="Times New Roman" w:hAnsi="Times New Roman" w:cs="Times New Roman"/>
                <w:sz w:val="24"/>
                <w:szCs w:val="24"/>
              </w:rPr>
              <w:t>)</w:t>
            </w:r>
            <w:r w:rsidRPr="00423F07">
              <w:rPr>
                <w:rFonts w:ascii="Times New Roman" w:hAnsi="Times New Roman" w:cs="Times New Roman"/>
                <w:sz w:val="24"/>
                <w:szCs w:val="24"/>
                <w:lang w:val="x-none"/>
              </w:rPr>
              <w:t xml:space="preserve"> подобряване на сътрудничеството с производителите на суровини, и/или</w:t>
            </w:r>
          </w:p>
          <w:p w14:paraId="2F53DDC1" w14:textId="77777777" w:rsidR="00423F07" w:rsidRPr="00423F07" w:rsidRDefault="00423F07" w:rsidP="00626826">
            <w:pPr>
              <w:widowControl w:val="0"/>
              <w:autoSpaceDE w:val="0"/>
              <w:autoSpaceDN w:val="0"/>
              <w:adjustRightInd w:val="0"/>
              <w:spacing w:before="120" w:after="120"/>
              <w:contextualSpacing/>
              <w:jc w:val="both"/>
              <w:rPr>
                <w:rFonts w:ascii="Times New Roman" w:hAnsi="Times New Roman" w:cs="Times New Roman"/>
                <w:sz w:val="24"/>
                <w:szCs w:val="24"/>
                <w:lang w:val="x-none"/>
              </w:rPr>
            </w:pPr>
            <w:r>
              <w:rPr>
                <w:rFonts w:ascii="Times New Roman" w:hAnsi="Times New Roman" w:cs="Times New Roman"/>
                <w:sz w:val="24"/>
                <w:szCs w:val="24"/>
              </w:rPr>
              <w:t>е</w:t>
            </w:r>
            <w:r w:rsidRPr="00423F07">
              <w:rPr>
                <w:rFonts w:ascii="Times New Roman" w:hAnsi="Times New Roman" w:cs="Times New Roman"/>
                <w:sz w:val="24"/>
                <w:szCs w:val="24"/>
              </w:rPr>
              <w:t xml:space="preserve">) </w:t>
            </w:r>
            <w:r w:rsidRPr="00423F07">
              <w:rPr>
                <w:rFonts w:ascii="Times New Roman" w:hAnsi="Times New Roman" w:cs="Times New Roman"/>
                <w:sz w:val="24"/>
                <w:szCs w:val="24"/>
                <w:lang w:val="x-none"/>
              </w:rPr>
              <w:t>опазване на околната среда, включително намаляване на вредните емисии и отпадъци, и/или</w:t>
            </w:r>
          </w:p>
          <w:p w14:paraId="3F6EFCE5" w14:textId="77777777" w:rsidR="00423F07" w:rsidRPr="00423F07" w:rsidRDefault="00423F07" w:rsidP="00626826">
            <w:pPr>
              <w:widowControl w:val="0"/>
              <w:autoSpaceDE w:val="0"/>
              <w:autoSpaceDN w:val="0"/>
              <w:adjustRightInd w:val="0"/>
              <w:spacing w:before="120" w:after="120"/>
              <w:contextualSpacing/>
              <w:jc w:val="both"/>
              <w:rPr>
                <w:rFonts w:ascii="Times New Roman" w:hAnsi="Times New Roman" w:cs="Times New Roman"/>
                <w:sz w:val="24"/>
                <w:szCs w:val="24"/>
                <w:lang w:val="x-none"/>
              </w:rPr>
            </w:pPr>
            <w:r>
              <w:rPr>
                <w:rFonts w:ascii="Times New Roman" w:hAnsi="Times New Roman" w:cs="Times New Roman"/>
                <w:sz w:val="24"/>
                <w:szCs w:val="24"/>
              </w:rPr>
              <w:t>ж</w:t>
            </w:r>
            <w:r w:rsidRPr="00423F07">
              <w:rPr>
                <w:rFonts w:ascii="Times New Roman" w:hAnsi="Times New Roman" w:cs="Times New Roman"/>
                <w:sz w:val="24"/>
                <w:szCs w:val="24"/>
              </w:rPr>
              <w:t>)</w:t>
            </w:r>
            <w:r w:rsidRPr="00423F07">
              <w:rPr>
                <w:rFonts w:ascii="Times New Roman" w:hAnsi="Times New Roman" w:cs="Times New Roman"/>
                <w:sz w:val="24"/>
                <w:szCs w:val="24"/>
                <w:lang w:val="x-none"/>
              </w:rPr>
              <w:t xml:space="preserve"> подобряване на енергийната ефективност в предприятията, и/или</w:t>
            </w:r>
          </w:p>
          <w:p w14:paraId="1FE8B77B" w14:textId="77777777" w:rsidR="00423F07" w:rsidRPr="00423F07" w:rsidRDefault="00423F07" w:rsidP="00626826">
            <w:pPr>
              <w:widowControl w:val="0"/>
              <w:autoSpaceDE w:val="0"/>
              <w:autoSpaceDN w:val="0"/>
              <w:adjustRightInd w:val="0"/>
              <w:spacing w:before="120" w:after="120"/>
              <w:contextualSpacing/>
              <w:jc w:val="both"/>
              <w:rPr>
                <w:rFonts w:ascii="Times New Roman" w:hAnsi="Times New Roman" w:cs="Times New Roman"/>
                <w:sz w:val="24"/>
                <w:szCs w:val="24"/>
                <w:lang w:val="x-none"/>
              </w:rPr>
            </w:pPr>
            <w:r>
              <w:rPr>
                <w:rFonts w:ascii="Times New Roman" w:hAnsi="Times New Roman" w:cs="Times New Roman"/>
                <w:sz w:val="24"/>
                <w:szCs w:val="24"/>
              </w:rPr>
              <w:t>з</w:t>
            </w:r>
            <w:r w:rsidRPr="00423F07">
              <w:rPr>
                <w:rFonts w:ascii="Times New Roman" w:hAnsi="Times New Roman" w:cs="Times New Roman"/>
                <w:sz w:val="24"/>
                <w:szCs w:val="24"/>
              </w:rPr>
              <w:t>)</w:t>
            </w:r>
            <w:r w:rsidRPr="00423F07">
              <w:rPr>
                <w:rFonts w:ascii="Times New Roman" w:hAnsi="Times New Roman" w:cs="Times New Roman"/>
                <w:sz w:val="24"/>
                <w:szCs w:val="24"/>
                <w:lang w:val="x-none"/>
              </w:rPr>
              <w:t xml:space="preserve"> подобряване на безопасността и хигиенните условия на производство и труд, и/или</w:t>
            </w:r>
          </w:p>
          <w:p w14:paraId="3DD3BECD" w14:textId="77777777" w:rsidR="00423F07" w:rsidRPr="00423F07" w:rsidRDefault="00423F07" w:rsidP="0062682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и</w:t>
            </w:r>
            <w:r w:rsidRPr="00423F07">
              <w:rPr>
                <w:rFonts w:ascii="Times New Roman" w:hAnsi="Times New Roman" w:cs="Times New Roman"/>
                <w:sz w:val="24"/>
                <w:szCs w:val="24"/>
              </w:rPr>
              <w:t>)</w:t>
            </w:r>
            <w:r w:rsidRPr="00423F07">
              <w:rPr>
                <w:rFonts w:ascii="Times New Roman" w:hAnsi="Times New Roman" w:cs="Times New Roman"/>
                <w:sz w:val="24"/>
                <w:szCs w:val="24"/>
                <w:lang w:val="x-none"/>
              </w:rPr>
              <w:t xml:space="preserve"> подобряване на качеството и безопасността на храните и тяхната п</w:t>
            </w:r>
            <w:r>
              <w:rPr>
                <w:rFonts w:ascii="Times New Roman" w:hAnsi="Times New Roman" w:cs="Times New Roman"/>
                <w:sz w:val="24"/>
                <w:szCs w:val="24"/>
                <w:lang w:val="x-none"/>
              </w:rPr>
              <w:t>роследяемост</w:t>
            </w:r>
            <w:r>
              <w:rPr>
                <w:rFonts w:ascii="Times New Roman" w:hAnsi="Times New Roman" w:cs="Times New Roman"/>
                <w:sz w:val="24"/>
                <w:szCs w:val="24"/>
              </w:rPr>
              <w:t>.</w:t>
            </w:r>
          </w:p>
          <w:p w14:paraId="7F4BA57F" w14:textId="45340B07" w:rsidR="009633B1" w:rsidRPr="00D74E37" w:rsidRDefault="00664CD4" w:rsidP="0062682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3</w:t>
            </w:r>
            <w:r w:rsidR="009633B1">
              <w:rPr>
                <w:rFonts w:ascii="Times New Roman" w:hAnsi="Times New Roman" w:cs="Times New Roman"/>
                <w:sz w:val="24"/>
                <w:szCs w:val="24"/>
              </w:rPr>
              <w:t xml:space="preserve">. </w:t>
            </w:r>
            <w:r w:rsidR="009633B1">
              <w:rPr>
                <w:rFonts w:ascii="Times New Roman" w:hAnsi="Times New Roman" w:cs="Times New Roman"/>
                <w:sz w:val="24"/>
                <w:szCs w:val="24"/>
                <w:lang w:val="x-none"/>
              </w:rPr>
              <w:t>Финансова помощ се предоставя за извъ</w:t>
            </w:r>
            <w:r w:rsidR="00407A36">
              <w:rPr>
                <w:rFonts w:ascii="Times New Roman" w:hAnsi="Times New Roman" w:cs="Times New Roman"/>
                <w:sz w:val="24"/>
                <w:szCs w:val="24"/>
                <w:lang w:val="x-none"/>
              </w:rPr>
              <w:t>ршване на инвестиции в следните</w:t>
            </w:r>
            <w:r w:rsidR="00407A36">
              <w:rPr>
                <w:rFonts w:ascii="Times New Roman" w:hAnsi="Times New Roman" w:cs="Times New Roman"/>
                <w:sz w:val="24"/>
                <w:szCs w:val="24"/>
              </w:rPr>
              <w:t xml:space="preserve"> </w:t>
            </w:r>
            <w:r w:rsidR="009633B1" w:rsidRPr="00D86332">
              <w:rPr>
                <w:rFonts w:ascii="Times New Roman" w:hAnsi="Times New Roman" w:cs="Times New Roman"/>
                <w:sz w:val="24"/>
                <w:szCs w:val="24"/>
                <w:lang w:val="x-none"/>
              </w:rPr>
              <w:t xml:space="preserve">производствени </w:t>
            </w:r>
            <w:r w:rsidR="00423F07" w:rsidRPr="00D86332">
              <w:rPr>
                <w:rFonts w:ascii="Times New Roman" w:hAnsi="Times New Roman" w:cs="Times New Roman"/>
                <w:sz w:val="24"/>
                <w:szCs w:val="24"/>
              </w:rPr>
              <w:t>под</w:t>
            </w:r>
            <w:r w:rsidR="009633B1" w:rsidRPr="00D86332">
              <w:rPr>
                <w:rFonts w:ascii="Times New Roman" w:hAnsi="Times New Roman" w:cs="Times New Roman"/>
                <w:sz w:val="24"/>
                <w:szCs w:val="24"/>
                <w:lang w:val="x-none"/>
              </w:rPr>
              <w:t xml:space="preserve">сектори, свързани </w:t>
            </w:r>
            <w:r w:rsidR="009633B1">
              <w:rPr>
                <w:rFonts w:ascii="Times New Roman" w:hAnsi="Times New Roman" w:cs="Times New Roman"/>
                <w:sz w:val="24"/>
                <w:szCs w:val="24"/>
                <w:lang w:val="x-none"/>
              </w:rPr>
              <w:t>с преработката/маркетинга на селскостопански продукти:</w:t>
            </w:r>
          </w:p>
          <w:p w14:paraId="1418EFFA" w14:textId="77777777" w:rsidR="009633B1" w:rsidRPr="00AC6729" w:rsidRDefault="009633B1" w:rsidP="0062682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lang w:val="x-none"/>
              </w:rPr>
              <w:t xml:space="preserve"> </w:t>
            </w:r>
            <w:r w:rsidRPr="00AC6729">
              <w:rPr>
                <w:rFonts w:ascii="Times New Roman" w:hAnsi="Times New Roman" w:cs="Times New Roman"/>
                <w:sz w:val="24"/>
                <w:szCs w:val="24"/>
                <w:lang w:val="x-none"/>
              </w:rPr>
              <w:t xml:space="preserve">мляко и млечни продукти, включително яйца от птици, с изключение на производство, преработка и/или маркетинг на продукти, наподобяващи/заместващи мляко и млечни продукти; </w:t>
            </w:r>
          </w:p>
          <w:p w14:paraId="1BBB0098" w14:textId="77777777" w:rsidR="009633B1" w:rsidRPr="00AC6729" w:rsidRDefault="009633B1" w:rsidP="00626826">
            <w:pPr>
              <w:widowControl w:val="0"/>
              <w:autoSpaceDE w:val="0"/>
              <w:autoSpaceDN w:val="0"/>
              <w:adjustRightInd w:val="0"/>
              <w:spacing w:before="120" w:after="120"/>
              <w:contextualSpacing/>
              <w:jc w:val="both"/>
              <w:rPr>
                <w:rFonts w:ascii="Times New Roman" w:hAnsi="Times New Roman" w:cs="Times New Roman"/>
                <w:sz w:val="24"/>
                <w:szCs w:val="24"/>
              </w:rPr>
            </w:pPr>
            <w:r w:rsidRPr="00AC6729">
              <w:rPr>
                <w:rFonts w:ascii="Times New Roman" w:hAnsi="Times New Roman" w:cs="Times New Roman"/>
                <w:sz w:val="24"/>
                <w:szCs w:val="24"/>
              </w:rPr>
              <w:t>б)</w:t>
            </w:r>
            <w:r w:rsidRPr="00AC6729">
              <w:rPr>
                <w:rFonts w:ascii="Times New Roman" w:hAnsi="Times New Roman" w:cs="Times New Roman"/>
                <w:sz w:val="24"/>
                <w:szCs w:val="24"/>
                <w:lang w:val="x-none"/>
              </w:rPr>
              <w:t xml:space="preserve"> месо и месни продукти;</w:t>
            </w:r>
          </w:p>
          <w:p w14:paraId="70129897" w14:textId="77777777" w:rsidR="009633B1" w:rsidRPr="00AC6729" w:rsidRDefault="009633B1" w:rsidP="00626826">
            <w:pPr>
              <w:widowControl w:val="0"/>
              <w:autoSpaceDE w:val="0"/>
              <w:autoSpaceDN w:val="0"/>
              <w:adjustRightInd w:val="0"/>
              <w:spacing w:before="120" w:after="120"/>
              <w:contextualSpacing/>
              <w:jc w:val="both"/>
              <w:rPr>
                <w:rFonts w:ascii="Times New Roman" w:hAnsi="Times New Roman" w:cs="Times New Roman"/>
                <w:sz w:val="24"/>
                <w:szCs w:val="24"/>
              </w:rPr>
            </w:pPr>
            <w:r w:rsidRPr="00AC6729">
              <w:rPr>
                <w:rFonts w:ascii="Times New Roman" w:hAnsi="Times New Roman" w:cs="Times New Roman"/>
                <w:sz w:val="24"/>
                <w:szCs w:val="24"/>
              </w:rPr>
              <w:t>в)</w:t>
            </w:r>
            <w:r w:rsidR="009A10E4" w:rsidRPr="00AC6729">
              <w:rPr>
                <w:rFonts w:ascii="Times New Roman" w:hAnsi="Times New Roman" w:cs="Times New Roman"/>
                <w:sz w:val="24"/>
                <w:szCs w:val="24"/>
                <w:lang w:val="x-none"/>
              </w:rPr>
              <w:t xml:space="preserve"> плодове и зеленчуци</w:t>
            </w:r>
            <w:r w:rsidR="009A10E4" w:rsidRPr="00AC6729">
              <w:rPr>
                <w:rFonts w:ascii="Times New Roman" w:hAnsi="Times New Roman" w:cs="Times New Roman"/>
                <w:sz w:val="24"/>
                <w:szCs w:val="24"/>
              </w:rPr>
              <w:t>;</w:t>
            </w:r>
          </w:p>
          <w:p w14:paraId="1474BCBD" w14:textId="77777777" w:rsidR="009633B1" w:rsidRPr="00AC6729" w:rsidRDefault="009633B1" w:rsidP="00626826">
            <w:pPr>
              <w:widowControl w:val="0"/>
              <w:autoSpaceDE w:val="0"/>
              <w:autoSpaceDN w:val="0"/>
              <w:adjustRightInd w:val="0"/>
              <w:spacing w:before="120" w:after="120"/>
              <w:contextualSpacing/>
              <w:jc w:val="both"/>
              <w:rPr>
                <w:rFonts w:ascii="Times New Roman" w:hAnsi="Times New Roman" w:cs="Times New Roman"/>
                <w:sz w:val="24"/>
                <w:szCs w:val="24"/>
              </w:rPr>
            </w:pPr>
            <w:r w:rsidRPr="00AC6729">
              <w:rPr>
                <w:rFonts w:ascii="Times New Roman" w:hAnsi="Times New Roman" w:cs="Times New Roman"/>
                <w:sz w:val="24"/>
                <w:szCs w:val="24"/>
              </w:rPr>
              <w:t>г)</w:t>
            </w:r>
            <w:r w:rsidRPr="00AC6729">
              <w:rPr>
                <w:rFonts w:ascii="Times New Roman" w:hAnsi="Times New Roman" w:cs="Times New Roman"/>
                <w:sz w:val="24"/>
                <w:szCs w:val="24"/>
                <w:lang w:val="x-none"/>
              </w:rPr>
              <w:t xml:space="preserve"> пчелен мед и пчелни продукти с изключение на производство, преработка и/или маркетинг на продукти, наподобяващи/заместващи пчелен мед и пчелни продукти;</w:t>
            </w:r>
          </w:p>
          <w:p w14:paraId="5D795714" w14:textId="77777777" w:rsidR="009633B1" w:rsidRPr="00AC6729" w:rsidRDefault="00AC6729" w:rsidP="00626826">
            <w:pPr>
              <w:widowControl w:val="0"/>
              <w:autoSpaceDE w:val="0"/>
              <w:autoSpaceDN w:val="0"/>
              <w:adjustRightInd w:val="0"/>
              <w:spacing w:before="120" w:after="120"/>
              <w:contextualSpacing/>
              <w:jc w:val="both"/>
              <w:rPr>
                <w:rFonts w:ascii="Times New Roman" w:hAnsi="Times New Roman" w:cs="Times New Roman"/>
                <w:sz w:val="24"/>
                <w:szCs w:val="24"/>
              </w:rPr>
            </w:pPr>
            <w:r w:rsidRPr="00AC6729">
              <w:rPr>
                <w:rFonts w:ascii="Times New Roman" w:hAnsi="Times New Roman" w:cs="Times New Roman"/>
                <w:sz w:val="24"/>
                <w:szCs w:val="24"/>
              </w:rPr>
              <w:lastRenderedPageBreak/>
              <w:t>д</w:t>
            </w:r>
            <w:r w:rsidR="009633B1" w:rsidRPr="00AC6729">
              <w:rPr>
                <w:rFonts w:ascii="Times New Roman" w:hAnsi="Times New Roman" w:cs="Times New Roman"/>
                <w:sz w:val="24"/>
                <w:szCs w:val="24"/>
              </w:rPr>
              <w:t>)</w:t>
            </w:r>
            <w:r w:rsidR="009633B1" w:rsidRPr="00AC6729">
              <w:rPr>
                <w:rFonts w:ascii="Times New Roman" w:hAnsi="Times New Roman" w:cs="Times New Roman"/>
                <w:sz w:val="24"/>
                <w:szCs w:val="24"/>
                <w:lang w:val="x-none"/>
              </w:rPr>
              <w:t xml:space="preserve"> </w:t>
            </w:r>
            <w:r w:rsidR="009A10E4" w:rsidRPr="00AC6729">
              <w:rPr>
                <w:rFonts w:ascii="Times New Roman" w:hAnsi="Times New Roman" w:cs="Times New Roman"/>
                <w:sz w:val="24"/>
                <w:szCs w:val="24"/>
              </w:rPr>
              <w:t>етеричномаслени и лекарствени култури</w:t>
            </w:r>
            <w:r w:rsidRPr="00AC6729">
              <w:rPr>
                <w:rFonts w:ascii="Times New Roman" w:hAnsi="Times New Roman" w:cs="Times New Roman"/>
                <w:sz w:val="24"/>
                <w:szCs w:val="24"/>
              </w:rPr>
              <w:t>;</w:t>
            </w:r>
          </w:p>
          <w:p w14:paraId="130E91DB" w14:textId="77777777" w:rsidR="009633B1" w:rsidRPr="00AC6729" w:rsidRDefault="00407A36" w:rsidP="0062682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е</w:t>
            </w:r>
            <w:r w:rsidR="009633B1" w:rsidRPr="00AC6729">
              <w:rPr>
                <w:rFonts w:ascii="Times New Roman" w:hAnsi="Times New Roman" w:cs="Times New Roman"/>
                <w:sz w:val="24"/>
                <w:szCs w:val="24"/>
              </w:rPr>
              <w:t>)</w:t>
            </w:r>
            <w:r w:rsidR="009633B1" w:rsidRPr="00AC6729">
              <w:rPr>
                <w:rFonts w:ascii="Times New Roman" w:hAnsi="Times New Roman" w:cs="Times New Roman"/>
                <w:sz w:val="24"/>
                <w:szCs w:val="24"/>
                <w:lang w:val="x-none"/>
              </w:rPr>
              <w:t xml:space="preserve"> гроздова мъст, вино и оцет.</w:t>
            </w:r>
          </w:p>
          <w:p w14:paraId="30FE2E24" w14:textId="7897F1E4" w:rsidR="009633B1" w:rsidRPr="008036D5" w:rsidRDefault="00664CD4" w:rsidP="0062682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4</w:t>
            </w:r>
            <w:r w:rsidR="009633B1">
              <w:rPr>
                <w:rFonts w:ascii="Times New Roman" w:hAnsi="Times New Roman" w:cs="Times New Roman"/>
                <w:sz w:val="24"/>
                <w:szCs w:val="24"/>
              </w:rPr>
              <w:t xml:space="preserve">. </w:t>
            </w:r>
            <w:r w:rsidR="009633B1">
              <w:rPr>
                <w:rFonts w:ascii="Times New Roman" w:hAnsi="Times New Roman" w:cs="Times New Roman"/>
                <w:sz w:val="24"/>
                <w:szCs w:val="24"/>
                <w:lang w:val="x-none"/>
              </w:rPr>
              <w:t xml:space="preserve">Финансова помощ се предоставя за извършване на инвестиции и за производство на енергия чрез преработка на първична и вторична биомаса от растителни и животински </w:t>
            </w:r>
            <w:r w:rsidR="009633B1" w:rsidRPr="009D3497">
              <w:rPr>
                <w:rFonts w:ascii="Times New Roman" w:hAnsi="Times New Roman" w:cs="Times New Roman"/>
                <w:sz w:val="24"/>
                <w:szCs w:val="24"/>
                <w:lang w:val="x-none"/>
              </w:rPr>
              <w:t xml:space="preserve">продукти с изключение на биомаса от рибни продукти при спазване на изискванията по </w:t>
            </w:r>
            <w:r w:rsidR="009633B1" w:rsidRPr="00D86332">
              <w:rPr>
                <w:rFonts w:ascii="Times New Roman" w:hAnsi="Times New Roman" w:cs="Times New Roman"/>
                <w:sz w:val="24"/>
                <w:szCs w:val="24"/>
              </w:rPr>
              <w:t xml:space="preserve">т. </w:t>
            </w:r>
            <w:r w:rsidR="00D86332" w:rsidRPr="00D86332">
              <w:rPr>
                <w:rFonts w:ascii="Times New Roman" w:hAnsi="Times New Roman" w:cs="Times New Roman"/>
                <w:sz w:val="24"/>
                <w:szCs w:val="24"/>
              </w:rPr>
              <w:t>18</w:t>
            </w:r>
            <w:r w:rsidR="009633B1" w:rsidRPr="00D86332">
              <w:rPr>
                <w:rFonts w:ascii="Times New Roman" w:hAnsi="Times New Roman" w:cs="Times New Roman"/>
                <w:sz w:val="24"/>
                <w:szCs w:val="24"/>
              </w:rPr>
              <w:t>-</w:t>
            </w:r>
            <w:r w:rsidR="00D86332" w:rsidRPr="00D86332">
              <w:rPr>
                <w:rFonts w:ascii="Times New Roman" w:hAnsi="Times New Roman" w:cs="Times New Roman"/>
                <w:sz w:val="24"/>
                <w:szCs w:val="24"/>
              </w:rPr>
              <w:t>24</w:t>
            </w:r>
            <w:r w:rsidR="009633B1" w:rsidRPr="00D86332">
              <w:rPr>
                <w:rFonts w:ascii="Times New Roman" w:hAnsi="Times New Roman" w:cs="Times New Roman"/>
                <w:sz w:val="24"/>
                <w:szCs w:val="24"/>
                <w:lang w:val="x-none"/>
              </w:rPr>
              <w:t xml:space="preserve"> </w:t>
            </w:r>
            <w:r w:rsidR="009633B1" w:rsidRPr="00D86332">
              <w:rPr>
                <w:rFonts w:ascii="Times New Roman" w:hAnsi="Times New Roman" w:cs="Times New Roman"/>
                <w:sz w:val="24"/>
                <w:szCs w:val="24"/>
              </w:rPr>
              <w:t xml:space="preserve">от Раздел 13.2 „Условия за допустимост на дейностите“ </w:t>
            </w:r>
            <w:r w:rsidR="009633B1" w:rsidRPr="00AC6729">
              <w:rPr>
                <w:rFonts w:ascii="Times New Roman" w:hAnsi="Times New Roman" w:cs="Times New Roman"/>
                <w:color w:val="000000" w:themeColor="text1"/>
                <w:sz w:val="24"/>
                <w:szCs w:val="24"/>
                <w:lang w:val="x-none"/>
              </w:rPr>
              <w:t xml:space="preserve">и при условие, че енергията ще се използва за собствено потребление, свързано с дейностите, попадащи в някои от </w:t>
            </w:r>
            <w:r w:rsidR="00766B4E">
              <w:rPr>
                <w:rFonts w:ascii="Times New Roman" w:hAnsi="Times New Roman" w:cs="Times New Roman"/>
                <w:color w:val="000000" w:themeColor="text1"/>
                <w:sz w:val="24"/>
                <w:szCs w:val="24"/>
              </w:rPr>
              <w:t>под</w:t>
            </w:r>
            <w:r w:rsidR="009633B1" w:rsidRPr="00AC6729">
              <w:rPr>
                <w:rFonts w:ascii="Times New Roman" w:hAnsi="Times New Roman" w:cs="Times New Roman"/>
                <w:color w:val="000000" w:themeColor="text1"/>
                <w:sz w:val="24"/>
                <w:szCs w:val="24"/>
                <w:lang w:val="x-none"/>
              </w:rPr>
              <w:t xml:space="preserve">секторите по </w:t>
            </w:r>
            <w:r w:rsidR="009633B1" w:rsidRPr="00AC6729">
              <w:rPr>
                <w:rFonts w:ascii="Times New Roman" w:hAnsi="Times New Roman" w:cs="Times New Roman"/>
                <w:color w:val="000000" w:themeColor="text1"/>
                <w:sz w:val="24"/>
                <w:szCs w:val="24"/>
              </w:rPr>
              <w:t>т. 2</w:t>
            </w:r>
            <w:r w:rsidR="009633B1" w:rsidRPr="00AC6729">
              <w:rPr>
                <w:rFonts w:ascii="Times New Roman" w:hAnsi="Times New Roman" w:cs="Times New Roman"/>
                <w:color w:val="000000" w:themeColor="text1"/>
                <w:sz w:val="24"/>
                <w:szCs w:val="24"/>
                <w:lang w:val="x-none"/>
              </w:rPr>
              <w:t>.</w:t>
            </w:r>
          </w:p>
          <w:p w14:paraId="223CDBAB" w14:textId="7827BCAC" w:rsidR="009633B1" w:rsidRPr="008036D5" w:rsidRDefault="00664CD4" w:rsidP="0062682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5</w:t>
            </w:r>
            <w:r w:rsidR="009633B1">
              <w:rPr>
                <w:rFonts w:ascii="Times New Roman" w:hAnsi="Times New Roman" w:cs="Times New Roman"/>
                <w:sz w:val="24"/>
                <w:szCs w:val="24"/>
              </w:rPr>
              <w:t xml:space="preserve">. </w:t>
            </w:r>
            <w:r w:rsidR="009633B1">
              <w:rPr>
                <w:rFonts w:ascii="Times New Roman" w:hAnsi="Times New Roman" w:cs="Times New Roman"/>
                <w:sz w:val="24"/>
                <w:szCs w:val="24"/>
                <w:lang w:val="x-none"/>
              </w:rPr>
              <w:t xml:space="preserve">Продуктите от допустимите за финансова помощ </w:t>
            </w:r>
            <w:r w:rsidR="00766B4E">
              <w:rPr>
                <w:rFonts w:ascii="Times New Roman" w:hAnsi="Times New Roman" w:cs="Times New Roman"/>
                <w:sz w:val="24"/>
                <w:szCs w:val="24"/>
              </w:rPr>
              <w:t>под</w:t>
            </w:r>
            <w:r w:rsidR="009633B1">
              <w:rPr>
                <w:rFonts w:ascii="Times New Roman" w:hAnsi="Times New Roman" w:cs="Times New Roman"/>
                <w:sz w:val="24"/>
                <w:szCs w:val="24"/>
                <w:lang w:val="x-none"/>
              </w:rPr>
              <w:t xml:space="preserve">сектори, за чиято преработка и/или маркетинг се кандидатства, трябва да са описани в </w:t>
            </w:r>
            <w:r w:rsidR="00766B4E" w:rsidRPr="00D86332">
              <w:rPr>
                <w:rFonts w:ascii="Times New Roman" w:hAnsi="Times New Roman" w:cs="Times New Roman"/>
                <w:sz w:val="24"/>
                <w:szCs w:val="24"/>
              </w:rPr>
              <w:t>П</w:t>
            </w:r>
            <w:r w:rsidR="009633B1" w:rsidRPr="00D86332">
              <w:rPr>
                <w:rFonts w:ascii="Times New Roman" w:hAnsi="Times New Roman" w:cs="Times New Roman"/>
                <w:sz w:val="24"/>
                <w:szCs w:val="24"/>
                <w:lang w:val="x-none"/>
              </w:rPr>
              <w:t xml:space="preserve">риложение № </w:t>
            </w:r>
            <w:r w:rsidR="00AC6729" w:rsidRPr="00D86332">
              <w:rPr>
                <w:rFonts w:ascii="Times New Roman" w:hAnsi="Times New Roman" w:cs="Times New Roman"/>
                <w:sz w:val="24"/>
                <w:szCs w:val="24"/>
              </w:rPr>
              <w:t>2</w:t>
            </w:r>
            <w:r w:rsidR="009633B1" w:rsidRPr="00D86332">
              <w:rPr>
                <w:rFonts w:ascii="Times New Roman" w:hAnsi="Times New Roman" w:cs="Times New Roman"/>
                <w:sz w:val="24"/>
                <w:szCs w:val="24"/>
              </w:rPr>
              <w:t xml:space="preserve"> </w:t>
            </w:r>
            <w:r w:rsidR="009633B1">
              <w:rPr>
                <w:rFonts w:ascii="Times New Roman" w:hAnsi="Times New Roman" w:cs="Times New Roman"/>
                <w:sz w:val="24"/>
                <w:szCs w:val="24"/>
              </w:rPr>
              <w:t>от настоящите условия за кандидатстване</w:t>
            </w:r>
            <w:r w:rsidR="009633B1" w:rsidRPr="00AA5BBD">
              <w:rPr>
                <w:rFonts w:ascii="Times New Roman" w:hAnsi="Times New Roman" w:cs="Times New Roman"/>
                <w:sz w:val="24"/>
                <w:szCs w:val="24"/>
              </w:rPr>
              <w:t>.</w:t>
            </w:r>
          </w:p>
          <w:p w14:paraId="13C3F8A1" w14:textId="277E14A3" w:rsidR="00B55DEC" w:rsidRPr="00A52756" w:rsidRDefault="00664CD4" w:rsidP="0062682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6</w:t>
            </w:r>
            <w:r w:rsidR="009633B1">
              <w:rPr>
                <w:rFonts w:ascii="Times New Roman" w:hAnsi="Times New Roman" w:cs="Times New Roman"/>
                <w:sz w:val="24"/>
                <w:szCs w:val="24"/>
              </w:rPr>
              <w:t>.</w:t>
            </w:r>
            <w:r w:rsidR="00AC6729">
              <w:rPr>
                <w:rFonts w:ascii="Times New Roman" w:hAnsi="Times New Roman" w:cs="Times New Roman"/>
                <w:sz w:val="24"/>
                <w:szCs w:val="24"/>
              </w:rPr>
              <w:t xml:space="preserve"> </w:t>
            </w:r>
            <w:r w:rsidR="00423F07">
              <w:rPr>
                <w:rFonts w:ascii="Times New Roman" w:hAnsi="Times New Roman" w:cs="Times New Roman"/>
                <w:sz w:val="24"/>
                <w:szCs w:val="24"/>
                <w:lang w:val="x-none"/>
              </w:rPr>
              <w:t>Съответствието на проектите с</w:t>
            </w:r>
            <w:r w:rsidR="009633B1">
              <w:rPr>
                <w:rFonts w:ascii="Times New Roman" w:hAnsi="Times New Roman" w:cs="Times New Roman"/>
                <w:sz w:val="24"/>
                <w:szCs w:val="24"/>
                <w:lang w:val="x-none"/>
              </w:rPr>
              <w:t xml:space="preserve"> </w:t>
            </w:r>
            <w:r w:rsidR="00423F07">
              <w:rPr>
                <w:rFonts w:ascii="Times New Roman" w:hAnsi="Times New Roman" w:cs="Times New Roman"/>
                <w:sz w:val="24"/>
                <w:szCs w:val="24"/>
              </w:rPr>
              <w:t>под</w:t>
            </w:r>
            <w:r w:rsidR="009633B1">
              <w:rPr>
                <w:rFonts w:ascii="Times New Roman" w:hAnsi="Times New Roman" w:cs="Times New Roman"/>
                <w:sz w:val="24"/>
                <w:szCs w:val="24"/>
                <w:lang w:val="x-none"/>
              </w:rPr>
              <w:t>секторите</w:t>
            </w:r>
            <w:r w:rsidR="009633B1">
              <w:rPr>
                <w:rFonts w:ascii="Times New Roman" w:hAnsi="Times New Roman" w:cs="Times New Roman"/>
                <w:sz w:val="24"/>
                <w:szCs w:val="24"/>
              </w:rPr>
              <w:t xml:space="preserve"> </w:t>
            </w:r>
            <w:r w:rsidR="009633B1">
              <w:rPr>
                <w:rFonts w:ascii="Times New Roman" w:hAnsi="Times New Roman" w:cs="Times New Roman"/>
                <w:sz w:val="24"/>
                <w:szCs w:val="24"/>
                <w:lang w:val="x-none"/>
              </w:rPr>
              <w:t xml:space="preserve">се определя въз основа на селскостопанските продукти, за чиято преработка и/или маркетинг се кандидатства, </w:t>
            </w:r>
            <w:r w:rsidR="009633B1">
              <w:rPr>
                <w:rFonts w:ascii="Times New Roman" w:hAnsi="Times New Roman" w:cs="Times New Roman"/>
                <w:sz w:val="24"/>
                <w:szCs w:val="24"/>
              </w:rPr>
              <w:t xml:space="preserve"> </w:t>
            </w:r>
            <w:r w:rsidR="009633B1" w:rsidRPr="00066D33">
              <w:rPr>
                <w:rFonts w:ascii="Times New Roman" w:hAnsi="Times New Roman" w:cs="Times New Roman"/>
                <w:sz w:val="24"/>
                <w:szCs w:val="24"/>
              </w:rPr>
              <w:t>както</w:t>
            </w:r>
            <w:r w:rsidR="009633B1">
              <w:rPr>
                <w:rFonts w:ascii="Times New Roman" w:hAnsi="Times New Roman" w:cs="Times New Roman"/>
                <w:sz w:val="24"/>
                <w:szCs w:val="24"/>
              </w:rPr>
              <w:t xml:space="preserve"> </w:t>
            </w:r>
            <w:r w:rsidR="009633B1">
              <w:rPr>
                <w:rFonts w:ascii="Times New Roman" w:hAnsi="Times New Roman" w:cs="Times New Roman"/>
                <w:sz w:val="24"/>
                <w:szCs w:val="24"/>
                <w:lang w:val="x-none"/>
              </w:rPr>
              <w:t>и получените крайни продукти.</w:t>
            </w:r>
          </w:p>
        </w:tc>
      </w:tr>
    </w:tbl>
    <w:p w14:paraId="2AF107DC" w14:textId="77777777" w:rsidR="00737FFE" w:rsidRPr="00A52756" w:rsidRDefault="00737FFE" w:rsidP="00737FFE">
      <w:pPr>
        <w:pStyle w:val="Heading2"/>
        <w:rPr>
          <w:rFonts w:cs="Times New Roman"/>
          <w:szCs w:val="24"/>
        </w:rPr>
      </w:pPr>
      <w:bookmarkStart w:id="21" w:name="_Toc22302841"/>
      <w:r w:rsidRPr="00A52756">
        <w:rPr>
          <w:rFonts w:cs="Times New Roman"/>
          <w:szCs w:val="24"/>
        </w:rPr>
        <w:lastRenderedPageBreak/>
        <w:t>13.2: Условия за допустимост на дейностите:</w:t>
      </w:r>
      <w:bookmarkEnd w:id="21"/>
    </w:p>
    <w:tbl>
      <w:tblPr>
        <w:tblStyle w:val="TableGrid"/>
        <w:tblW w:w="0" w:type="auto"/>
        <w:tblLook w:val="04A0" w:firstRow="1" w:lastRow="0" w:firstColumn="1" w:lastColumn="0" w:noHBand="0" w:noVBand="1"/>
      </w:tblPr>
      <w:tblGrid>
        <w:gridCol w:w="9212"/>
      </w:tblGrid>
      <w:tr w:rsidR="00737FFE" w:rsidRPr="00A52756" w14:paraId="3DC59ED9" w14:textId="77777777" w:rsidTr="00181ABE">
        <w:tc>
          <w:tcPr>
            <w:tcW w:w="9212" w:type="dxa"/>
            <w:shd w:val="clear" w:color="auto" w:fill="auto"/>
          </w:tcPr>
          <w:p w14:paraId="7BC74C33" w14:textId="436E27CB" w:rsidR="00FA339E" w:rsidRDefault="00FA339E" w:rsidP="00794C5A">
            <w:pPr>
              <w:widowControl w:val="0"/>
              <w:autoSpaceDE w:val="0"/>
              <w:autoSpaceDN w:val="0"/>
              <w:adjustRightInd w:val="0"/>
              <w:jc w:val="both"/>
              <w:rPr>
                <w:rFonts w:ascii="Times New Roman" w:eastAsiaTheme="minorEastAsia" w:hAnsi="Times New Roman" w:cs="Times New Roman"/>
                <w:b/>
                <w:sz w:val="24"/>
                <w:szCs w:val="24"/>
                <w:lang w:eastAsia="bg-BG"/>
              </w:rPr>
            </w:pPr>
          </w:p>
          <w:p w14:paraId="27C33318" w14:textId="77777777" w:rsidR="00181ABE" w:rsidRPr="00181ABE" w:rsidRDefault="00181ABE"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rPr>
              <w:t xml:space="preserve">1. </w:t>
            </w:r>
            <w:r w:rsidRPr="00181ABE">
              <w:rPr>
                <w:rFonts w:ascii="Times New Roman" w:hAnsi="Times New Roman" w:cs="Times New Roman"/>
                <w:sz w:val="24"/>
                <w:szCs w:val="24"/>
                <w:lang w:val="x-none"/>
              </w:rPr>
              <w:t>Финансова помощ не се предоставя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w:t>
            </w:r>
          </w:p>
          <w:p w14:paraId="068BEF39" w14:textId="77777777" w:rsidR="00181ABE" w:rsidRPr="00181ABE" w:rsidRDefault="00181ABE"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rPr>
              <w:t xml:space="preserve">2. </w:t>
            </w:r>
            <w:r w:rsidRPr="00181ABE">
              <w:rPr>
                <w:rFonts w:ascii="Times New Roman" w:hAnsi="Times New Roman" w:cs="Times New Roman"/>
                <w:sz w:val="24"/>
                <w:szCs w:val="24"/>
                <w:lang w:val="x-none"/>
              </w:rPr>
              <w:t xml:space="preserve">Финансова помощ не се предоставя за проекти, включващи инвестиции за преработка на селскостопански продукти в неселскостопански продукти извън приложение № I от </w:t>
            </w:r>
            <w:r w:rsidRPr="00181ABE">
              <w:rPr>
                <w:rFonts w:ascii="Times New Roman" w:hAnsi="Times New Roman" w:cs="Times New Roman"/>
                <w:sz w:val="24"/>
                <w:szCs w:val="24"/>
              </w:rPr>
              <w:t>ДФЕС</w:t>
            </w:r>
            <w:r w:rsidR="00766B4E">
              <w:rPr>
                <w:rFonts w:ascii="Times New Roman" w:hAnsi="Times New Roman" w:cs="Times New Roman"/>
                <w:sz w:val="24"/>
                <w:szCs w:val="24"/>
                <w:lang w:val="x-none"/>
              </w:rPr>
              <w:t>, които</w:t>
            </w:r>
            <w:r w:rsidR="00766B4E">
              <w:rPr>
                <w:rFonts w:ascii="Times New Roman" w:hAnsi="Times New Roman" w:cs="Times New Roman"/>
                <w:sz w:val="24"/>
                <w:szCs w:val="24"/>
              </w:rPr>
              <w:t xml:space="preserve"> </w:t>
            </w:r>
            <w:r w:rsidRPr="00181ABE">
              <w:rPr>
                <w:rFonts w:ascii="Times New Roman" w:hAnsi="Times New Roman" w:cs="Times New Roman"/>
                <w:sz w:val="24"/>
                <w:szCs w:val="24"/>
                <w:lang w:val="x-none"/>
              </w:rPr>
              <w:t xml:space="preserve">не се осъществяват на територията на селските райони съгласно </w:t>
            </w:r>
            <w:r w:rsidR="00766B4E">
              <w:rPr>
                <w:rFonts w:ascii="Times New Roman" w:hAnsi="Times New Roman" w:cs="Times New Roman"/>
                <w:sz w:val="24"/>
                <w:szCs w:val="24"/>
              </w:rPr>
              <w:t>П</w:t>
            </w:r>
            <w:r w:rsidRPr="00181ABE">
              <w:rPr>
                <w:rFonts w:ascii="Times New Roman" w:hAnsi="Times New Roman" w:cs="Times New Roman"/>
                <w:sz w:val="24"/>
                <w:szCs w:val="24"/>
                <w:lang w:val="x-none"/>
              </w:rPr>
              <w:t xml:space="preserve">риложение № </w:t>
            </w:r>
            <w:r w:rsidRPr="00181ABE">
              <w:rPr>
                <w:rFonts w:ascii="Times New Roman" w:hAnsi="Times New Roman" w:cs="Times New Roman"/>
                <w:sz w:val="24"/>
                <w:szCs w:val="24"/>
              </w:rPr>
              <w:t>1.</w:t>
            </w:r>
          </w:p>
          <w:p w14:paraId="41650678" w14:textId="77777777" w:rsidR="00181ABE" w:rsidRPr="00181ABE" w:rsidRDefault="00F05145"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14:paraId="5BB5FC3D" w14:textId="77777777" w:rsidR="00181ABE" w:rsidRPr="00181ABE" w:rsidRDefault="00F05145"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181ABE" w:rsidRPr="00181ABE">
              <w:rPr>
                <w:rFonts w:ascii="Times New Roman" w:hAnsi="Times New Roman" w:cs="Times New Roman"/>
                <w:sz w:val="24"/>
                <w:szCs w:val="24"/>
              </w:rPr>
              <w:t>. За да подлежат на подпомагане</w:t>
            </w:r>
            <w:r w:rsidR="00181ABE" w:rsidRPr="00181ABE">
              <w:rPr>
                <w:rFonts w:ascii="Times New Roman" w:hAnsi="Times New Roman" w:cs="Times New Roman"/>
                <w:sz w:val="24"/>
                <w:szCs w:val="24"/>
                <w:lang w:val="x-none"/>
              </w:rPr>
              <w:t xml:space="preserve"> кандидатите представят бизнес план по образец съгласно </w:t>
            </w:r>
            <w:r w:rsidR="00794C5A" w:rsidRPr="00D86332">
              <w:rPr>
                <w:rFonts w:ascii="Times New Roman" w:hAnsi="Times New Roman" w:cs="Times New Roman"/>
                <w:sz w:val="24"/>
                <w:szCs w:val="24"/>
              </w:rPr>
              <w:t>П</w:t>
            </w:r>
            <w:r w:rsidR="00181ABE" w:rsidRPr="00D86332">
              <w:rPr>
                <w:rFonts w:ascii="Times New Roman" w:hAnsi="Times New Roman" w:cs="Times New Roman"/>
                <w:sz w:val="24"/>
                <w:szCs w:val="24"/>
                <w:lang w:val="x-none"/>
              </w:rPr>
              <w:t xml:space="preserve">риложение № </w:t>
            </w:r>
            <w:r w:rsidR="00181ABE" w:rsidRPr="00D86332">
              <w:rPr>
                <w:rFonts w:ascii="Times New Roman" w:hAnsi="Times New Roman" w:cs="Times New Roman"/>
                <w:sz w:val="24"/>
                <w:szCs w:val="24"/>
              </w:rPr>
              <w:t>8</w:t>
            </w:r>
            <w:r w:rsidR="00181ABE" w:rsidRPr="00D86332">
              <w:rPr>
                <w:rFonts w:ascii="Times New Roman" w:hAnsi="Times New Roman" w:cs="Times New Roman"/>
                <w:sz w:val="24"/>
                <w:szCs w:val="24"/>
                <w:lang w:val="x-none"/>
              </w:rPr>
              <w:t xml:space="preserve">, който </w:t>
            </w:r>
            <w:r w:rsidR="00181ABE" w:rsidRPr="00181ABE">
              <w:rPr>
                <w:rFonts w:ascii="Times New Roman" w:hAnsi="Times New Roman" w:cs="Times New Roman"/>
                <w:sz w:val="24"/>
                <w:szCs w:val="24"/>
                <w:lang w:val="x-none"/>
              </w:rPr>
              <w:t>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 за 10-годишен период.</w:t>
            </w:r>
          </w:p>
          <w:p w14:paraId="6F9A9769" w14:textId="77777777" w:rsidR="00181ABE" w:rsidRPr="00181ABE" w:rsidRDefault="00F05145"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Бизнес планът трябва да показва подобряване на дейността на земеделското стопанство или предприятието на кандидата чрез прилагане на планираните инвестиции и дейности и постигане на една или повече от целите</w:t>
            </w:r>
            <w:r w:rsidR="00181ABE" w:rsidRPr="00181ABE">
              <w:rPr>
                <w:rFonts w:ascii="Times New Roman" w:hAnsi="Times New Roman" w:cs="Times New Roman"/>
                <w:sz w:val="24"/>
                <w:szCs w:val="24"/>
              </w:rPr>
              <w:t xml:space="preserve"> на подмярката</w:t>
            </w:r>
            <w:r w:rsidR="00181ABE" w:rsidRPr="00181ABE">
              <w:rPr>
                <w:rFonts w:ascii="Times New Roman" w:hAnsi="Times New Roman" w:cs="Times New Roman"/>
                <w:sz w:val="24"/>
                <w:szCs w:val="24"/>
                <w:lang w:val="x-none"/>
              </w:rPr>
              <w:t xml:space="preserve"> и в съответствие с принципите на добро финансово управление, публичност и прозрачност</w:t>
            </w:r>
            <w:r w:rsidR="00181ABE" w:rsidRPr="00181ABE">
              <w:rPr>
                <w:rFonts w:ascii="Times New Roman" w:hAnsi="Times New Roman" w:cs="Times New Roman"/>
                <w:sz w:val="24"/>
                <w:szCs w:val="24"/>
              </w:rPr>
              <w:t>.</w:t>
            </w:r>
          </w:p>
          <w:p w14:paraId="18AF7C86" w14:textId="77777777" w:rsidR="00181ABE" w:rsidRPr="00794C5A" w:rsidRDefault="00F05145" w:rsidP="00626826">
            <w:pPr>
              <w:widowControl w:val="0"/>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sz w:val="24"/>
                <w:szCs w:val="24"/>
              </w:rPr>
              <w:t>6</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Бизнес планът трябва да доказва икономическата жизнеспособност на проекта и стопанството или предприятието за период</w:t>
            </w:r>
            <w:r w:rsidR="00181ABE" w:rsidRPr="00181ABE">
              <w:rPr>
                <w:rFonts w:ascii="Times New Roman" w:hAnsi="Times New Roman" w:cs="Times New Roman"/>
                <w:sz w:val="24"/>
                <w:szCs w:val="24"/>
              </w:rPr>
              <w:t xml:space="preserve"> от 5 години, а в случаите на проекти</w:t>
            </w:r>
            <w:r w:rsidR="00181ABE" w:rsidRPr="00181ABE">
              <w:rPr>
                <w:rFonts w:ascii="Times New Roman" w:hAnsi="Times New Roman" w:cs="Times New Roman"/>
                <w:sz w:val="24"/>
                <w:szCs w:val="24"/>
                <w:lang w:val="x-none"/>
              </w:rPr>
              <w:t>,</w:t>
            </w:r>
            <w:r w:rsidR="00181ABE" w:rsidRPr="00181ABE">
              <w:rPr>
                <w:rFonts w:ascii="Times New Roman" w:hAnsi="Times New Roman" w:cs="Times New Roman"/>
                <w:sz w:val="24"/>
                <w:szCs w:val="24"/>
              </w:rPr>
              <w:t xml:space="preserve"> включващи инвестиции в строително-монтажни работи за период от 10 години</w:t>
            </w:r>
            <w:r w:rsidR="00181ABE" w:rsidRPr="00181ABE">
              <w:rPr>
                <w:rFonts w:ascii="Times New Roman" w:hAnsi="Times New Roman" w:cs="Times New Roman"/>
                <w:sz w:val="24"/>
                <w:szCs w:val="24"/>
                <w:lang w:val="x-none"/>
              </w:rPr>
              <w:t xml:space="preserve"> и постигането на показателите, посочени в </w:t>
            </w:r>
            <w:r w:rsidR="00794C5A" w:rsidRPr="00D86332">
              <w:rPr>
                <w:rFonts w:ascii="Times New Roman" w:hAnsi="Times New Roman" w:cs="Times New Roman"/>
                <w:sz w:val="24"/>
                <w:szCs w:val="24"/>
              </w:rPr>
              <w:t>П</w:t>
            </w:r>
            <w:r w:rsidR="00181ABE" w:rsidRPr="00D86332">
              <w:rPr>
                <w:rFonts w:ascii="Times New Roman" w:hAnsi="Times New Roman" w:cs="Times New Roman"/>
                <w:sz w:val="24"/>
                <w:szCs w:val="24"/>
                <w:lang w:val="x-none"/>
              </w:rPr>
              <w:t xml:space="preserve">риложение № </w:t>
            </w:r>
            <w:r w:rsidR="000B6938" w:rsidRPr="00D86332">
              <w:rPr>
                <w:rFonts w:ascii="Times New Roman" w:hAnsi="Times New Roman" w:cs="Times New Roman"/>
                <w:sz w:val="24"/>
                <w:szCs w:val="24"/>
              </w:rPr>
              <w:t>8</w:t>
            </w:r>
            <w:r w:rsidR="00181ABE" w:rsidRPr="00D86332">
              <w:rPr>
                <w:rFonts w:ascii="Times New Roman" w:hAnsi="Times New Roman" w:cs="Times New Roman"/>
                <w:sz w:val="24"/>
                <w:szCs w:val="24"/>
              </w:rPr>
              <w:t>.</w:t>
            </w:r>
          </w:p>
          <w:p w14:paraId="1F48F161" w14:textId="1EB3E9AA" w:rsidR="00181ABE" w:rsidRPr="001406CE" w:rsidRDefault="00F05145" w:rsidP="00626826">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7</w:t>
            </w:r>
            <w:r w:rsidR="00181ABE" w:rsidRPr="00181ABE">
              <w:rPr>
                <w:rFonts w:ascii="Times New Roman" w:hAnsi="Times New Roman" w:cs="Times New Roman"/>
                <w:bCs/>
                <w:sz w:val="24"/>
                <w:szCs w:val="24"/>
              </w:rPr>
              <w:t xml:space="preserve">. </w:t>
            </w:r>
            <w:r w:rsidR="00181ABE" w:rsidRPr="00181ABE">
              <w:rPr>
                <w:rFonts w:ascii="Times New Roman" w:hAnsi="Times New Roman" w:cs="Times New Roman"/>
                <w:bCs/>
                <w:sz w:val="24"/>
                <w:szCs w:val="24"/>
                <w:lang w:val="x-none"/>
              </w:rPr>
              <w:t>Планираният размер на произведената от кандидата продукция трябва да покрива най-малко 50</w:t>
            </w:r>
            <w:r w:rsidR="000B6938">
              <w:rPr>
                <w:rFonts w:ascii="Times New Roman" w:hAnsi="Times New Roman" w:cs="Times New Roman"/>
                <w:bCs/>
                <w:sz w:val="24"/>
                <w:szCs w:val="24"/>
              </w:rPr>
              <w:t xml:space="preserve"> </w:t>
            </w:r>
            <w:r w:rsidR="00181ABE" w:rsidRPr="00181ABE">
              <w:rPr>
                <w:rFonts w:ascii="Times New Roman" w:hAnsi="Times New Roman" w:cs="Times New Roman"/>
                <w:bCs/>
                <w:sz w:val="24"/>
                <w:szCs w:val="24"/>
                <w:lang w:val="x-none"/>
              </w:rPr>
              <w:t>% от капацитета на преработвателното предприятие за подпомаганата дейност по технологичен проект.</w:t>
            </w:r>
            <w:r w:rsidR="00C06636">
              <w:rPr>
                <w:rFonts w:ascii="Times New Roman" w:hAnsi="Times New Roman" w:cs="Times New Roman"/>
                <w:bCs/>
                <w:sz w:val="24"/>
                <w:szCs w:val="24"/>
              </w:rPr>
              <w:t xml:space="preserve"> </w:t>
            </w:r>
            <w:r w:rsidR="00C06636" w:rsidRPr="00557655">
              <w:rPr>
                <w:rFonts w:ascii="Times New Roman" w:hAnsi="Times New Roman" w:cs="Times New Roman"/>
                <w:bCs/>
                <w:sz w:val="24"/>
                <w:szCs w:val="24"/>
                <w:lang w:val="x-none"/>
              </w:rPr>
              <w:t xml:space="preserve">Минималният размер на произведената продукция се изчислява средноаритметично за </w:t>
            </w:r>
            <w:r w:rsidR="007A5B55">
              <w:rPr>
                <w:rFonts w:ascii="Times New Roman" w:hAnsi="Times New Roman" w:cs="Times New Roman"/>
                <w:bCs/>
                <w:sz w:val="24"/>
                <w:szCs w:val="24"/>
              </w:rPr>
              <w:t>първите три прогнозни години.</w:t>
            </w:r>
          </w:p>
          <w:p w14:paraId="4C60E1C4" w14:textId="243A4A59" w:rsidR="00181ABE" w:rsidRPr="00F05145" w:rsidRDefault="00F05145"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 xml:space="preserve">Най-малко </w:t>
            </w:r>
            <w:r w:rsidR="00547783">
              <w:rPr>
                <w:rFonts w:ascii="Times New Roman" w:hAnsi="Times New Roman" w:cs="Times New Roman"/>
                <w:sz w:val="24"/>
                <w:szCs w:val="24"/>
              </w:rPr>
              <w:t>5</w:t>
            </w:r>
            <w:r w:rsidR="00547783" w:rsidRPr="00181ABE">
              <w:rPr>
                <w:rFonts w:ascii="Times New Roman" w:hAnsi="Times New Roman" w:cs="Times New Roman"/>
                <w:sz w:val="24"/>
                <w:szCs w:val="24"/>
                <w:lang w:val="x-none"/>
              </w:rPr>
              <w:t xml:space="preserve">0 </w:t>
            </w:r>
            <w:r w:rsidR="00181ABE" w:rsidRPr="00181ABE">
              <w:rPr>
                <w:rFonts w:ascii="Times New Roman" w:hAnsi="Times New Roman" w:cs="Times New Roman"/>
                <w:sz w:val="24"/>
                <w:szCs w:val="24"/>
                <w:lang w:val="x-none"/>
              </w:rPr>
              <w:t xml:space="preserve">на сто от общата суровинна база, </w:t>
            </w:r>
            <w:r w:rsidR="001A027A">
              <w:rPr>
                <w:rFonts w:ascii="Times New Roman" w:hAnsi="Times New Roman" w:cs="Times New Roman"/>
                <w:sz w:val="24"/>
                <w:szCs w:val="24"/>
              </w:rPr>
              <w:t>необходима за обезпечаване на</w:t>
            </w:r>
            <w:r w:rsidR="00181ABE" w:rsidRPr="00181ABE">
              <w:rPr>
                <w:rFonts w:ascii="Times New Roman" w:hAnsi="Times New Roman" w:cs="Times New Roman"/>
                <w:sz w:val="24"/>
                <w:szCs w:val="24"/>
                <w:lang w:val="x-none"/>
              </w:rPr>
              <w:t xml:space="preserve"> производствената програма за </w:t>
            </w:r>
            <w:r w:rsidR="00642859">
              <w:rPr>
                <w:rFonts w:ascii="Times New Roman" w:hAnsi="Times New Roman" w:cs="Times New Roman"/>
                <w:sz w:val="24"/>
                <w:szCs w:val="24"/>
              </w:rPr>
              <w:t xml:space="preserve">всяка от </w:t>
            </w:r>
            <w:r w:rsidR="00181ABE" w:rsidRPr="00181ABE">
              <w:rPr>
                <w:rFonts w:ascii="Times New Roman" w:hAnsi="Times New Roman" w:cs="Times New Roman"/>
                <w:sz w:val="24"/>
                <w:szCs w:val="24"/>
                <w:lang w:val="x-none"/>
              </w:rPr>
              <w:t>първ</w:t>
            </w:r>
            <w:r w:rsidR="001A027A">
              <w:rPr>
                <w:rFonts w:ascii="Times New Roman" w:hAnsi="Times New Roman" w:cs="Times New Roman"/>
                <w:sz w:val="24"/>
                <w:szCs w:val="24"/>
              </w:rPr>
              <w:t>ите</w:t>
            </w:r>
            <w:r w:rsidR="00181ABE" w:rsidRPr="00181ABE">
              <w:rPr>
                <w:rFonts w:ascii="Times New Roman" w:hAnsi="Times New Roman" w:cs="Times New Roman"/>
                <w:sz w:val="24"/>
                <w:szCs w:val="24"/>
                <w:lang w:val="x-none"/>
              </w:rPr>
              <w:t xml:space="preserve"> </w:t>
            </w:r>
            <w:r w:rsidR="001A027A">
              <w:rPr>
                <w:rFonts w:ascii="Times New Roman" w:hAnsi="Times New Roman" w:cs="Times New Roman"/>
                <w:sz w:val="24"/>
                <w:szCs w:val="24"/>
              </w:rPr>
              <w:t xml:space="preserve">три </w:t>
            </w:r>
            <w:r w:rsidR="001A027A" w:rsidRPr="00181ABE">
              <w:rPr>
                <w:rFonts w:ascii="Times New Roman" w:hAnsi="Times New Roman" w:cs="Times New Roman"/>
                <w:sz w:val="24"/>
                <w:szCs w:val="24"/>
                <w:lang w:val="x-none"/>
              </w:rPr>
              <w:t>прогнозн</w:t>
            </w:r>
            <w:r w:rsidR="001A027A">
              <w:rPr>
                <w:rFonts w:ascii="Times New Roman" w:hAnsi="Times New Roman" w:cs="Times New Roman"/>
                <w:sz w:val="24"/>
                <w:szCs w:val="24"/>
              </w:rPr>
              <w:t>и</w:t>
            </w:r>
            <w:r w:rsidR="001A027A" w:rsidRPr="00181ABE">
              <w:rPr>
                <w:rFonts w:ascii="Times New Roman" w:hAnsi="Times New Roman" w:cs="Times New Roman"/>
                <w:sz w:val="24"/>
                <w:szCs w:val="24"/>
                <w:lang w:val="x-none"/>
              </w:rPr>
              <w:t xml:space="preserve"> годин</w:t>
            </w:r>
            <w:r w:rsidR="001A027A">
              <w:rPr>
                <w:rFonts w:ascii="Times New Roman" w:hAnsi="Times New Roman" w:cs="Times New Roman"/>
                <w:sz w:val="24"/>
                <w:szCs w:val="24"/>
              </w:rPr>
              <w:t>и</w:t>
            </w:r>
            <w:r w:rsidR="001A027A" w:rsidRPr="00181ABE">
              <w:rPr>
                <w:rFonts w:ascii="Times New Roman" w:hAnsi="Times New Roman" w:cs="Times New Roman"/>
                <w:sz w:val="24"/>
                <w:szCs w:val="24"/>
                <w:lang w:val="x-none"/>
              </w:rPr>
              <w:t xml:space="preserve"> </w:t>
            </w:r>
            <w:r w:rsidR="00181ABE" w:rsidRPr="00181ABE">
              <w:rPr>
                <w:rFonts w:ascii="Times New Roman" w:hAnsi="Times New Roman" w:cs="Times New Roman"/>
                <w:sz w:val="24"/>
                <w:szCs w:val="24"/>
                <w:lang w:val="x-none"/>
              </w:rPr>
              <w:t>след въвеждане в експлоатация на инвестициите, включени в проекта, трябва да е от собствена продукция</w:t>
            </w:r>
            <w:r w:rsidR="00547783">
              <w:rPr>
                <w:rFonts w:ascii="Times New Roman" w:hAnsi="Times New Roman" w:cs="Times New Roman"/>
                <w:sz w:val="24"/>
                <w:szCs w:val="24"/>
              </w:rPr>
              <w:t>.</w:t>
            </w:r>
          </w:p>
          <w:p w14:paraId="3BC1F9A4" w14:textId="77777777" w:rsidR="00181ABE" w:rsidRPr="00181ABE" w:rsidRDefault="00F05145"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Проектите се изпълняват върху имот – собственост на кандидата, а когато имотът не е собственост на кандидата, към проектите се прилагат документи за</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 xml:space="preserve">учредено право </w:t>
            </w:r>
            <w:r w:rsidR="00181ABE" w:rsidRPr="00181ABE">
              <w:rPr>
                <w:rFonts w:ascii="Times New Roman" w:hAnsi="Times New Roman" w:cs="Times New Roman"/>
                <w:sz w:val="24"/>
                <w:szCs w:val="24"/>
                <w:lang w:val="x-none"/>
              </w:rPr>
              <w:lastRenderedPageBreak/>
              <w:t>на строеж върху имота за срок не по-малко от 6 години считано от датата на подаване на проектното предложение, когато е учредено срочно право на строеж – в случай 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181ABE" w:rsidRPr="00181ABE">
              <w:rPr>
                <w:rFonts w:ascii="Times New Roman" w:hAnsi="Times New Roman" w:cs="Times New Roman"/>
                <w:sz w:val="24"/>
                <w:szCs w:val="24"/>
              </w:rPr>
              <w:t xml:space="preserve"> (ЗУТ).</w:t>
            </w:r>
          </w:p>
          <w:p w14:paraId="1B92CF76" w14:textId="77777777" w:rsidR="00181ABE" w:rsidRPr="00181ABE" w:rsidRDefault="00AD1C1F"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rPr>
              <w:t>1</w:t>
            </w:r>
            <w:r w:rsidR="00F05145">
              <w:rPr>
                <w:rFonts w:ascii="Times New Roman" w:hAnsi="Times New Roman" w:cs="Times New Roman"/>
                <w:sz w:val="24"/>
                <w:szCs w:val="24"/>
              </w:rPr>
              <w:t>0</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Проектите се изпълняват върху имот – собственост на кандидата, а когато имотът не е собственост на кандидата, към проектите се прилага</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документ за ползване на имота за срок не по-малко от 6 години считано от датата на подаване на проектното предложение – в случай на кандидатстване за разходи за:</w:t>
            </w:r>
          </w:p>
          <w:p w14:paraId="6A2DB543" w14:textId="77777777" w:rsidR="00181ABE" w:rsidRPr="00181ABE" w:rsidRDefault="00181ABE"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lang w:val="x-none"/>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w:t>
            </w:r>
            <w:r w:rsidRPr="00181ABE">
              <w:rPr>
                <w:rFonts w:ascii="Times New Roman" w:hAnsi="Times New Roman" w:cs="Times New Roman"/>
                <w:sz w:val="24"/>
                <w:szCs w:val="24"/>
              </w:rPr>
              <w:t>УТ</w:t>
            </w:r>
            <w:r w:rsidRPr="00181ABE">
              <w:rPr>
                <w:rFonts w:ascii="Times New Roman" w:hAnsi="Times New Roman" w:cs="Times New Roman"/>
                <w:sz w:val="24"/>
                <w:szCs w:val="24"/>
                <w:lang w:val="x-none"/>
              </w:rPr>
              <w:t>;</w:t>
            </w:r>
          </w:p>
          <w:p w14:paraId="768FAB8B" w14:textId="77777777" w:rsidR="00181ABE" w:rsidRPr="00181ABE" w:rsidRDefault="00181ABE"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lang w:val="x-none"/>
              </w:rPr>
              <w:t>б) строително-монтажни работи извън случаите по т</w:t>
            </w:r>
            <w:r w:rsidRPr="00675489">
              <w:rPr>
                <w:rFonts w:ascii="Times New Roman" w:hAnsi="Times New Roman" w:cs="Times New Roman"/>
                <w:sz w:val="24"/>
                <w:szCs w:val="24"/>
                <w:lang w:val="x-none"/>
              </w:rPr>
              <w:t xml:space="preserve">. </w:t>
            </w:r>
            <w:r w:rsidR="00675489" w:rsidRPr="00675489">
              <w:rPr>
                <w:rFonts w:ascii="Times New Roman" w:hAnsi="Times New Roman" w:cs="Times New Roman"/>
                <w:sz w:val="24"/>
                <w:szCs w:val="24"/>
              </w:rPr>
              <w:t>9</w:t>
            </w:r>
            <w:r w:rsidRPr="00675489">
              <w:rPr>
                <w:rFonts w:ascii="Times New Roman" w:hAnsi="Times New Roman" w:cs="Times New Roman"/>
                <w:sz w:val="24"/>
                <w:szCs w:val="24"/>
                <w:lang w:val="x-none"/>
              </w:rPr>
              <w:t>.</w:t>
            </w:r>
          </w:p>
          <w:p w14:paraId="00B4FC65" w14:textId="0553A834" w:rsidR="00181ABE" w:rsidRPr="00181ABE" w:rsidRDefault="00AD1C1F" w:rsidP="00626826">
            <w:pPr>
              <w:widowControl w:val="0"/>
              <w:autoSpaceDE w:val="0"/>
              <w:autoSpaceDN w:val="0"/>
              <w:adjustRightInd w:val="0"/>
              <w:jc w:val="both"/>
              <w:rPr>
                <w:rFonts w:ascii="Times New Roman" w:hAnsi="Times New Roman" w:cs="Times New Roman"/>
                <w:sz w:val="24"/>
                <w:szCs w:val="24"/>
                <w:lang w:val="x-none"/>
              </w:rPr>
            </w:pPr>
            <w:r w:rsidRPr="00181ABE">
              <w:rPr>
                <w:rFonts w:ascii="Times New Roman" w:hAnsi="Times New Roman" w:cs="Times New Roman"/>
                <w:sz w:val="24"/>
                <w:szCs w:val="24"/>
              </w:rPr>
              <w:t>1</w:t>
            </w:r>
            <w:r w:rsidR="00F05145">
              <w:rPr>
                <w:rFonts w:ascii="Times New Roman" w:hAnsi="Times New Roman" w:cs="Times New Roman"/>
                <w:sz w:val="24"/>
                <w:szCs w:val="24"/>
              </w:rPr>
              <w:t>1</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 xml:space="preserve">Документ по </w:t>
            </w:r>
            <w:r w:rsidR="00181ABE" w:rsidRPr="00181ABE">
              <w:rPr>
                <w:rFonts w:ascii="Times New Roman" w:hAnsi="Times New Roman" w:cs="Times New Roman"/>
                <w:sz w:val="24"/>
                <w:szCs w:val="24"/>
              </w:rPr>
              <w:t xml:space="preserve">т. </w:t>
            </w:r>
            <w:r w:rsidRPr="00181ABE">
              <w:rPr>
                <w:rFonts w:ascii="Times New Roman" w:hAnsi="Times New Roman" w:cs="Times New Roman"/>
                <w:sz w:val="24"/>
                <w:szCs w:val="24"/>
              </w:rPr>
              <w:t>1</w:t>
            </w:r>
            <w:r w:rsidR="00F05145">
              <w:rPr>
                <w:rFonts w:ascii="Times New Roman" w:hAnsi="Times New Roman" w:cs="Times New Roman"/>
                <w:sz w:val="24"/>
                <w:szCs w:val="24"/>
              </w:rPr>
              <w:t>0</w:t>
            </w:r>
            <w:r w:rsidR="00181ABE" w:rsidRPr="00181ABE">
              <w:rPr>
                <w:rFonts w:ascii="Times New Roman" w:hAnsi="Times New Roman" w:cs="Times New Roman"/>
                <w:sz w:val="24"/>
                <w:szCs w:val="24"/>
              </w:rPr>
              <w:t>, б. „а“</w:t>
            </w:r>
            <w:r w:rsidR="00181ABE" w:rsidRPr="00181ABE">
              <w:rPr>
                <w:rFonts w:ascii="Times New Roman" w:hAnsi="Times New Roman" w:cs="Times New Roman"/>
                <w:sz w:val="24"/>
                <w:szCs w:val="24"/>
                <w:lang w:val="x-none"/>
              </w:rPr>
              <w:t xml:space="preserve"> не се изисква при кандидатстване за подпомагане за закупуване на мобилни преработвателни съоръжения, които:</w:t>
            </w:r>
          </w:p>
          <w:p w14:paraId="3A435CC6" w14:textId="77777777" w:rsidR="00181ABE" w:rsidRPr="00181ABE" w:rsidRDefault="00181ABE" w:rsidP="00626826">
            <w:pPr>
              <w:widowControl w:val="0"/>
              <w:autoSpaceDE w:val="0"/>
              <w:autoSpaceDN w:val="0"/>
              <w:adjustRightInd w:val="0"/>
              <w:jc w:val="both"/>
              <w:rPr>
                <w:rFonts w:ascii="Times New Roman" w:hAnsi="Times New Roman" w:cs="Times New Roman"/>
                <w:sz w:val="24"/>
                <w:szCs w:val="24"/>
                <w:lang w:val="x-none"/>
              </w:rPr>
            </w:pPr>
            <w:r w:rsidRPr="00181ABE">
              <w:rPr>
                <w:rFonts w:ascii="Times New Roman" w:hAnsi="Times New Roman" w:cs="Times New Roman"/>
                <w:sz w:val="24"/>
                <w:szCs w:val="24"/>
              </w:rPr>
              <w:t>а)</w:t>
            </w:r>
            <w:r w:rsidRPr="00181ABE">
              <w:rPr>
                <w:rFonts w:ascii="Times New Roman" w:hAnsi="Times New Roman" w:cs="Times New Roman"/>
                <w:sz w:val="24"/>
                <w:szCs w:val="24"/>
                <w:lang w:val="x-none"/>
              </w:rPr>
              <w:t xml:space="preserve"> не са трайно прикрепени към земята, сградите или помещенията;</w:t>
            </w:r>
          </w:p>
          <w:p w14:paraId="454AE69B" w14:textId="77777777" w:rsidR="00181ABE" w:rsidRPr="00181ABE" w:rsidRDefault="00181ABE"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rPr>
              <w:t>б)</w:t>
            </w:r>
            <w:r w:rsidRPr="00181ABE">
              <w:rPr>
                <w:rFonts w:ascii="Times New Roman" w:hAnsi="Times New Roman" w:cs="Times New Roman"/>
                <w:sz w:val="24"/>
                <w:szCs w:val="24"/>
                <w:lang w:val="x-none"/>
              </w:rPr>
              <w:t xml:space="preserve"> поради своето естество или предназначение не се използват в затворени помещения.</w:t>
            </w:r>
          </w:p>
          <w:p w14:paraId="657DA2F8" w14:textId="77777777" w:rsidR="00181ABE" w:rsidRPr="00181ABE" w:rsidRDefault="00AD1C1F"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rPr>
              <w:t>1</w:t>
            </w:r>
            <w:r w:rsidR="00F05145">
              <w:rPr>
                <w:rFonts w:ascii="Times New Roman" w:hAnsi="Times New Roman" w:cs="Times New Roman"/>
                <w:sz w:val="24"/>
                <w:szCs w:val="24"/>
              </w:rPr>
              <w:t>2</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Към проектите, включващи разходи за строително-монтажни работи, се прилагат:</w:t>
            </w:r>
          </w:p>
          <w:p w14:paraId="1FE1FC0E" w14:textId="77777777" w:rsidR="00181ABE" w:rsidRPr="00181ABE" w:rsidRDefault="00181ABE"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lang w:val="x-none"/>
              </w:rPr>
              <w:t xml:space="preserve"> </w:t>
            </w:r>
            <w:r w:rsidRPr="00181ABE">
              <w:rPr>
                <w:rFonts w:ascii="Times New Roman" w:hAnsi="Times New Roman" w:cs="Times New Roman"/>
                <w:sz w:val="24"/>
                <w:szCs w:val="24"/>
              </w:rPr>
              <w:t>а)</w:t>
            </w:r>
            <w:r w:rsidRPr="00181ABE">
              <w:rPr>
                <w:rFonts w:ascii="Times New Roman" w:hAnsi="Times New Roman" w:cs="Times New Roman"/>
                <w:sz w:val="24"/>
                <w:szCs w:val="24"/>
                <w:lang w:val="x-none"/>
              </w:rPr>
              <w:t xml:space="preserve">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14:paraId="3B8F7782" w14:textId="77777777" w:rsidR="00181ABE" w:rsidRPr="00181ABE" w:rsidRDefault="00181ABE"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lang w:val="x-none"/>
              </w:rPr>
              <w:t xml:space="preserve"> </w:t>
            </w:r>
            <w:r w:rsidRPr="00181ABE">
              <w:rPr>
                <w:rFonts w:ascii="Times New Roman" w:hAnsi="Times New Roman" w:cs="Times New Roman"/>
                <w:sz w:val="24"/>
                <w:szCs w:val="24"/>
              </w:rPr>
              <w:t>б)</w:t>
            </w:r>
            <w:r w:rsidRPr="00181ABE">
              <w:rPr>
                <w:rFonts w:ascii="Times New Roman" w:hAnsi="Times New Roman" w:cs="Times New Roman"/>
                <w:sz w:val="24"/>
                <w:szCs w:val="24"/>
                <w:lang w:val="x-none"/>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(обн., ДВ, бр. 51 от 2001 г.</w:t>
            </w:r>
            <w:r w:rsidRPr="00181ABE">
              <w:rPr>
                <w:rFonts w:ascii="Times New Roman" w:hAnsi="Times New Roman" w:cs="Times New Roman"/>
                <w:sz w:val="24"/>
                <w:szCs w:val="24"/>
              </w:rPr>
              <w:t>);</w:t>
            </w:r>
          </w:p>
          <w:p w14:paraId="09E88894" w14:textId="77777777" w:rsidR="00181ABE" w:rsidRPr="00181ABE" w:rsidRDefault="00181ABE" w:rsidP="00626826">
            <w:pPr>
              <w:widowControl w:val="0"/>
              <w:autoSpaceDE w:val="0"/>
              <w:autoSpaceDN w:val="0"/>
              <w:adjustRightInd w:val="0"/>
              <w:jc w:val="both"/>
              <w:rPr>
                <w:rFonts w:ascii="Times New Roman" w:hAnsi="Times New Roman" w:cs="Times New Roman"/>
                <w:sz w:val="24"/>
                <w:szCs w:val="24"/>
                <w:lang w:val="x-none"/>
              </w:rPr>
            </w:pPr>
            <w:r w:rsidRPr="00181ABE">
              <w:rPr>
                <w:rFonts w:ascii="Times New Roman" w:hAnsi="Times New Roman" w:cs="Times New Roman"/>
                <w:sz w:val="24"/>
                <w:szCs w:val="24"/>
              </w:rPr>
              <w:t>в)</w:t>
            </w:r>
            <w:r w:rsidRPr="00181ABE">
              <w:rPr>
                <w:rFonts w:ascii="Times New Roman" w:hAnsi="Times New Roman" w:cs="Times New Roman"/>
                <w:sz w:val="24"/>
                <w:szCs w:val="24"/>
                <w:lang w:val="x-none"/>
              </w:rPr>
              <w:t xml:space="preserve"> подробни количествени сметки за предвидените строително-монтажни работи, заверени от </w:t>
            </w:r>
            <w:r w:rsidR="00B86F7F">
              <w:rPr>
                <w:rFonts w:ascii="Times New Roman" w:hAnsi="Times New Roman" w:cs="Times New Roman"/>
                <w:sz w:val="24"/>
                <w:szCs w:val="24"/>
              </w:rPr>
              <w:t xml:space="preserve">технически </w:t>
            </w:r>
            <w:r w:rsidRPr="00181ABE">
              <w:rPr>
                <w:rFonts w:ascii="Times New Roman" w:hAnsi="Times New Roman" w:cs="Times New Roman"/>
                <w:sz w:val="24"/>
                <w:szCs w:val="24"/>
                <w:lang w:val="x-none"/>
              </w:rPr>
              <w:t>правоспособно лице;</w:t>
            </w:r>
          </w:p>
          <w:p w14:paraId="38CC3AC8" w14:textId="77777777" w:rsidR="00181ABE" w:rsidRPr="00181ABE" w:rsidRDefault="00181ABE" w:rsidP="00626826">
            <w:pPr>
              <w:widowControl w:val="0"/>
              <w:autoSpaceDE w:val="0"/>
              <w:autoSpaceDN w:val="0"/>
              <w:adjustRightInd w:val="0"/>
              <w:jc w:val="both"/>
              <w:rPr>
                <w:rFonts w:ascii="Times New Roman" w:hAnsi="Times New Roman" w:cs="Times New Roman"/>
                <w:sz w:val="24"/>
                <w:szCs w:val="24"/>
                <w:lang w:val="x-none"/>
              </w:rPr>
            </w:pPr>
            <w:r w:rsidRPr="00181ABE">
              <w:rPr>
                <w:rFonts w:ascii="Times New Roman" w:hAnsi="Times New Roman" w:cs="Times New Roman"/>
                <w:sz w:val="24"/>
                <w:szCs w:val="24"/>
              </w:rPr>
              <w:t>г)</w:t>
            </w:r>
            <w:r w:rsidRPr="00181ABE">
              <w:rPr>
                <w:rFonts w:ascii="Times New Roman" w:hAnsi="Times New Roman" w:cs="Times New Roman"/>
                <w:sz w:val="24"/>
                <w:szCs w:val="24"/>
                <w:lang w:val="x-none"/>
              </w:rPr>
              <w:t xml:space="preserve"> разрешение за строеж, когато издаването му се изисква съгласно З</w:t>
            </w:r>
            <w:r w:rsidRPr="00181ABE">
              <w:rPr>
                <w:rFonts w:ascii="Times New Roman" w:hAnsi="Times New Roman" w:cs="Times New Roman"/>
                <w:sz w:val="24"/>
                <w:szCs w:val="24"/>
              </w:rPr>
              <w:t>УТ</w:t>
            </w:r>
            <w:r w:rsidRPr="00181ABE">
              <w:rPr>
                <w:rFonts w:ascii="Times New Roman" w:hAnsi="Times New Roman" w:cs="Times New Roman"/>
                <w:sz w:val="24"/>
                <w:szCs w:val="24"/>
                <w:lang w:val="x-none"/>
              </w:rPr>
              <w:t>;</w:t>
            </w:r>
          </w:p>
          <w:p w14:paraId="0DF7DA29" w14:textId="77777777" w:rsidR="00181ABE" w:rsidRPr="00181ABE" w:rsidRDefault="00181ABE"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rPr>
              <w:t xml:space="preserve">д) </w:t>
            </w:r>
            <w:r w:rsidRPr="00181ABE">
              <w:rPr>
                <w:rFonts w:ascii="Times New Roman" w:hAnsi="Times New Roman" w:cs="Times New Roman"/>
                <w:sz w:val="24"/>
                <w:szCs w:val="24"/>
                <w:lang w:val="x-none"/>
              </w:rPr>
              <w:t>становище на главния архитект, че строежът не се нуждае от издаване на разрешение за строеж, когато издаването му не се изисква съгласно З</w:t>
            </w:r>
            <w:r w:rsidRPr="00181ABE">
              <w:rPr>
                <w:rFonts w:ascii="Times New Roman" w:hAnsi="Times New Roman" w:cs="Times New Roman"/>
                <w:sz w:val="24"/>
                <w:szCs w:val="24"/>
              </w:rPr>
              <w:t>УТ</w:t>
            </w:r>
            <w:r w:rsidRPr="00181ABE">
              <w:rPr>
                <w:rFonts w:ascii="Times New Roman" w:hAnsi="Times New Roman" w:cs="Times New Roman"/>
                <w:sz w:val="24"/>
                <w:szCs w:val="24"/>
                <w:lang w:val="x-none"/>
              </w:rPr>
              <w:t>.</w:t>
            </w:r>
          </w:p>
          <w:p w14:paraId="7878FFA7" w14:textId="704F625F" w:rsidR="00181ABE" w:rsidRPr="00181ABE" w:rsidRDefault="00AD1C1F"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F05145">
              <w:rPr>
                <w:rFonts w:ascii="Times New Roman" w:hAnsi="Times New Roman" w:cs="Times New Roman"/>
                <w:sz w:val="24"/>
                <w:szCs w:val="24"/>
              </w:rPr>
              <w:t>3</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Проектите, които включват разходи за преместваеми обекти, се придружават с разрешение за поставяне, издадено в съответствие със З</w:t>
            </w:r>
            <w:r w:rsidR="00181ABE" w:rsidRPr="00181ABE">
              <w:rPr>
                <w:rFonts w:ascii="Times New Roman" w:hAnsi="Times New Roman" w:cs="Times New Roman"/>
                <w:sz w:val="24"/>
                <w:szCs w:val="24"/>
              </w:rPr>
              <w:t>УТ</w:t>
            </w:r>
            <w:r w:rsidR="00181ABE" w:rsidRPr="00181ABE">
              <w:rPr>
                <w:rFonts w:ascii="Times New Roman" w:hAnsi="Times New Roman" w:cs="Times New Roman"/>
                <w:sz w:val="24"/>
                <w:szCs w:val="24"/>
                <w:lang w:val="x-none"/>
              </w:rPr>
              <w:t>.</w:t>
            </w:r>
            <w:r w:rsidR="00181ABE" w:rsidRPr="00181ABE">
              <w:rPr>
                <w:rFonts w:ascii="Times New Roman" w:hAnsi="Times New Roman" w:cs="Times New Roman"/>
                <w:sz w:val="24"/>
                <w:szCs w:val="24"/>
              </w:rPr>
              <w:t xml:space="preserve"> Разрешение за поставяне се изисква и в случаи на представени проектни предложения за мобилни преработвателни съоръжения за преработка на продукти от Приложение № </w:t>
            </w:r>
            <w:r w:rsidR="00181ABE" w:rsidRPr="00181ABE">
              <w:rPr>
                <w:rFonts w:ascii="Times New Roman" w:hAnsi="Times New Roman" w:cs="Times New Roman"/>
                <w:sz w:val="24"/>
                <w:szCs w:val="24"/>
                <w:lang w:val="en-US"/>
              </w:rPr>
              <w:t>I</w:t>
            </w:r>
            <w:r w:rsidR="00181ABE" w:rsidRPr="00181ABE">
              <w:rPr>
                <w:rFonts w:ascii="Times New Roman" w:hAnsi="Times New Roman" w:cs="Times New Roman"/>
                <w:sz w:val="24"/>
                <w:szCs w:val="24"/>
              </w:rPr>
              <w:t xml:space="preserve"> от ДФЕС  в продукти извън приложение № </w:t>
            </w:r>
            <w:r w:rsidR="00181ABE" w:rsidRPr="00181ABE">
              <w:rPr>
                <w:rFonts w:ascii="Times New Roman" w:hAnsi="Times New Roman" w:cs="Times New Roman"/>
                <w:sz w:val="24"/>
                <w:szCs w:val="24"/>
                <w:lang w:val="en-US"/>
              </w:rPr>
              <w:t>I</w:t>
            </w:r>
            <w:r w:rsidR="00181ABE" w:rsidRPr="00181ABE">
              <w:rPr>
                <w:rFonts w:ascii="Times New Roman" w:hAnsi="Times New Roman" w:cs="Times New Roman"/>
                <w:sz w:val="24"/>
                <w:szCs w:val="24"/>
              </w:rPr>
              <w:t xml:space="preserve"> към същия договор, от което да е видно, че съоръжението ще бъде разположено на територията на селска община от Списъка на селските райони – Приложение № 1 към настоящите условия.</w:t>
            </w:r>
          </w:p>
          <w:p w14:paraId="54F4A2AD" w14:textId="02B679DA" w:rsidR="00181ABE" w:rsidRPr="00181ABE" w:rsidRDefault="00AD1C1F"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F05145">
              <w:rPr>
                <w:rFonts w:ascii="Times New Roman" w:hAnsi="Times New Roman" w:cs="Times New Roman"/>
                <w:sz w:val="24"/>
                <w:szCs w:val="24"/>
              </w:rPr>
              <w:t>4</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 xml:space="preserve">За проектите, включващи само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w:t>
            </w:r>
            <w:r w:rsidR="00914724">
              <w:rPr>
                <w:rFonts w:ascii="Times New Roman" w:hAnsi="Times New Roman" w:cs="Times New Roman"/>
                <w:sz w:val="24"/>
                <w:szCs w:val="24"/>
              </w:rPr>
              <w:t>и/</w:t>
            </w:r>
            <w:r w:rsidR="00181ABE" w:rsidRPr="00181ABE">
              <w:rPr>
                <w:rFonts w:ascii="Times New Roman" w:hAnsi="Times New Roman" w:cs="Times New Roman"/>
                <w:sz w:val="24"/>
                <w:szCs w:val="24"/>
                <w:lang w:val="x-none"/>
              </w:rPr>
              <w:t>или помещенията, където ще бъдат поставени или монтирани</w:t>
            </w:r>
            <w:r w:rsidR="00181ABE" w:rsidRPr="00181ABE">
              <w:rPr>
                <w:rFonts w:ascii="Times New Roman" w:hAnsi="Times New Roman" w:cs="Times New Roman"/>
                <w:sz w:val="24"/>
                <w:szCs w:val="24"/>
              </w:rPr>
              <w:t>.</w:t>
            </w:r>
          </w:p>
          <w:p w14:paraId="4811AE2C" w14:textId="77777777" w:rsidR="00181ABE" w:rsidRPr="00181ABE" w:rsidRDefault="00AD1C1F"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F05145">
              <w:rPr>
                <w:rFonts w:ascii="Times New Roman" w:hAnsi="Times New Roman" w:cs="Times New Roman"/>
                <w:sz w:val="24"/>
                <w:szCs w:val="24"/>
              </w:rPr>
              <w:t>5</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 xml:space="preserve">Към проектите се прилагат технологичен проект, схема и описание на технологичния процес и описание на годишния капацитет на преработвателното предприятие по видове продукция, заложени в производствената и търговска програма на бизнес плана. </w:t>
            </w:r>
          </w:p>
          <w:p w14:paraId="6953BA54" w14:textId="77777777" w:rsidR="00181ABE" w:rsidRPr="00181ABE" w:rsidRDefault="00ED0147"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F05145">
              <w:rPr>
                <w:rFonts w:ascii="Times New Roman" w:hAnsi="Times New Roman" w:cs="Times New Roman"/>
                <w:sz w:val="24"/>
                <w:szCs w:val="24"/>
              </w:rPr>
              <w:t>6</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 xml:space="preserve">Дейностите и инвестициите по проекта, за които се изисква лицензиране, </w:t>
            </w:r>
            <w:r w:rsidR="00181ABE" w:rsidRPr="00181ABE">
              <w:rPr>
                <w:rFonts w:ascii="Times New Roman" w:hAnsi="Times New Roman" w:cs="Times New Roman"/>
                <w:sz w:val="24"/>
                <w:szCs w:val="24"/>
                <w:lang w:val="x-none"/>
              </w:rPr>
              <w:lastRenderedPageBreak/>
              <w:t>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14:paraId="4C201B61" w14:textId="47703289" w:rsidR="00181ABE" w:rsidRPr="00181ABE" w:rsidRDefault="00F05145"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 xml:space="preserve">Финансова помощ се предоставя </w:t>
            </w:r>
            <w:r w:rsidR="00181ABE" w:rsidRPr="00181ABE">
              <w:rPr>
                <w:rFonts w:ascii="Times New Roman" w:hAnsi="Times New Roman" w:cs="Times New Roman"/>
                <w:sz w:val="24"/>
                <w:szCs w:val="24"/>
              </w:rPr>
              <w:t xml:space="preserve">и </w:t>
            </w:r>
            <w:r w:rsidR="00181ABE" w:rsidRPr="00181ABE">
              <w:rPr>
                <w:rFonts w:ascii="Times New Roman" w:hAnsi="Times New Roman" w:cs="Times New Roman"/>
                <w:sz w:val="24"/>
                <w:szCs w:val="24"/>
                <w:lang w:val="x-none"/>
              </w:rPr>
              <w:t>за инвестиции за производство на енергия от възобновяеми енергийни източници</w:t>
            </w:r>
            <w:r w:rsidR="00181ABE" w:rsidRPr="00181ABE">
              <w:rPr>
                <w:rFonts w:ascii="Times New Roman" w:hAnsi="Times New Roman" w:cs="Times New Roman"/>
                <w:sz w:val="24"/>
                <w:szCs w:val="24"/>
              </w:rPr>
              <w:t xml:space="preserve"> при спазване на </w:t>
            </w:r>
            <w:r w:rsidR="00181ABE" w:rsidRPr="00794C5A">
              <w:rPr>
                <w:rFonts w:ascii="Times New Roman" w:hAnsi="Times New Roman" w:cs="Times New Roman"/>
                <w:sz w:val="24"/>
                <w:szCs w:val="24"/>
              </w:rPr>
              <w:t xml:space="preserve">условията от т. </w:t>
            </w:r>
            <w:r>
              <w:rPr>
                <w:rFonts w:ascii="Times New Roman" w:hAnsi="Times New Roman" w:cs="Times New Roman"/>
                <w:sz w:val="24"/>
                <w:szCs w:val="24"/>
              </w:rPr>
              <w:t>18</w:t>
            </w:r>
            <w:r w:rsidR="00AD1C1F" w:rsidRPr="00794C5A">
              <w:rPr>
                <w:rFonts w:ascii="Times New Roman" w:hAnsi="Times New Roman" w:cs="Times New Roman"/>
                <w:sz w:val="24"/>
                <w:szCs w:val="24"/>
              </w:rPr>
              <w:t xml:space="preserve"> </w:t>
            </w:r>
            <w:r w:rsidR="00181ABE" w:rsidRPr="00794C5A">
              <w:rPr>
                <w:rFonts w:ascii="Times New Roman" w:hAnsi="Times New Roman" w:cs="Times New Roman"/>
                <w:sz w:val="24"/>
                <w:szCs w:val="24"/>
              </w:rPr>
              <w:t xml:space="preserve">до </w:t>
            </w:r>
            <w:r w:rsidR="00C90571">
              <w:rPr>
                <w:rFonts w:ascii="Times New Roman" w:hAnsi="Times New Roman" w:cs="Times New Roman"/>
                <w:sz w:val="24"/>
                <w:szCs w:val="24"/>
              </w:rPr>
              <w:t>25</w:t>
            </w:r>
            <w:r w:rsidR="00181ABE" w:rsidRPr="00794C5A">
              <w:rPr>
                <w:rFonts w:ascii="Times New Roman" w:hAnsi="Times New Roman" w:cs="Times New Roman"/>
                <w:sz w:val="24"/>
                <w:szCs w:val="24"/>
              </w:rPr>
              <w:t>.</w:t>
            </w:r>
          </w:p>
          <w:p w14:paraId="06C7438A" w14:textId="77777777" w:rsidR="00181ABE" w:rsidRPr="00181ABE" w:rsidRDefault="00F05145"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 xml:space="preserve">Инвестиции по </w:t>
            </w:r>
            <w:r w:rsidR="00181ABE" w:rsidRPr="00181ABE">
              <w:rPr>
                <w:rFonts w:ascii="Times New Roman" w:hAnsi="Times New Roman" w:cs="Times New Roman"/>
                <w:sz w:val="24"/>
                <w:szCs w:val="24"/>
              </w:rPr>
              <w:t xml:space="preserve">т. </w:t>
            </w:r>
            <w:r>
              <w:rPr>
                <w:rFonts w:ascii="Times New Roman" w:hAnsi="Times New Roman" w:cs="Times New Roman"/>
                <w:sz w:val="24"/>
                <w:szCs w:val="24"/>
              </w:rPr>
              <w:t>17</w:t>
            </w:r>
            <w:r w:rsidR="00181ABE" w:rsidRPr="00181ABE">
              <w:rPr>
                <w:rFonts w:ascii="Times New Roman" w:hAnsi="Times New Roman" w:cs="Times New Roman"/>
                <w:sz w:val="24"/>
                <w:szCs w:val="24"/>
                <w:lang w:val="x-none"/>
              </w:rPr>
              <w:t xml:space="preserve">, включително проекти с инвестиции за производство на електрическа и/или топлинна енергия или енергия за охлаждане и/или производство на биогорива и течни горива от биомаса, се подпомагат, ако са за собствено потребление и същите не надхвърлят необходимото </w:t>
            </w:r>
            <w:r w:rsidR="00181ABE" w:rsidRPr="00642859">
              <w:rPr>
                <w:rFonts w:ascii="Times New Roman" w:hAnsi="Times New Roman" w:cs="Times New Roman"/>
                <w:sz w:val="24"/>
                <w:szCs w:val="24"/>
                <w:lang w:val="x-none"/>
              </w:rPr>
              <w:t>колич</w:t>
            </w:r>
            <w:r w:rsidR="00181ABE" w:rsidRPr="009A18AF">
              <w:rPr>
                <w:rFonts w:ascii="Times New Roman" w:hAnsi="Times New Roman" w:cs="Times New Roman"/>
                <w:sz w:val="24"/>
                <w:szCs w:val="24"/>
                <w:lang w:val="x-none"/>
              </w:rPr>
              <w:t xml:space="preserve">ество </w:t>
            </w:r>
            <w:r w:rsidR="00181ABE" w:rsidRPr="001406CE">
              <w:rPr>
                <w:rFonts w:ascii="Times New Roman" w:hAnsi="Times New Roman" w:cs="Times New Roman"/>
                <w:sz w:val="24"/>
                <w:szCs w:val="24"/>
                <w:lang w:val="x-none"/>
              </w:rPr>
              <w:t>енергия за покриване нуждите на предприятието</w:t>
            </w:r>
            <w:r w:rsidR="00181ABE" w:rsidRPr="00642859">
              <w:rPr>
                <w:rFonts w:ascii="Times New Roman" w:hAnsi="Times New Roman" w:cs="Times New Roman"/>
                <w:sz w:val="24"/>
                <w:szCs w:val="24"/>
                <w:lang w:val="x-none"/>
              </w:rPr>
              <w:t>.</w:t>
            </w:r>
            <w:r w:rsidR="00181ABE" w:rsidRPr="00181ABE">
              <w:rPr>
                <w:rFonts w:ascii="Times New Roman" w:hAnsi="Times New Roman" w:cs="Times New Roman"/>
                <w:sz w:val="24"/>
                <w:szCs w:val="24"/>
                <w:lang w:val="x-none"/>
              </w:rPr>
              <w:t xml:space="preserve"> Капацитетът на инсталациите не трябва да надвишава мощност от 1 мегават.</w:t>
            </w:r>
          </w:p>
          <w:p w14:paraId="2576BCCE" w14:textId="77777777" w:rsidR="00181ABE" w:rsidRPr="00181ABE" w:rsidRDefault="00F05145"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14:paraId="5736031A" w14:textId="77777777" w:rsidR="00181ABE" w:rsidRPr="00181ABE" w:rsidRDefault="00AD1C1F"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rPr>
              <w:t>2</w:t>
            </w:r>
            <w:r w:rsidR="00F05145">
              <w:rPr>
                <w:rFonts w:ascii="Times New Roman" w:hAnsi="Times New Roman" w:cs="Times New Roman"/>
                <w:sz w:val="24"/>
                <w:szCs w:val="24"/>
              </w:rPr>
              <w:t>0</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При производство на електроенергия от биомаса инсталациите трябва да произвеждат най-малко 10 на сто топлинна енергия.</w:t>
            </w:r>
          </w:p>
          <w:p w14:paraId="4E21D53C" w14:textId="77777777" w:rsidR="00181ABE" w:rsidRPr="00FA339E" w:rsidRDefault="00AD1C1F" w:rsidP="00626826">
            <w:pPr>
              <w:widowControl w:val="0"/>
              <w:autoSpaceDE w:val="0"/>
              <w:autoSpaceDN w:val="0"/>
              <w:adjustRightInd w:val="0"/>
              <w:jc w:val="both"/>
              <w:rPr>
                <w:rFonts w:ascii="Times New Roman" w:hAnsi="Times New Roman" w:cs="Times New Roman"/>
                <w:color w:val="FF0000"/>
                <w:sz w:val="24"/>
                <w:szCs w:val="24"/>
              </w:rPr>
            </w:pPr>
            <w:r w:rsidRPr="00181ABE">
              <w:rPr>
                <w:rFonts w:ascii="Times New Roman" w:hAnsi="Times New Roman" w:cs="Times New Roman"/>
                <w:sz w:val="24"/>
                <w:szCs w:val="24"/>
              </w:rPr>
              <w:t>2</w:t>
            </w:r>
            <w:r w:rsidR="00F05145">
              <w:rPr>
                <w:rFonts w:ascii="Times New Roman" w:hAnsi="Times New Roman" w:cs="Times New Roman"/>
                <w:sz w:val="24"/>
                <w:szCs w:val="24"/>
              </w:rPr>
              <w:t>1</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Проекти с инвестиции за производство на биогорива и течни горива от биомаса се подпомагат при условие, че отговарят на критериите за устойчивост,</w:t>
            </w:r>
            <w:r w:rsidR="00181ABE" w:rsidRPr="00675489">
              <w:rPr>
                <w:rFonts w:ascii="Times New Roman" w:hAnsi="Times New Roman" w:cs="Times New Roman"/>
                <w:sz w:val="24"/>
                <w:szCs w:val="24"/>
                <w:lang w:val="x-none"/>
              </w:rPr>
              <w:t xml:space="preserve"> определени в чл. 37 – 40 от Закона за енергията от възобновяеми източници.</w:t>
            </w:r>
          </w:p>
          <w:p w14:paraId="02FE4202" w14:textId="77777777" w:rsidR="00181ABE" w:rsidRPr="00181ABE" w:rsidRDefault="00AD1C1F" w:rsidP="00626826">
            <w:pPr>
              <w:widowControl w:val="0"/>
              <w:autoSpaceDE w:val="0"/>
              <w:autoSpaceDN w:val="0"/>
              <w:adjustRightInd w:val="0"/>
              <w:jc w:val="both"/>
              <w:rPr>
                <w:rFonts w:ascii="Times New Roman" w:hAnsi="Times New Roman" w:cs="Times New Roman"/>
                <w:sz w:val="24"/>
                <w:szCs w:val="24"/>
              </w:rPr>
            </w:pPr>
            <w:r w:rsidRPr="00181ABE">
              <w:rPr>
                <w:rFonts w:ascii="Times New Roman" w:hAnsi="Times New Roman" w:cs="Times New Roman"/>
                <w:sz w:val="24"/>
                <w:szCs w:val="24"/>
              </w:rPr>
              <w:t>2</w:t>
            </w:r>
            <w:r w:rsidR="00F05145">
              <w:rPr>
                <w:rFonts w:ascii="Times New Roman" w:hAnsi="Times New Roman" w:cs="Times New Roman"/>
                <w:sz w:val="24"/>
                <w:szCs w:val="24"/>
              </w:rPr>
              <w:t>2</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 xml:space="preserve">Използваните за производство на биоенергия, включително биогорива,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използвани за това производство. </w:t>
            </w:r>
          </w:p>
          <w:p w14:paraId="6F36E6B8" w14:textId="77777777" w:rsidR="00181ABE" w:rsidRPr="00181ABE" w:rsidRDefault="00AD1C1F"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F05145">
              <w:rPr>
                <w:rFonts w:ascii="Times New Roman" w:hAnsi="Times New Roman" w:cs="Times New Roman"/>
                <w:sz w:val="24"/>
                <w:szCs w:val="24"/>
              </w:rPr>
              <w:t>3</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 xml:space="preserve">Условието по </w:t>
            </w:r>
            <w:r w:rsidR="00181ABE" w:rsidRPr="00181ABE">
              <w:rPr>
                <w:rFonts w:ascii="Times New Roman" w:hAnsi="Times New Roman" w:cs="Times New Roman"/>
                <w:sz w:val="24"/>
                <w:szCs w:val="24"/>
              </w:rPr>
              <w:t>т. 2</w:t>
            </w:r>
            <w:r w:rsidR="00F05145">
              <w:rPr>
                <w:rFonts w:ascii="Times New Roman" w:hAnsi="Times New Roman" w:cs="Times New Roman"/>
                <w:sz w:val="24"/>
                <w:szCs w:val="24"/>
              </w:rPr>
              <w:t>2</w:t>
            </w:r>
            <w:r w:rsidR="00181ABE" w:rsidRPr="00181ABE">
              <w:rPr>
                <w:rFonts w:ascii="Times New Roman" w:hAnsi="Times New Roman" w:cs="Times New Roman"/>
                <w:sz w:val="24"/>
                <w:szCs w:val="24"/>
                <w:lang w:val="x-none"/>
              </w:rPr>
              <w:t xml:space="preserve"> не се прилага за отпадъчни продукти от култури, които не се използват за фуражи.</w:t>
            </w:r>
          </w:p>
          <w:p w14:paraId="283E1031" w14:textId="77777777" w:rsidR="00181ABE" w:rsidRPr="00C90571" w:rsidRDefault="00AD1C1F" w:rsidP="0062682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F05145">
              <w:rPr>
                <w:rFonts w:ascii="Times New Roman" w:hAnsi="Times New Roman" w:cs="Times New Roman"/>
                <w:sz w:val="24"/>
                <w:szCs w:val="24"/>
              </w:rPr>
              <w:t>4</w:t>
            </w:r>
            <w:r w:rsidR="00181ABE" w:rsidRPr="00181ABE">
              <w:rPr>
                <w:rFonts w:ascii="Times New Roman" w:hAnsi="Times New Roman" w:cs="Times New Roman"/>
                <w:sz w:val="24"/>
                <w:szCs w:val="24"/>
              </w:rPr>
              <w:t xml:space="preserve">. </w:t>
            </w:r>
            <w:r w:rsidR="00181ABE" w:rsidRPr="00181ABE">
              <w:rPr>
                <w:rFonts w:ascii="Times New Roman" w:hAnsi="Times New Roman" w:cs="Times New Roman"/>
                <w:sz w:val="24"/>
                <w:szCs w:val="24"/>
                <w:lang w:val="x-none"/>
              </w:rPr>
              <w:t xml:space="preserve">Към проектното предложение се прилага анализ, удостоверяващ изпълнението на условията по </w:t>
            </w:r>
            <w:r w:rsidR="00181ABE" w:rsidRPr="00181ABE">
              <w:rPr>
                <w:rFonts w:ascii="Times New Roman" w:hAnsi="Times New Roman" w:cs="Times New Roman"/>
                <w:sz w:val="24"/>
                <w:szCs w:val="24"/>
              </w:rPr>
              <w:t xml:space="preserve">т. </w:t>
            </w:r>
            <w:r w:rsidR="00F05145">
              <w:rPr>
                <w:rFonts w:ascii="Times New Roman" w:hAnsi="Times New Roman" w:cs="Times New Roman"/>
                <w:sz w:val="24"/>
                <w:szCs w:val="24"/>
              </w:rPr>
              <w:t>18</w:t>
            </w:r>
            <w:r w:rsidR="00181ABE" w:rsidRPr="00181ABE">
              <w:rPr>
                <w:rFonts w:ascii="Times New Roman" w:hAnsi="Times New Roman" w:cs="Times New Roman"/>
                <w:sz w:val="24"/>
                <w:szCs w:val="24"/>
              </w:rPr>
              <w:t>-</w:t>
            </w:r>
            <w:r>
              <w:rPr>
                <w:rFonts w:ascii="Times New Roman" w:hAnsi="Times New Roman" w:cs="Times New Roman"/>
                <w:sz w:val="24"/>
                <w:szCs w:val="24"/>
              </w:rPr>
              <w:t>2</w:t>
            </w:r>
            <w:r w:rsidR="00F05145">
              <w:rPr>
                <w:rFonts w:ascii="Times New Roman" w:hAnsi="Times New Roman" w:cs="Times New Roman"/>
                <w:sz w:val="24"/>
                <w:szCs w:val="24"/>
              </w:rPr>
              <w:t>3</w:t>
            </w:r>
            <w:r w:rsidR="00181ABE" w:rsidRPr="00181ABE">
              <w:rPr>
                <w:rFonts w:ascii="Times New Roman" w:hAnsi="Times New Roman" w:cs="Times New Roman"/>
                <w:sz w:val="24"/>
                <w:szCs w:val="24"/>
                <w:lang w:val="x-none"/>
              </w:rPr>
              <w:t xml:space="preserve">, изготвен и съгласуван от правоспособно лице с компетентност в </w:t>
            </w:r>
            <w:r w:rsidR="00181ABE" w:rsidRPr="00675489">
              <w:rPr>
                <w:rFonts w:ascii="Times New Roman" w:hAnsi="Times New Roman" w:cs="Times New Roman"/>
                <w:sz w:val="24"/>
                <w:szCs w:val="24"/>
                <w:lang w:val="x-none"/>
              </w:rPr>
              <w:t xml:space="preserve">съответната </w:t>
            </w:r>
            <w:r w:rsidR="00181ABE" w:rsidRPr="00C90571">
              <w:rPr>
                <w:rFonts w:ascii="Times New Roman" w:hAnsi="Times New Roman" w:cs="Times New Roman"/>
                <w:sz w:val="24"/>
                <w:szCs w:val="24"/>
                <w:lang w:val="x-none"/>
              </w:rPr>
              <w:t>област.</w:t>
            </w:r>
          </w:p>
          <w:p w14:paraId="6FFFEF34" w14:textId="77777777" w:rsidR="00181ABE" w:rsidRPr="001406CE" w:rsidRDefault="00AD1C1F" w:rsidP="00626826">
            <w:pPr>
              <w:widowControl w:val="0"/>
              <w:autoSpaceDE w:val="0"/>
              <w:autoSpaceDN w:val="0"/>
              <w:adjustRightInd w:val="0"/>
              <w:jc w:val="both"/>
              <w:rPr>
                <w:rFonts w:ascii="Times New Roman" w:hAnsi="Times New Roman" w:cs="Times New Roman"/>
                <w:sz w:val="24"/>
                <w:szCs w:val="24"/>
              </w:rPr>
            </w:pPr>
            <w:r w:rsidRPr="007573D5">
              <w:rPr>
                <w:rFonts w:ascii="Times New Roman" w:hAnsi="Times New Roman" w:cs="Times New Roman"/>
                <w:sz w:val="24"/>
                <w:szCs w:val="24"/>
              </w:rPr>
              <w:t>2</w:t>
            </w:r>
            <w:r w:rsidR="00F05145" w:rsidRPr="007573D5">
              <w:rPr>
                <w:rFonts w:ascii="Times New Roman" w:hAnsi="Times New Roman" w:cs="Times New Roman"/>
                <w:sz w:val="24"/>
                <w:szCs w:val="24"/>
              </w:rPr>
              <w:t>5</w:t>
            </w:r>
            <w:r w:rsidR="00181ABE" w:rsidRPr="007573D5">
              <w:rPr>
                <w:rFonts w:ascii="Times New Roman" w:hAnsi="Times New Roman" w:cs="Times New Roman"/>
                <w:sz w:val="24"/>
                <w:szCs w:val="24"/>
              </w:rPr>
              <w:t xml:space="preserve">. </w:t>
            </w:r>
            <w:r w:rsidR="00181ABE" w:rsidRPr="001406CE">
              <w:rPr>
                <w:rFonts w:ascii="Times New Roman" w:hAnsi="Times New Roman" w:cs="Times New Roman"/>
                <w:sz w:val="24"/>
                <w:szCs w:val="24"/>
                <w:lang w:val="x-none"/>
              </w:rPr>
              <w:t>При производство на биоенергия кандидатът трябва да докаже наличието на суровинна база за периода на изпълнение на бизнес плана</w:t>
            </w:r>
            <w:r w:rsidR="003663C1" w:rsidRPr="001406CE">
              <w:rPr>
                <w:rFonts w:ascii="Times New Roman" w:hAnsi="Times New Roman" w:cs="Times New Roman"/>
                <w:sz w:val="24"/>
                <w:szCs w:val="24"/>
              </w:rPr>
              <w:t>.</w:t>
            </w:r>
          </w:p>
          <w:p w14:paraId="4888A210" w14:textId="77777777" w:rsidR="00181ABE" w:rsidRPr="00181ABE" w:rsidRDefault="00181ABE" w:rsidP="00626826">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eastAsiaTheme="minorEastAsia" w:hAnsi="Times New Roman" w:cs="Times New Roman"/>
                <w:sz w:val="24"/>
                <w:szCs w:val="24"/>
                <w:lang w:eastAsia="bg-BG"/>
              </w:rPr>
            </w:pPr>
            <w:r w:rsidRPr="00181ABE">
              <w:rPr>
                <w:rFonts w:ascii="Times New Roman" w:eastAsiaTheme="minorEastAsia" w:hAnsi="Times New Roman" w:cs="Times New Roman"/>
                <w:b/>
                <w:sz w:val="24"/>
                <w:szCs w:val="24"/>
                <w:lang w:eastAsia="bg-BG"/>
              </w:rPr>
              <w:t>ВАЖНО</w:t>
            </w:r>
            <w:r w:rsidRPr="00181ABE">
              <w:rPr>
                <w:rFonts w:ascii="Times New Roman" w:eastAsiaTheme="minorEastAsia" w:hAnsi="Times New Roman" w:cs="Times New Roman"/>
                <w:sz w:val="24"/>
                <w:szCs w:val="24"/>
                <w:lang w:eastAsia="bg-BG"/>
              </w:rPr>
              <w:t xml:space="preserve">: </w:t>
            </w:r>
          </w:p>
          <w:p w14:paraId="3CBE2989" w14:textId="77777777" w:rsidR="000B6938" w:rsidRPr="00181ABE" w:rsidRDefault="00ED0147" w:rsidP="00626826">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2</w:t>
            </w:r>
            <w:r w:rsidR="00F05145">
              <w:rPr>
                <w:rFonts w:ascii="Times New Roman" w:eastAsiaTheme="minorEastAsia" w:hAnsi="Times New Roman" w:cs="Times New Roman"/>
                <w:b/>
                <w:sz w:val="24"/>
                <w:szCs w:val="24"/>
                <w:lang w:eastAsia="bg-BG"/>
              </w:rPr>
              <w:t>6</w:t>
            </w:r>
            <w:r w:rsidR="00181ABE" w:rsidRPr="00181ABE">
              <w:rPr>
                <w:rFonts w:ascii="Times New Roman" w:eastAsiaTheme="minorEastAsia" w:hAnsi="Times New Roman" w:cs="Times New Roman"/>
                <w:b/>
                <w:sz w:val="24"/>
                <w:szCs w:val="24"/>
                <w:lang w:eastAsia="bg-BG"/>
              </w:rPr>
              <w:t xml:space="preserve">. </w:t>
            </w:r>
            <w:r w:rsidR="00181ABE" w:rsidRPr="00181ABE">
              <w:rPr>
                <w:rFonts w:ascii="Times New Roman" w:eastAsiaTheme="minorEastAsia" w:hAnsi="Times New Roman" w:cs="Times New Roman"/>
                <w:b/>
                <w:sz w:val="24"/>
                <w:szCs w:val="24"/>
                <w:lang w:val="x-none" w:eastAsia="bg-BG"/>
              </w:rPr>
              <w:t xml:space="preserve">Финансова помощ за преработка на продукти от приложение № І от </w:t>
            </w:r>
            <w:r w:rsidR="00181ABE" w:rsidRPr="00181ABE">
              <w:rPr>
                <w:rFonts w:ascii="Times New Roman" w:eastAsiaTheme="minorEastAsia" w:hAnsi="Times New Roman" w:cs="Times New Roman"/>
                <w:b/>
                <w:sz w:val="24"/>
                <w:szCs w:val="24"/>
                <w:lang w:eastAsia="bg-BG"/>
              </w:rPr>
              <w:t xml:space="preserve">ДФЕС </w:t>
            </w:r>
            <w:r w:rsidR="00181ABE" w:rsidRPr="00181ABE">
              <w:rPr>
                <w:rFonts w:ascii="Times New Roman" w:eastAsiaTheme="minorEastAsia" w:hAnsi="Times New Roman" w:cs="Times New Roman"/>
                <w:b/>
                <w:sz w:val="24"/>
                <w:szCs w:val="24"/>
                <w:lang w:val="x-none" w:eastAsia="bg-BG"/>
              </w:rPr>
              <w:t xml:space="preserve">в продукти извън приложение № І от </w:t>
            </w:r>
            <w:r w:rsidR="00181ABE" w:rsidRPr="00181ABE">
              <w:rPr>
                <w:rFonts w:ascii="Times New Roman" w:eastAsiaTheme="minorEastAsia" w:hAnsi="Times New Roman" w:cs="Times New Roman"/>
                <w:b/>
                <w:sz w:val="24"/>
                <w:szCs w:val="24"/>
                <w:lang w:eastAsia="bg-BG"/>
              </w:rPr>
              <w:t>ДФЕС</w:t>
            </w:r>
            <w:r w:rsidR="00181ABE" w:rsidRPr="00181ABE">
              <w:rPr>
                <w:rFonts w:ascii="Times New Roman" w:eastAsiaTheme="minorEastAsia" w:hAnsi="Times New Roman" w:cs="Times New Roman"/>
                <w:b/>
                <w:sz w:val="24"/>
                <w:szCs w:val="24"/>
                <w:lang w:val="x-none" w:eastAsia="bg-BG"/>
              </w:rPr>
              <w:t xml:space="preserve"> се предоставя в съответствие с изискванията на Регламент (ЕС) № 702/2014</w:t>
            </w:r>
            <w:r w:rsidR="00181ABE" w:rsidRPr="00181ABE">
              <w:rPr>
                <w:rFonts w:ascii="Times New Roman" w:eastAsiaTheme="minorEastAsia" w:hAnsi="Times New Roman" w:cs="Times New Roman"/>
                <w:b/>
                <w:sz w:val="24"/>
                <w:szCs w:val="24"/>
                <w:lang w:eastAsia="bg-BG"/>
              </w:rPr>
              <w:t xml:space="preserve"> г</w:t>
            </w:r>
            <w:r w:rsidR="00181ABE" w:rsidRPr="00181ABE">
              <w:rPr>
                <w:rFonts w:ascii="Times New Roman" w:eastAsiaTheme="minorEastAsia" w:hAnsi="Times New Roman" w:cs="Times New Roman"/>
                <w:b/>
                <w:sz w:val="24"/>
                <w:szCs w:val="24"/>
                <w:lang w:val="x-none" w:eastAsia="bg-BG"/>
              </w:rPr>
              <w:t>.</w:t>
            </w:r>
          </w:p>
          <w:p w14:paraId="664C51EC" w14:textId="77777777" w:rsidR="00181ABE" w:rsidRDefault="00F05145" w:rsidP="00626826">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eastAsiaTheme="minorEastAsia" w:hAnsi="Times New Roman" w:cs="Times New Roman"/>
                <w:b/>
                <w:sz w:val="24"/>
                <w:szCs w:val="24"/>
                <w:lang w:val="en-US" w:eastAsia="bg-BG"/>
              </w:rPr>
            </w:pPr>
            <w:r>
              <w:rPr>
                <w:rFonts w:ascii="Times New Roman" w:eastAsiaTheme="minorEastAsia" w:hAnsi="Times New Roman" w:cs="Times New Roman"/>
                <w:b/>
                <w:sz w:val="24"/>
                <w:szCs w:val="24"/>
                <w:lang w:eastAsia="bg-BG"/>
              </w:rPr>
              <w:t>27</w:t>
            </w:r>
            <w:r w:rsidR="00181ABE" w:rsidRPr="00181ABE">
              <w:rPr>
                <w:rFonts w:ascii="Times New Roman" w:eastAsiaTheme="minorEastAsia" w:hAnsi="Times New Roman" w:cs="Times New Roman"/>
                <w:b/>
                <w:sz w:val="24"/>
                <w:szCs w:val="24"/>
                <w:lang w:eastAsia="bg-BG"/>
              </w:rPr>
              <w:t xml:space="preserve">. </w:t>
            </w:r>
            <w:r w:rsidR="00181ABE" w:rsidRPr="00181ABE">
              <w:rPr>
                <w:rFonts w:ascii="Times New Roman" w:eastAsiaTheme="minorEastAsia" w:hAnsi="Times New Roman" w:cs="Times New Roman"/>
                <w:b/>
                <w:sz w:val="24"/>
                <w:szCs w:val="24"/>
                <w:lang w:val="x-none" w:eastAsia="bg-BG"/>
              </w:rPr>
              <w:t>Кандидатите за финансова помощ, чиито инвестиции попадат в обхвата на Регламент (ЕС) № 702/2014</w:t>
            </w:r>
            <w:r w:rsidR="00181ABE" w:rsidRPr="00181ABE">
              <w:rPr>
                <w:rFonts w:ascii="Times New Roman" w:eastAsiaTheme="minorEastAsia" w:hAnsi="Times New Roman" w:cs="Times New Roman"/>
                <w:b/>
                <w:sz w:val="24"/>
                <w:szCs w:val="24"/>
                <w:lang w:eastAsia="bg-BG"/>
              </w:rPr>
              <w:t xml:space="preserve"> г.</w:t>
            </w:r>
            <w:r w:rsidR="00181ABE" w:rsidRPr="00181ABE">
              <w:rPr>
                <w:rFonts w:ascii="Times New Roman" w:eastAsiaTheme="minorEastAsia" w:hAnsi="Times New Roman" w:cs="Times New Roman"/>
                <w:b/>
                <w:sz w:val="24"/>
                <w:szCs w:val="24"/>
                <w:lang w:val="x-none" w:eastAsia="bg-BG"/>
              </w:rPr>
              <w:t xml:space="preserve">, представят декларация за размера на получените държавни помощи по образец съгласно </w:t>
            </w:r>
            <w:r w:rsidR="00794C5A" w:rsidRPr="00794C5A">
              <w:rPr>
                <w:rFonts w:ascii="Times New Roman" w:eastAsiaTheme="minorEastAsia" w:hAnsi="Times New Roman" w:cs="Times New Roman"/>
                <w:b/>
                <w:sz w:val="24"/>
                <w:szCs w:val="24"/>
                <w:lang w:eastAsia="bg-BG"/>
              </w:rPr>
              <w:t>П</w:t>
            </w:r>
            <w:r w:rsidR="00181ABE" w:rsidRPr="00794C5A">
              <w:rPr>
                <w:rFonts w:ascii="Times New Roman" w:eastAsiaTheme="minorEastAsia" w:hAnsi="Times New Roman" w:cs="Times New Roman"/>
                <w:b/>
                <w:sz w:val="24"/>
                <w:szCs w:val="24"/>
                <w:lang w:val="x-none" w:eastAsia="bg-BG"/>
              </w:rPr>
              <w:t xml:space="preserve">риложение № </w:t>
            </w:r>
            <w:r w:rsidR="000B6938" w:rsidRPr="00794C5A">
              <w:rPr>
                <w:rFonts w:ascii="Times New Roman" w:eastAsiaTheme="minorEastAsia" w:hAnsi="Times New Roman" w:cs="Times New Roman"/>
                <w:b/>
                <w:sz w:val="24"/>
                <w:szCs w:val="24"/>
                <w:lang w:eastAsia="bg-BG"/>
              </w:rPr>
              <w:t>9</w:t>
            </w:r>
            <w:r w:rsidR="00181ABE" w:rsidRPr="00794C5A">
              <w:rPr>
                <w:rFonts w:ascii="Times New Roman" w:eastAsiaTheme="minorEastAsia" w:hAnsi="Times New Roman" w:cs="Times New Roman"/>
                <w:b/>
                <w:sz w:val="24"/>
                <w:szCs w:val="24"/>
                <w:lang w:eastAsia="bg-BG"/>
              </w:rPr>
              <w:t>.</w:t>
            </w:r>
          </w:p>
          <w:p w14:paraId="307F668A" w14:textId="36951841" w:rsidR="006A504B" w:rsidRDefault="002F7168" w:rsidP="00626826">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val="en-US" w:eastAsia="bg-BG"/>
              </w:rPr>
              <w:t xml:space="preserve">28. </w:t>
            </w:r>
            <w:r>
              <w:rPr>
                <w:rFonts w:ascii="Times New Roman" w:eastAsiaTheme="minorEastAsia" w:hAnsi="Times New Roman" w:cs="Times New Roman"/>
                <w:b/>
                <w:sz w:val="24"/>
                <w:szCs w:val="24"/>
                <w:lang w:eastAsia="bg-BG"/>
              </w:rPr>
              <w:t>Кандидат</w:t>
            </w:r>
            <w:r w:rsidR="007B531E">
              <w:rPr>
                <w:rFonts w:ascii="Times New Roman" w:eastAsiaTheme="minorEastAsia" w:hAnsi="Times New Roman" w:cs="Times New Roman"/>
                <w:b/>
                <w:sz w:val="24"/>
                <w:szCs w:val="24"/>
                <w:lang w:eastAsia="bg-BG"/>
              </w:rPr>
              <w:t>ите</w:t>
            </w:r>
            <w:r>
              <w:rPr>
                <w:rFonts w:ascii="Times New Roman" w:eastAsiaTheme="minorEastAsia" w:hAnsi="Times New Roman" w:cs="Times New Roman"/>
                <w:b/>
                <w:sz w:val="24"/>
                <w:szCs w:val="24"/>
                <w:lang w:eastAsia="bg-BG"/>
              </w:rPr>
              <w:t xml:space="preserve"> посочва</w:t>
            </w:r>
            <w:r w:rsidR="007B531E">
              <w:rPr>
                <w:rFonts w:ascii="Times New Roman" w:eastAsiaTheme="minorEastAsia" w:hAnsi="Times New Roman" w:cs="Times New Roman"/>
                <w:b/>
                <w:sz w:val="24"/>
                <w:szCs w:val="24"/>
                <w:lang w:eastAsia="bg-BG"/>
              </w:rPr>
              <w:t>т</w:t>
            </w:r>
            <w:r>
              <w:rPr>
                <w:rFonts w:ascii="Times New Roman" w:eastAsiaTheme="minorEastAsia" w:hAnsi="Times New Roman" w:cs="Times New Roman"/>
                <w:b/>
                <w:sz w:val="24"/>
                <w:szCs w:val="24"/>
                <w:lang w:eastAsia="bg-BG"/>
              </w:rPr>
              <w:t xml:space="preserve"> в Раздел № 11 „</w:t>
            </w:r>
            <w:r w:rsidRPr="002F7168">
              <w:rPr>
                <w:rFonts w:ascii="Times New Roman" w:eastAsiaTheme="minorEastAsia" w:hAnsi="Times New Roman" w:cs="Times New Roman"/>
                <w:b/>
                <w:sz w:val="24"/>
                <w:szCs w:val="24"/>
                <w:lang w:eastAsia="bg-BG"/>
              </w:rPr>
              <w:t>Допълнителна информация необходима за оценка на проектното предложение</w:t>
            </w:r>
            <w:r>
              <w:rPr>
                <w:rFonts w:ascii="Times New Roman" w:eastAsiaTheme="minorEastAsia" w:hAnsi="Times New Roman" w:cs="Times New Roman"/>
                <w:b/>
                <w:sz w:val="24"/>
                <w:szCs w:val="24"/>
                <w:lang w:eastAsia="bg-BG"/>
              </w:rPr>
              <w:t xml:space="preserve">“ </w:t>
            </w:r>
            <w:r w:rsidR="006A504B">
              <w:rPr>
                <w:rFonts w:ascii="Times New Roman" w:eastAsiaTheme="minorEastAsia" w:hAnsi="Times New Roman" w:cs="Times New Roman"/>
                <w:b/>
                <w:sz w:val="24"/>
                <w:szCs w:val="24"/>
                <w:lang w:eastAsia="bg-BG"/>
              </w:rPr>
              <w:t>към</w:t>
            </w:r>
            <w:r>
              <w:rPr>
                <w:rFonts w:ascii="Times New Roman" w:eastAsiaTheme="minorEastAsia" w:hAnsi="Times New Roman" w:cs="Times New Roman"/>
                <w:b/>
                <w:sz w:val="24"/>
                <w:szCs w:val="24"/>
                <w:lang w:eastAsia="bg-BG"/>
              </w:rPr>
              <w:t xml:space="preserve"> формуляра за кандидатстване в ИСУН </w:t>
            </w:r>
            <w:r w:rsidR="00A618A1">
              <w:rPr>
                <w:rFonts w:ascii="Times New Roman" w:eastAsiaTheme="minorEastAsia" w:hAnsi="Times New Roman" w:cs="Times New Roman"/>
                <w:b/>
                <w:sz w:val="24"/>
                <w:szCs w:val="24"/>
                <w:lang w:eastAsia="bg-BG"/>
              </w:rPr>
              <w:t xml:space="preserve">2020 </w:t>
            </w:r>
            <w:r>
              <w:rPr>
                <w:rFonts w:ascii="Times New Roman" w:eastAsiaTheme="minorEastAsia" w:hAnsi="Times New Roman" w:cs="Times New Roman"/>
                <w:b/>
                <w:sz w:val="24"/>
                <w:szCs w:val="24"/>
                <w:lang w:eastAsia="bg-BG"/>
              </w:rPr>
              <w:t>пояснителна информация към Приложение № 8, в</w:t>
            </w:r>
            <w:r w:rsidR="006A504B">
              <w:rPr>
                <w:rFonts w:ascii="Times New Roman" w:eastAsiaTheme="minorEastAsia" w:hAnsi="Times New Roman" w:cs="Times New Roman"/>
                <w:b/>
                <w:sz w:val="24"/>
                <w:szCs w:val="24"/>
                <w:lang w:eastAsia="bg-BG"/>
              </w:rPr>
              <w:t>ключително:</w:t>
            </w:r>
          </w:p>
          <w:p w14:paraId="4706F137" w14:textId="4449D1B0" w:rsidR="006A504B" w:rsidRDefault="006A504B" w:rsidP="00626826">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 xml:space="preserve">а) </w:t>
            </w:r>
            <w:r w:rsidR="002F7168">
              <w:rPr>
                <w:rFonts w:ascii="Times New Roman" w:eastAsiaTheme="minorEastAsia" w:hAnsi="Times New Roman" w:cs="Times New Roman"/>
                <w:b/>
                <w:sz w:val="24"/>
                <w:szCs w:val="24"/>
                <w:lang w:eastAsia="bg-BG"/>
              </w:rPr>
              <w:t xml:space="preserve">кратка информация за </w:t>
            </w:r>
            <w:r>
              <w:rPr>
                <w:rFonts w:ascii="Times New Roman" w:eastAsiaTheme="minorEastAsia" w:hAnsi="Times New Roman" w:cs="Times New Roman"/>
                <w:b/>
                <w:sz w:val="24"/>
                <w:szCs w:val="24"/>
                <w:lang w:eastAsia="bg-BG"/>
              </w:rPr>
              <w:t>извършваната дейност от кандидата;</w:t>
            </w:r>
          </w:p>
          <w:p w14:paraId="73CCFDE4" w14:textId="0516EFA5" w:rsidR="0080427F" w:rsidRDefault="0080427F" w:rsidP="00626826">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б) кратко описание на проектното предложение;</w:t>
            </w:r>
          </w:p>
          <w:p w14:paraId="4D1498CB" w14:textId="74B5F57B" w:rsidR="006A504B" w:rsidRDefault="0080427F" w:rsidP="00626826">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в</w:t>
            </w:r>
            <w:r w:rsidR="006A504B">
              <w:rPr>
                <w:rFonts w:ascii="Times New Roman" w:eastAsiaTheme="minorEastAsia" w:hAnsi="Times New Roman" w:cs="Times New Roman"/>
                <w:b/>
                <w:sz w:val="24"/>
                <w:szCs w:val="24"/>
                <w:lang w:eastAsia="bg-BG"/>
              </w:rPr>
              <w:t>) очакван</w:t>
            </w:r>
            <w:r w:rsidR="002F7168">
              <w:rPr>
                <w:rFonts w:ascii="Times New Roman" w:eastAsiaTheme="minorEastAsia" w:hAnsi="Times New Roman" w:cs="Times New Roman"/>
                <w:b/>
                <w:sz w:val="24"/>
                <w:szCs w:val="24"/>
                <w:lang w:eastAsia="bg-BG"/>
              </w:rPr>
              <w:t xml:space="preserve"> резултат </w:t>
            </w:r>
            <w:r w:rsidR="006A504B">
              <w:rPr>
                <w:rFonts w:ascii="Times New Roman" w:eastAsiaTheme="minorEastAsia" w:hAnsi="Times New Roman" w:cs="Times New Roman"/>
                <w:b/>
                <w:sz w:val="24"/>
                <w:szCs w:val="24"/>
                <w:lang w:eastAsia="bg-BG"/>
              </w:rPr>
              <w:t xml:space="preserve">вследствие на реализация на инвестициите </w:t>
            </w:r>
            <w:r w:rsidR="002F7168">
              <w:rPr>
                <w:rFonts w:ascii="Times New Roman" w:eastAsiaTheme="minorEastAsia" w:hAnsi="Times New Roman" w:cs="Times New Roman"/>
                <w:b/>
                <w:sz w:val="24"/>
                <w:szCs w:val="24"/>
                <w:lang w:eastAsia="bg-BG"/>
              </w:rPr>
              <w:t>по проекта</w:t>
            </w:r>
            <w:r w:rsidR="006A504B">
              <w:rPr>
                <w:rFonts w:ascii="Times New Roman" w:eastAsiaTheme="minorEastAsia" w:hAnsi="Times New Roman" w:cs="Times New Roman"/>
                <w:b/>
                <w:sz w:val="24"/>
                <w:szCs w:val="24"/>
                <w:lang w:eastAsia="bg-BG"/>
              </w:rPr>
              <w:t>;</w:t>
            </w:r>
          </w:p>
          <w:p w14:paraId="18EFACD1" w14:textId="364F82EB" w:rsidR="00794C5A" w:rsidRPr="00181ABE" w:rsidRDefault="0080427F" w:rsidP="0080427F">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г</w:t>
            </w:r>
            <w:r w:rsidR="006A504B">
              <w:rPr>
                <w:rFonts w:ascii="Times New Roman" w:eastAsiaTheme="minorEastAsia" w:hAnsi="Times New Roman" w:cs="Times New Roman"/>
                <w:b/>
                <w:sz w:val="24"/>
                <w:szCs w:val="24"/>
                <w:lang w:eastAsia="bg-BG"/>
              </w:rPr>
              <w:t xml:space="preserve">) </w:t>
            </w:r>
            <w:r w:rsidR="002F7168">
              <w:rPr>
                <w:rFonts w:ascii="Times New Roman" w:eastAsiaTheme="minorEastAsia" w:hAnsi="Times New Roman" w:cs="Times New Roman"/>
                <w:b/>
                <w:sz w:val="24"/>
                <w:szCs w:val="24"/>
                <w:lang w:eastAsia="bg-BG"/>
              </w:rPr>
              <w:t xml:space="preserve">обосновка относно </w:t>
            </w:r>
            <w:r w:rsidR="006A504B">
              <w:rPr>
                <w:rFonts w:ascii="Times New Roman" w:eastAsiaTheme="minorEastAsia" w:hAnsi="Times New Roman" w:cs="Times New Roman"/>
                <w:b/>
                <w:sz w:val="24"/>
                <w:szCs w:val="24"/>
                <w:lang w:eastAsia="bg-BG"/>
              </w:rPr>
              <w:t>заложените цени за готова продукция</w:t>
            </w:r>
            <w:r>
              <w:rPr>
                <w:rFonts w:ascii="Times New Roman" w:eastAsiaTheme="minorEastAsia" w:hAnsi="Times New Roman" w:cs="Times New Roman"/>
                <w:b/>
                <w:sz w:val="24"/>
                <w:szCs w:val="24"/>
                <w:lang w:eastAsia="bg-BG"/>
              </w:rPr>
              <w:t>.</w:t>
            </w:r>
          </w:p>
        </w:tc>
      </w:tr>
    </w:tbl>
    <w:p w14:paraId="616BCB43" w14:textId="77777777" w:rsidR="00546240" w:rsidRPr="00A52756" w:rsidRDefault="00546240" w:rsidP="00546240">
      <w:pPr>
        <w:pStyle w:val="Heading2"/>
        <w:rPr>
          <w:rFonts w:cs="Times New Roman"/>
          <w:szCs w:val="24"/>
        </w:rPr>
      </w:pPr>
      <w:bookmarkStart w:id="22" w:name="_Toc22302842"/>
      <w:r w:rsidRPr="00A52756">
        <w:rPr>
          <w:rFonts w:cs="Times New Roman"/>
          <w:szCs w:val="24"/>
        </w:rPr>
        <w:lastRenderedPageBreak/>
        <w:t>13.</w:t>
      </w:r>
      <w:r w:rsidR="00737FFE" w:rsidRPr="00A52756">
        <w:rPr>
          <w:rFonts w:cs="Times New Roman"/>
          <w:szCs w:val="24"/>
        </w:rPr>
        <w:t>3</w:t>
      </w:r>
      <w:r w:rsidRPr="00A52756">
        <w:rPr>
          <w:rFonts w:cs="Times New Roman"/>
          <w:szCs w:val="24"/>
        </w:rPr>
        <w:t>: Недопустими дейности:</w:t>
      </w:r>
      <w:bookmarkEnd w:id="22"/>
    </w:p>
    <w:tbl>
      <w:tblPr>
        <w:tblStyle w:val="TableGrid"/>
        <w:tblW w:w="0" w:type="auto"/>
        <w:tblLook w:val="04A0" w:firstRow="1" w:lastRow="0" w:firstColumn="1" w:lastColumn="0" w:noHBand="0" w:noVBand="1"/>
      </w:tblPr>
      <w:tblGrid>
        <w:gridCol w:w="9212"/>
      </w:tblGrid>
      <w:tr w:rsidR="00546240" w:rsidRPr="00A52756" w14:paraId="22F8FED2" w14:textId="77777777" w:rsidTr="00D96BD8">
        <w:tc>
          <w:tcPr>
            <w:tcW w:w="9212" w:type="dxa"/>
            <w:shd w:val="clear" w:color="auto" w:fill="auto"/>
          </w:tcPr>
          <w:p w14:paraId="7F61C0C6" w14:textId="77777777" w:rsidR="00407A36" w:rsidRPr="00407A36" w:rsidRDefault="00407A36" w:rsidP="007F0819">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407A36">
              <w:rPr>
                <w:rFonts w:ascii="Times New Roman" w:hAnsi="Times New Roman" w:cs="Times New Roman"/>
                <w:sz w:val="24"/>
                <w:szCs w:val="24"/>
              </w:rPr>
              <w:t>Р</w:t>
            </w:r>
            <w:r w:rsidRPr="00407A36">
              <w:rPr>
                <w:rFonts w:ascii="Times New Roman" w:hAnsi="Times New Roman" w:cs="Times New Roman"/>
                <w:sz w:val="24"/>
                <w:szCs w:val="24"/>
                <w:lang w:val="x-none"/>
              </w:rPr>
              <w:t>азходи,</w:t>
            </w:r>
            <w:r w:rsidRPr="00407A36">
              <w:rPr>
                <w:rFonts w:ascii="Times New Roman" w:hAnsi="Times New Roman" w:cs="Times New Roman"/>
                <w:sz w:val="24"/>
                <w:szCs w:val="24"/>
              </w:rPr>
              <w:t xml:space="preserve"> </w:t>
            </w:r>
            <w:r w:rsidRPr="00407A36">
              <w:rPr>
                <w:rFonts w:ascii="Times New Roman" w:hAnsi="Times New Roman" w:cs="Times New Roman"/>
                <w:sz w:val="24"/>
                <w:szCs w:val="24"/>
                <w:lang w:val="x-none"/>
              </w:rPr>
              <w:t xml:space="preserve">включени в оперативните програми на кандидати – организации на производители на плодове и зеленчуци съгласно Наредба №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w:t>
            </w:r>
            <w:r w:rsidRPr="00407A36">
              <w:rPr>
                <w:rFonts w:ascii="Times New Roman" w:hAnsi="Times New Roman" w:cs="Times New Roman"/>
                <w:sz w:val="24"/>
                <w:szCs w:val="24"/>
                <w:lang w:val="x-none"/>
              </w:rPr>
              <w:lastRenderedPageBreak/>
              <w:t>оперативни програми (ДВ, бр. 42 от 2007 г.);</w:t>
            </w:r>
          </w:p>
          <w:p w14:paraId="642D5A4C" w14:textId="77777777" w:rsidR="00407A36" w:rsidRPr="00407A36" w:rsidRDefault="00407A36" w:rsidP="007F0819">
            <w:pPr>
              <w:widowControl w:val="0"/>
              <w:autoSpaceDE w:val="0"/>
              <w:autoSpaceDN w:val="0"/>
              <w:adjustRightInd w:val="0"/>
              <w:contextualSpacing/>
              <w:jc w:val="both"/>
              <w:rPr>
                <w:rFonts w:ascii="Times New Roman" w:hAnsi="Times New Roman" w:cs="Times New Roman"/>
                <w:sz w:val="24"/>
                <w:szCs w:val="24"/>
              </w:rPr>
            </w:pPr>
            <w:r w:rsidRPr="00407A36">
              <w:rPr>
                <w:rFonts w:ascii="Times New Roman" w:hAnsi="Times New Roman" w:cs="Times New Roman"/>
                <w:sz w:val="24"/>
                <w:szCs w:val="24"/>
              </w:rPr>
              <w:t xml:space="preserve">2. Дейности, </w:t>
            </w:r>
            <w:r w:rsidRPr="00407A36">
              <w:rPr>
                <w:rFonts w:ascii="Times New Roman" w:hAnsi="Times New Roman" w:cs="Times New Roman"/>
                <w:sz w:val="24"/>
                <w:szCs w:val="24"/>
                <w:lang w:val="x-none"/>
              </w:rPr>
              <w:t>допустими за подпомагане по чл. 1 от Наредба № 2 от 2014 г. за условията и реда за предоставяне на финансова помощ по Националната програма за подпомагане на лозаро-винарския сектор за периода 2014 – 2018 г. (ДВ, бр. 34 от 2014 г.</w:t>
            </w:r>
            <w:r w:rsidRPr="00407A36">
              <w:rPr>
                <w:rFonts w:ascii="Times New Roman" w:hAnsi="Times New Roman" w:cs="Times New Roman"/>
                <w:sz w:val="24"/>
                <w:szCs w:val="24"/>
              </w:rPr>
              <w:t>)</w:t>
            </w:r>
            <w:r w:rsidRPr="00407A36">
              <w:rPr>
                <w:rFonts w:ascii="Times New Roman" w:hAnsi="Times New Roman" w:cs="Times New Roman"/>
                <w:sz w:val="24"/>
                <w:szCs w:val="24"/>
                <w:lang w:val="x-none"/>
              </w:rPr>
              <w:t xml:space="preserve"> за производството на </w:t>
            </w:r>
            <w:r w:rsidRPr="00675489">
              <w:rPr>
                <w:rFonts w:ascii="Times New Roman" w:hAnsi="Times New Roman" w:cs="Times New Roman"/>
                <w:sz w:val="24"/>
                <w:szCs w:val="24"/>
                <w:lang w:val="x-none"/>
              </w:rPr>
              <w:t xml:space="preserve">лозаро-винарски </w:t>
            </w:r>
            <w:r w:rsidRPr="00407A36">
              <w:rPr>
                <w:rFonts w:ascii="Times New Roman" w:hAnsi="Times New Roman" w:cs="Times New Roman"/>
                <w:sz w:val="24"/>
                <w:szCs w:val="24"/>
                <w:lang w:val="x-none"/>
              </w:rPr>
              <w:t>продукти по приложение № 1 от Закона за виното и спиртните напитки;</w:t>
            </w:r>
          </w:p>
          <w:p w14:paraId="3AEE04E1" w14:textId="77777777" w:rsidR="00407A36" w:rsidRPr="00407A36" w:rsidRDefault="00407A36" w:rsidP="007F0819">
            <w:pPr>
              <w:widowControl w:val="0"/>
              <w:autoSpaceDE w:val="0"/>
              <w:autoSpaceDN w:val="0"/>
              <w:adjustRightInd w:val="0"/>
              <w:contextualSpacing/>
              <w:jc w:val="both"/>
              <w:rPr>
                <w:rFonts w:ascii="Times New Roman" w:hAnsi="Times New Roman" w:cs="Times New Roman"/>
                <w:sz w:val="24"/>
                <w:szCs w:val="24"/>
              </w:rPr>
            </w:pPr>
            <w:r w:rsidRPr="00407A36">
              <w:rPr>
                <w:rFonts w:ascii="Times New Roman" w:hAnsi="Times New Roman" w:cs="Times New Roman"/>
                <w:sz w:val="24"/>
                <w:szCs w:val="24"/>
              </w:rPr>
              <w:t>3.</w:t>
            </w:r>
            <w:r w:rsidRPr="00407A36">
              <w:rPr>
                <w:rFonts w:ascii="Times New Roman" w:hAnsi="Times New Roman" w:cs="Times New Roman"/>
                <w:sz w:val="24"/>
                <w:szCs w:val="24"/>
                <w:lang w:val="x-none"/>
              </w:rPr>
              <w:t xml:space="preserve"> </w:t>
            </w:r>
            <w:r w:rsidRPr="00407A36">
              <w:rPr>
                <w:rFonts w:ascii="Times New Roman" w:hAnsi="Times New Roman" w:cs="Times New Roman"/>
                <w:sz w:val="24"/>
                <w:szCs w:val="24"/>
              </w:rPr>
              <w:t>Д</w:t>
            </w:r>
            <w:r w:rsidRPr="00407A36">
              <w:rPr>
                <w:rFonts w:ascii="Times New Roman" w:hAnsi="Times New Roman" w:cs="Times New Roman"/>
                <w:sz w:val="24"/>
                <w:szCs w:val="24"/>
                <w:lang w:val="x-none"/>
              </w:rPr>
              <w:t>ейности,</w:t>
            </w:r>
            <w:r w:rsidRPr="00407A36">
              <w:rPr>
                <w:rFonts w:ascii="Times New Roman" w:hAnsi="Times New Roman" w:cs="Times New Roman"/>
                <w:sz w:val="24"/>
                <w:szCs w:val="24"/>
              </w:rPr>
              <w:t xml:space="preserve"> </w:t>
            </w:r>
            <w:r w:rsidRPr="00407A36">
              <w:rPr>
                <w:rFonts w:ascii="Times New Roman" w:hAnsi="Times New Roman" w:cs="Times New Roman"/>
                <w:sz w:val="24"/>
                <w:szCs w:val="24"/>
                <w:lang w:val="x-none"/>
              </w:rPr>
              <w:t>свързани с производството и съхранението на маслиново масло и трапезни маслини;</w:t>
            </w:r>
          </w:p>
          <w:p w14:paraId="583DFB76" w14:textId="77777777" w:rsidR="00407A36" w:rsidRPr="00407A36" w:rsidRDefault="00407A36" w:rsidP="007F0819">
            <w:pPr>
              <w:widowControl w:val="0"/>
              <w:autoSpaceDE w:val="0"/>
              <w:autoSpaceDN w:val="0"/>
              <w:adjustRightInd w:val="0"/>
              <w:contextualSpacing/>
              <w:jc w:val="both"/>
              <w:rPr>
                <w:rFonts w:ascii="Times New Roman" w:hAnsi="Times New Roman" w:cs="Times New Roman"/>
                <w:sz w:val="24"/>
                <w:szCs w:val="24"/>
              </w:rPr>
            </w:pPr>
            <w:r w:rsidRPr="00407A36">
              <w:rPr>
                <w:rFonts w:ascii="Times New Roman" w:hAnsi="Times New Roman" w:cs="Times New Roman"/>
                <w:sz w:val="24"/>
                <w:szCs w:val="24"/>
              </w:rPr>
              <w:t>4.</w:t>
            </w:r>
            <w:r w:rsidRPr="00407A36">
              <w:rPr>
                <w:rFonts w:ascii="Times New Roman" w:hAnsi="Times New Roman" w:cs="Times New Roman"/>
                <w:sz w:val="24"/>
                <w:szCs w:val="24"/>
                <w:lang w:val="x-none"/>
              </w:rPr>
              <w:t xml:space="preserve"> </w:t>
            </w:r>
            <w:r w:rsidRPr="00407A36">
              <w:rPr>
                <w:rFonts w:ascii="Times New Roman" w:hAnsi="Times New Roman" w:cs="Times New Roman"/>
                <w:sz w:val="24"/>
                <w:szCs w:val="24"/>
              </w:rPr>
              <w:t>Д</w:t>
            </w:r>
            <w:r w:rsidRPr="00407A36">
              <w:rPr>
                <w:rFonts w:ascii="Times New Roman" w:hAnsi="Times New Roman" w:cs="Times New Roman"/>
                <w:sz w:val="24"/>
                <w:szCs w:val="24"/>
                <w:lang w:val="x-none"/>
              </w:rPr>
              <w:t>ейности,</w:t>
            </w:r>
            <w:r w:rsidRPr="00407A36">
              <w:rPr>
                <w:rFonts w:ascii="Times New Roman" w:hAnsi="Times New Roman" w:cs="Times New Roman"/>
                <w:sz w:val="24"/>
                <w:szCs w:val="24"/>
              </w:rPr>
              <w:t xml:space="preserve"> </w:t>
            </w:r>
            <w:r w:rsidRPr="00407A36">
              <w:rPr>
                <w:rFonts w:ascii="Times New Roman" w:hAnsi="Times New Roman" w:cs="Times New Roman"/>
                <w:sz w:val="24"/>
                <w:szCs w:val="24"/>
                <w:lang w:val="x-none"/>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p>
          <w:p w14:paraId="5CE4C1E5" w14:textId="77777777" w:rsidR="00407A36" w:rsidRPr="00180B27" w:rsidRDefault="00407A36" w:rsidP="007F0819">
            <w:pPr>
              <w:widowControl w:val="0"/>
              <w:autoSpaceDE w:val="0"/>
              <w:autoSpaceDN w:val="0"/>
              <w:adjustRightInd w:val="0"/>
              <w:contextualSpacing/>
              <w:jc w:val="both"/>
              <w:rPr>
                <w:rFonts w:ascii="Times New Roman" w:hAnsi="Times New Roman" w:cs="Times New Roman"/>
                <w:sz w:val="24"/>
                <w:szCs w:val="24"/>
              </w:rPr>
            </w:pPr>
            <w:r w:rsidRPr="00407A36">
              <w:rPr>
                <w:rFonts w:ascii="Times New Roman" w:hAnsi="Times New Roman" w:cs="Times New Roman"/>
                <w:sz w:val="24"/>
                <w:szCs w:val="24"/>
              </w:rPr>
              <w:t>5.</w:t>
            </w:r>
            <w:r w:rsidRPr="00407A36">
              <w:rPr>
                <w:rFonts w:ascii="Times New Roman" w:hAnsi="Times New Roman" w:cs="Times New Roman"/>
                <w:sz w:val="24"/>
                <w:szCs w:val="24"/>
                <w:lang w:val="x-none"/>
              </w:rPr>
              <w:t xml:space="preserve"> </w:t>
            </w:r>
            <w:r w:rsidRPr="00180B27">
              <w:rPr>
                <w:rFonts w:ascii="Times New Roman" w:hAnsi="Times New Roman" w:cs="Times New Roman"/>
                <w:sz w:val="24"/>
                <w:szCs w:val="24"/>
              </w:rPr>
              <w:t>Д</w:t>
            </w:r>
            <w:r w:rsidRPr="00180B27">
              <w:rPr>
                <w:rFonts w:ascii="Times New Roman" w:hAnsi="Times New Roman" w:cs="Times New Roman"/>
                <w:sz w:val="24"/>
                <w:szCs w:val="24"/>
                <w:lang w:val="x-none"/>
              </w:rPr>
              <w:t>ейности,</w:t>
            </w:r>
            <w:r w:rsidRPr="00180B27">
              <w:rPr>
                <w:rFonts w:ascii="Times New Roman" w:hAnsi="Times New Roman" w:cs="Times New Roman"/>
                <w:sz w:val="24"/>
                <w:szCs w:val="24"/>
              </w:rPr>
              <w:t xml:space="preserve"> </w:t>
            </w:r>
            <w:r w:rsidRPr="00180B27">
              <w:rPr>
                <w:rFonts w:ascii="Times New Roman" w:hAnsi="Times New Roman" w:cs="Times New Roman"/>
                <w:sz w:val="24"/>
                <w:szCs w:val="24"/>
                <w:lang w:val="x-none"/>
              </w:rPr>
              <w:t>свързани с преработка и/или маркетинг на риба и рибни продукти</w:t>
            </w:r>
            <w:r w:rsidRPr="00180B27">
              <w:rPr>
                <w:rFonts w:ascii="Times New Roman" w:hAnsi="Times New Roman" w:cs="Times New Roman"/>
                <w:sz w:val="24"/>
                <w:szCs w:val="24"/>
              </w:rPr>
              <w:t>;</w:t>
            </w:r>
          </w:p>
          <w:p w14:paraId="4EEF5AD6" w14:textId="71D75B0A" w:rsidR="00407A36" w:rsidRPr="00180B27" w:rsidRDefault="00407A36" w:rsidP="007F0819">
            <w:pPr>
              <w:widowControl w:val="0"/>
              <w:autoSpaceDE w:val="0"/>
              <w:autoSpaceDN w:val="0"/>
              <w:adjustRightInd w:val="0"/>
              <w:contextualSpacing/>
              <w:jc w:val="both"/>
            </w:pPr>
            <w:r w:rsidRPr="00180B27">
              <w:rPr>
                <w:rFonts w:ascii="Times New Roman" w:hAnsi="Times New Roman" w:cs="Times New Roman"/>
                <w:sz w:val="24"/>
                <w:szCs w:val="24"/>
              </w:rPr>
              <w:t>6.</w:t>
            </w:r>
            <w:r w:rsidR="004770A1" w:rsidRPr="00180B27">
              <w:rPr>
                <w:rFonts w:ascii="Times New Roman" w:hAnsi="Times New Roman" w:cs="Times New Roman"/>
                <w:sz w:val="24"/>
                <w:szCs w:val="24"/>
              </w:rPr>
              <w:t xml:space="preserve"> </w:t>
            </w:r>
            <w:r w:rsidR="007573D5" w:rsidRPr="00180B27">
              <w:rPr>
                <w:rFonts w:ascii="Times New Roman" w:hAnsi="Times New Roman" w:cs="Times New Roman"/>
                <w:sz w:val="24"/>
                <w:szCs w:val="24"/>
              </w:rPr>
              <w:t>Разходи</w:t>
            </w:r>
            <w:r w:rsidR="004770A1" w:rsidRPr="00180B27">
              <w:rPr>
                <w:rFonts w:ascii="Times New Roman" w:hAnsi="Times New Roman" w:cs="Times New Roman"/>
                <w:sz w:val="24"/>
                <w:szCs w:val="24"/>
              </w:rPr>
              <w:t xml:space="preserve">, </w:t>
            </w:r>
            <w:r w:rsidR="007573D5" w:rsidRPr="00180B27">
              <w:rPr>
                <w:rFonts w:ascii="Times New Roman" w:hAnsi="Times New Roman" w:cs="Times New Roman"/>
                <w:sz w:val="24"/>
                <w:szCs w:val="24"/>
              </w:rPr>
              <w:t xml:space="preserve">заявени и/или </w:t>
            </w:r>
            <w:r w:rsidR="004770A1" w:rsidRPr="00180B27">
              <w:rPr>
                <w:rFonts w:ascii="Times New Roman" w:hAnsi="Times New Roman" w:cs="Times New Roman"/>
                <w:sz w:val="24"/>
                <w:szCs w:val="24"/>
              </w:rPr>
              <w:t>подпом</w:t>
            </w:r>
            <w:r w:rsidR="007573D5" w:rsidRPr="00180B27">
              <w:rPr>
                <w:rFonts w:ascii="Times New Roman" w:hAnsi="Times New Roman" w:cs="Times New Roman"/>
                <w:sz w:val="24"/>
                <w:szCs w:val="24"/>
              </w:rPr>
              <w:t>огнати</w:t>
            </w:r>
            <w:r w:rsidR="004770A1" w:rsidRPr="00180B27">
              <w:rPr>
                <w:rFonts w:ascii="Times New Roman" w:hAnsi="Times New Roman" w:cs="Times New Roman"/>
                <w:sz w:val="24"/>
                <w:szCs w:val="24"/>
              </w:rPr>
              <w:t xml:space="preserve"> по Национална програма по пчеларство за тригодишния период 2017 – 2019 г.</w:t>
            </w:r>
          </w:p>
          <w:p w14:paraId="4F7CAC1E" w14:textId="77777777" w:rsidR="00407A36" w:rsidRPr="00407A36" w:rsidRDefault="004770A1" w:rsidP="007F0819">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7</w:t>
            </w:r>
            <w:r w:rsidR="00407A36" w:rsidRPr="00407A36">
              <w:rPr>
                <w:rFonts w:ascii="Times New Roman" w:hAnsi="Times New Roman" w:cs="Times New Roman"/>
                <w:sz w:val="24"/>
                <w:szCs w:val="24"/>
              </w:rPr>
              <w:t xml:space="preserve">. </w:t>
            </w:r>
            <w:r w:rsidR="00407A36" w:rsidRPr="00407A36">
              <w:rPr>
                <w:rFonts w:ascii="Times New Roman" w:hAnsi="Times New Roman" w:cs="Times New Roman"/>
                <w:sz w:val="24"/>
                <w:szCs w:val="24"/>
                <w:lang w:val="x-none"/>
              </w:rPr>
              <w:t xml:space="preserve">Финансова помощ не се предоставя за проекти, включващи инвестиции, които не отговарят на </w:t>
            </w:r>
            <w:r w:rsidR="00407A36" w:rsidRPr="00407A36">
              <w:rPr>
                <w:rFonts w:ascii="Times New Roman" w:hAnsi="Times New Roman" w:cs="Times New Roman"/>
                <w:sz w:val="24"/>
                <w:szCs w:val="24"/>
              </w:rPr>
              <w:t>Европейското и национално законодателство.</w:t>
            </w:r>
          </w:p>
          <w:p w14:paraId="7CE3D5B5" w14:textId="77777777" w:rsidR="00407A36" w:rsidRPr="00407A36" w:rsidRDefault="00407A36" w:rsidP="007F0819">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lang w:val="x-none"/>
              </w:rPr>
            </w:pPr>
            <w:r w:rsidRPr="00407A36">
              <w:rPr>
                <w:rFonts w:ascii="Times New Roman" w:hAnsi="Times New Roman" w:cs="Times New Roman"/>
                <w:b/>
                <w:sz w:val="24"/>
                <w:szCs w:val="24"/>
                <w:lang w:val="x-none"/>
              </w:rPr>
              <w:t>ВАЖНО:</w:t>
            </w:r>
          </w:p>
          <w:p w14:paraId="4B8A86A6" w14:textId="77777777" w:rsidR="00407A36" w:rsidRPr="00407A36" w:rsidRDefault="004770A1" w:rsidP="007F0819">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lang w:val="x-none"/>
              </w:rPr>
            </w:pPr>
            <w:r>
              <w:rPr>
                <w:rFonts w:ascii="Times New Roman" w:hAnsi="Times New Roman" w:cs="Times New Roman"/>
                <w:b/>
                <w:sz w:val="24"/>
                <w:szCs w:val="24"/>
              </w:rPr>
              <w:t>8</w:t>
            </w:r>
            <w:r w:rsidR="00407A36" w:rsidRPr="00407A36">
              <w:rPr>
                <w:rFonts w:ascii="Times New Roman" w:hAnsi="Times New Roman" w:cs="Times New Roman"/>
                <w:b/>
                <w:sz w:val="24"/>
                <w:szCs w:val="24"/>
              </w:rPr>
              <w:t xml:space="preserve">. </w:t>
            </w:r>
            <w:r w:rsidR="00407A36" w:rsidRPr="00407A36">
              <w:rPr>
                <w:rFonts w:ascii="Times New Roman" w:hAnsi="Times New Roman" w:cs="Times New Roman"/>
                <w:b/>
                <w:sz w:val="24"/>
                <w:szCs w:val="24"/>
                <w:lang w:val="x-none"/>
              </w:rPr>
              <w:t>Не се подпомагат като самостоятелен проект</w:t>
            </w:r>
            <w:r w:rsidR="00407A36" w:rsidRPr="00407A36">
              <w:rPr>
                <w:b/>
              </w:rPr>
              <w:t xml:space="preserve"> </w:t>
            </w:r>
            <w:r w:rsidR="00407A36" w:rsidRPr="00407A36">
              <w:rPr>
                <w:rFonts w:ascii="Times New Roman" w:hAnsi="Times New Roman" w:cs="Times New Roman"/>
                <w:b/>
                <w:sz w:val="24"/>
                <w:szCs w:val="24"/>
                <w:lang w:val="x-none"/>
              </w:rPr>
              <w:t>или дейност:</w:t>
            </w:r>
          </w:p>
          <w:p w14:paraId="1C5C7EED" w14:textId="77777777" w:rsidR="00407A36" w:rsidRPr="00407A36" w:rsidRDefault="00407A36" w:rsidP="007F0819">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lang w:val="x-none"/>
              </w:rPr>
            </w:pPr>
            <w:r w:rsidRPr="00407A36">
              <w:rPr>
                <w:rFonts w:ascii="Times New Roman" w:hAnsi="Times New Roman" w:cs="Times New Roman"/>
                <w:b/>
                <w:sz w:val="24"/>
                <w:szCs w:val="24"/>
              </w:rPr>
              <w:t>а)</w:t>
            </w:r>
            <w:r w:rsidRPr="00407A36">
              <w:rPr>
                <w:rFonts w:ascii="Times New Roman" w:hAnsi="Times New Roman" w:cs="Times New Roman"/>
                <w:b/>
                <w:sz w:val="24"/>
                <w:szCs w:val="24"/>
                <w:lang w:val="x-none"/>
              </w:rPr>
              <w:t xml:space="preserve"> събарянето на стари сгради и производствени съоръжения;</w:t>
            </w:r>
          </w:p>
          <w:p w14:paraId="237DFDCD" w14:textId="77777777" w:rsidR="00407A36" w:rsidRPr="00407A36" w:rsidRDefault="00407A36" w:rsidP="007F0819">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lang w:val="x-none"/>
              </w:rPr>
            </w:pPr>
            <w:r w:rsidRPr="00407A36">
              <w:rPr>
                <w:rFonts w:ascii="Times New Roman" w:hAnsi="Times New Roman" w:cs="Times New Roman"/>
                <w:b/>
                <w:sz w:val="24"/>
                <w:szCs w:val="24"/>
              </w:rPr>
              <w:t>б)</w:t>
            </w:r>
            <w:r w:rsidRPr="00407A36">
              <w:rPr>
                <w:rFonts w:ascii="Times New Roman" w:hAnsi="Times New Roman" w:cs="Times New Roman"/>
                <w:b/>
                <w:sz w:val="24"/>
                <w:szCs w:val="24"/>
                <w:lang w:val="x-none"/>
              </w:rPr>
              <w:t xml:space="preserve"> инвестициите в нематериални активи;</w:t>
            </w:r>
          </w:p>
          <w:p w14:paraId="337E61B0" w14:textId="77777777" w:rsidR="00407A36" w:rsidRPr="00407A36" w:rsidRDefault="00407A36" w:rsidP="007F0819">
            <w:pPr>
              <w:widowControl w:val="0"/>
              <w:shd w:val="clear" w:color="auto" w:fill="D9D9D9" w:themeFill="background1" w:themeFillShade="D9"/>
              <w:autoSpaceDE w:val="0"/>
              <w:autoSpaceDN w:val="0"/>
              <w:adjustRightInd w:val="0"/>
              <w:contextualSpacing/>
              <w:jc w:val="both"/>
              <w:rPr>
                <w:rFonts w:ascii="Times New Roman" w:hAnsi="Times New Roman" w:cs="Times New Roman"/>
                <w:b/>
                <w:sz w:val="24"/>
                <w:szCs w:val="24"/>
              </w:rPr>
            </w:pPr>
            <w:r w:rsidRPr="00407A36">
              <w:rPr>
                <w:rFonts w:ascii="Times New Roman" w:hAnsi="Times New Roman" w:cs="Times New Roman"/>
                <w:b/>
                <w:sz w:val="24"/>
                <w:szCs w:val="24"/>
              </w:rPr>
              <w:t>в)</w:t>
            </w:r>
            <w:r w:rsidRPr="00407A36">
              <w:rPr>
                <w:rFonts w:ascii="Times New Roman" w:hAnsi="Times New Roman" w:cs="Times New Roman"/>
                <w:b/>
                <w:sz w:val="24"/>
                <w:szCs w:val="24"/>
                <w:lang w:val="x-none"/>
              </w:rPr>
              <w:t xml:space="preserve"> единствено маркетинг на продукт/продукти, с изключение на случаите, когато тези продукти са получени в резултат на преработка на селскостопански продукти, извършена от кандидата.</w:t>
            </w:r>
          </w:p>
          <w:p w14:paraId="63CBF814" w14:textId="77777777" w:rsidR="00F5335A" w:rsidRPr="00407A36" w:rsidRDefault="00F5335A">
            <w:pPr>
              <w:widowControl w:val="0"/>
              <w:shd w:val="clear" w:color="auto" w:fill="D9D9D9" w:themeFill="background1" w:themeFillShade="D9"/>
              <w:autoSpaceDE w:val="0"/>
              <w:autoSpaceDN w:val="0"/>
              <w:adjustRightInd w:val="0"/>
              <w:contextualSpacing/>
              <w:jc w:val="both"/>
              <w:rPr>
                <w:rFonts w:cs="Times New Roman"/>
                <w:b/>
                <w:szCs w:val="24"/>
              </w:rPr>
            </w:pPr>
          </w:p>
        </w:tc>
      </w:tr>
    </w:tbl>
    <w:p w14:paraId="455472D0" w14:textId="77777777" w:rsidR="00BB1E2D" w:rsidRPr="00A52756" w:rsidRDefault="00BB1E2D" w:rsidP="00BB1E2D">
      <w:pPr>
        <w:pStyle w:val="Heading1"/>
        <w:rPr>
          <w:rFonts w:cs="Times New Roman"/>
          <w:szCs w:val="24"/>
        </w:rPr>
      </w:pPr>
      <w:bookmarkStart w:id="23" w:name="_Toc22302843"/>
      <w:r w:rsidRPr="00A52756">
        <w:rPr>
          <w:rFonts w:cs="Times New Roman"/>
          <w:szCs w:val="24"/>
        </w:rPr>
        <w:lastRenderedPageBreak/>
        <w:t>14. Категории разходи, допустими за финансиране:</w:t>
      </w:r>
      <w:bookmarkEnd w:id="23"/>
    </w:p>
    <w:p w14:paraId="53C57C10" w14:textId="77777777" w:rsidR="008E0987" w:rsidRPr="00A52756" w:rsidRDefault="008E0987" w:rsidP="008E0987">
      <w:pPr>
        <w:pStyle w:val="Heading2"/>
        <w:rPr>
          <w:rFonts w:cs="Times New Roman"/>
          <w:szCs w:val="24"/>
        </w:rPr>
      </w:pPr>
      <w:bookmarkStart w:id="24" w:name="_Toc22302844"/>
      <w:r w:rsidRPr="00A52756">
        <w:rPr>
          <w:rFonts w:cs="Times New Roman"/>
          <w:szCs w:val="24"/>
        </w:rPr>
        <w:t>14.</w:t>
      </w:r>
      <w:r w:rsidR="001233A0" w:rsidRPr="00A52756">
        <w:rPr>
          <w:rFonts w:cs="Times New Roman"/>
          <w:szCs w:val="24"/>
        </w:rPr>
        <w:t>1</w:t>
      </w:r>
      <w:r w:rsidR="00723D49" w:rsidRPr="00A52756">
        <w:rPr>
          <w:rFonts w:cs="Times New Roman"/>
          <w:szCs w:val="24"/>
        </w:rPr>
        <w:t>.</w:t>
      </w:r>
      <w:r w:rsidRPr="00A52756">
        <w:rPr>
          <w:rFonts w:cs="Times New Roman"/>
          <w:szCs w:val="24"/>
        </w:rPr>
        <w:t xml:space="preserve"> Допустими разходи:</w:t>
      </w:r>
      <w:bookmarkEnd w:id="24"/>
    </w:p>
    <w:tbl>
      <w:tblPr>
        <w:tblStyle w:val="TableGrid"/>
        <w:tblW w:w="0" w:type="auto"/>
        <w:tblLook w:val="04A0" w:firstRow="1" w:lastRow="0" w:firstColumn="1" w:lastColumn="0" w:noHBand="0" w:noVBand="1"/>
      </w:tblPr>
      <w:tblGrid>
        <w:gridCol w:w="9212"/>
      </w:tblGrid>
      <w:tr w:rsidR="008E0987" w:rsidRPr="00A52756" w14:paraId="125F67DA" w14:textId="77777777" w:rsidTr="008E0987">
        <w:tc>
          <w:tcPr>
            <w:tcW w:w="9212" w:type="dxa"/>
          </w:tcPr>
          <w:p w14:paraId="5A355E3C" w14:textId="77777777" w:rsidR="007F0819" w:rsidRDefault="007F0819" w:rsidP="00FA339E">
            <w:pPr>
              <w:widowControl w:val="0"/>
              <w:autoSpaceDE w:val="0"/>
              <w:autoSpaceDN w:val="0"/>
              <w:adjustRightInd w:val="0"/>
              <w:jc w:val="both"/>
              <w:rPr>
                <w:rFonts w:ascii="Times New Roman" w:eastAsiaTheme="minorEastAsia" w:hAnsi="Times New Roman" w:cs="Times New Roman"/>
                <w:sz w:val="24"/>
                <w:szCs w:val="24"/>
                <w:lang w:eastAsia="bg-BG"/>
              </w:rPr>
            </w:pPr>
          </w:p>
          <w:p w14:paraId="4C6CF744" w14:textId="728E3FDB" w:rsidR="004770A1" w:rsidRPr="00DE1E17" w:rsidRDefault="004770A1" w:rsidP="007F0819">
            <w:pPr>
              <w:widowControl w:val="0"/>
              <w:autoSpaceDE w:val="0"/>
              <w:autoSpaceDN w:val="0"/>
              <w:adjustRightInd w:val="0"/>
              <w:spacing w:before="120" w:after="120"/>
              <w:jc w:val="both"/>
              <w:rPr>
                <w:rFonts w:ascii="Times New Roman" w:eastAsiaTheme="minorEastAsia" w:hAnsi="Times New Roman" w:cs="Times New Roman"/>
                <w:sz w:val="24"/>
                <w:szCs w:val="24"/>
                <w:lang w:eastAsia="bg-BG"/>
              </w:rPr>
            </w:pPr>
            <w:r w:rsidRPr="00DE1E17">
              <w:rPr>
                <w:rFonts w:ascii="Times New Roman" w:eastAsiaTheme="minorEastAsia" w:hAnsi="Times New Roman" w:cs="Times New Roman"/>
                <w:sz w:val="24"/>
                <w:szCs w:val="24"/>
                <w:lang w:eastAsia="bg-BG"/>
              </w:rPr>
              <w:t>1. И</w:t>
            </w:r>
            <w:r w:rsidRPr="00DE1E17">
              <w:rPr>
                <w:rFonts w:ascii="Times New Roman" w:eastAsiaTheme="minorEastAsia" w:hAnsi="Times New Roman" w:cs="Times New Roman"/>
                <w:sz w:val="24"/>
                <w:szCs w:val="24"/>
                <w:lang w:val="x-none" w:eastAsia="bg-BG"/>
              </w:rPr>
              <w:t xml:space="preserve">зграждане, придобиване и модернизиране на сгради и други недвижими активи, свързани с </w:t>
            </w:r>
            <w:r w:rsidR="00BA6492" w:rsidRPr="00DE1E17">
              <w:rPr>
                <w:rFonts w:ascii="Times New Roman" w:eastAsiaTheme="minorEastAsia" w:hAnsi="Times New Roman" w:cs="Times New Roman"/>
                <w:sz w:val="24"/>
                <w:szCs w:val="24"/>
                <w:lang w:val="x-none" w:eastAsia="bg-BG"/>
              </w:rPr>
              <w:t>пр</w:t>
            </w:r>
            <w:r w:rsidR="00BA6492">
              <w:rPr>
                <w:rFonts w:ascii="Times New Roman" w:eastAsiaTheme="minorEastAsia" w:hAnsi="Times New Roman" w:cs="Times New Roman"/>
                <w:sz w:val="24"/>
                <w:szCs w:val="24"/>
                <w:lang w:eastAsia="bg-BG"/>
              </w:rPr>
              <w:t>еработката</w:t>
            </w:r>
            <w:r w:rsidR="00BA6492" w:rsidRPr="00DE1E17">
              <w:rPr>
                <w:rFonts w:ascii="Times New Roman" w:eastAsiaTheme="minorEastAsia" w:hAnsi="Times New Roman" w:cs="Times New Roman"/>
                <w:sz w:val="24"/>
                <w:szCs w:val="24"/>
                <w:lang w:val="x-none" w:eastAsia="bg-BG"/>
              </w:rPr>
              <w:t xml:space="preserve"> </w:t>
            </w:r>
            <w:r w:rsidRPr="00DE1E17">
              <w:rPr>
                <w:rFonts w:ascii="Times New Roman" w:eastAsiaTheme="minorEastAsia" w:hAnsi="Times New Roman" w:cs="Times New Roman"/>
                <w:sz w:val="24"/>
                <w:szCs w:val="24"/>
                <w:lang w:val="x-none" w:eastAsia="bg-BG"/>
              </w:rPr>
              <w:t>и/или маркетинга, включително такива, използвани за опазване компонентите на околната среда;</w:t>
            </w:r>
          </w:p>
          <w:p w14:paraId="0B56D2E2" w14:textId="72DE869B" w:rsidR="004770A1" w:rsidRPr="00DE1E17" w:rsidRDefault="004770A1" w:rsidP="007F0819">
            <w:pPr>
              <w:widowControl w:val="0"/>
              <w:autoSpaceDE w:val="0"/>
              <w:autoSpaceDN w:val="0"/>
              <w:adjustRightInd w:val="0"/>
              <w:spacing w:before="120" w:after="120"/>
              <w:jc w:val="both"/>
              <w:rPr>
                <w:rFonts w:ascii="Times New Roman" w:eastAsiaTheme="minorEastAsia" w:hAnsi="Times New Roman" w:cs="Times New Roman"/>
                <w:sz w:val="24"/>
                <w:szCs w:val="24"/>
                <w:lang w:eastAsia="bg-BG"/>
              </w:rPr>
            </w:pPr>
            <w:r w:rsidRPr="00DE1E17">
              <w:rPr>
                <w:rFonts w:ascii="Times New Roman" w:eastAsiaTheme="minorEastAsia" w:hAnsi="Times New Roman" w:cs="Times New Roman"/>
                <w:sz w:val="24"/>
                <w:szCs w:val="24"/>
                <w:lang w:val="x-none" w:eastAsia="bg-BG"/>
              </w:rPr>
              <w:t xml:space="preserve">2. </w:t>
            </w:r>
            <w:r w:rsidRPr="00DE1E17">
              <w:rPr>
                <w:rFonts w:ascii="Times New Roman" w:eastAsiaTheme="minorEastAsia" w:hAnsi="Times New Roman" w:cs="Times New Roman"/>
                <w:sz w:val="24"/>
                <w:szCs w:val="24"/>
                <w:lang w:eastAsia="bg-BG"/>
              </w:rPr>
              <w:t>З</w:t>
            </w:r>
            <w:r w:rsidRPr="00DE1E17">
              <w:rPr>
                <w:rFonts w:ascii="Times New Roman" w:eastAsiaTheme="minorEastAsia" w:hAnsi="Times New Roman" w:cs="Times New Roman"/>
                <w:sz w:val="24"/>
                <w:szCs w:val="24"/>
                <w:lang w:val="x-none" w:eastAsia="bg-BG"/>
              </w:rPr>
              <w:t>акупуване, включително чрез финансов лизинг, на нови машини, съоръжения и оборудване, необходими за подобряване на производствения процес по преработка и маркетинга, както и инсталирането им</w:t>
            </w:r>
            <w:r w:rsidR="00246E33" w:rsidRPr="00DE1E17">
              <w:rPr>
                <w:rFonts w:ascii="Times New Roman" w:eastAsiaTheme="minorEastAsia" w:hAnsi="Times New Roman" w:cs="Times New Roman"/>
                <w:sz w:val="24"/>
                <w:szCs w:val="24"/>
                <w:lang w:eastAsia="bg-BG"/>
              </w:rPr>
              <w:t>, в</w:t>
            </w:r>
            <w:r w:rsidR="00F20985" w:rsidRPr="00DE1E17">
              <w:rPr>
                <w:rFonts w:ascii="Times New Roman" w:eastAsiaTheme="minorEastAsia" w:hAnsi="Times New Roman" w:cs="Times New Roman"/>
                <w:sz w:val="24"/>
                <w:szCs w:val="24"/>
                <w:lang w:eastAsia="bg-BG"/>
              </w:rPr>
              <w:t xml:space="preserve"> т.ч.</w:t>
            </w:r>
            <w:r w:rsidR="00246E33" w:rsidRPr="00DE1E17">
              <w:rPr>
                <w:rFonts w:ascii="Times New Roman" w:eastAsiaTheme="minorEastAsia" w:hAnsi="Times New Roman" w:cs="Times New Roman"/>
                <w:sz w:val="24"/>
                <w:szCs w:val="24"/>
                <w:lang w:eastAsia="bg-BG"/>
              </w:rPr>
              <w:t xml:space="preserve"> оборудване на лаборатории, които са собственост на</w:t>
            </w:r>
            <w:r w:rsidR="00246E33" w:rsidRPr="00DE1E17">
              <w:rPr>
                <w:rFonts w:ascii="Times New Roman" w:eastAsiaTheme="minorEastAsia" w:hAnsi="Times New Roman" w:cs="Times New Roman"/>
                <w:sz w:val="24"/>
                <w:szCs w:val="24"/>
                <w:lang w:val="x-none" w:eastAsia="bg-BG"/>
              </w:rPr>
              <w:t xml:space="preserve"> </w:t>
            </w:r>
            <w:r w:rsidR="00246E33" w:rsidRPr="00DE1E17">
              <w:rPr>
                <w:rFonts w:ascii="Times New Roman" w:eastAsiaTheme="minorEastAsia" w:hAnsi="Times New Roman" w:cs="Times New Roman"/>
                <w:sz w:val="24"/>
                <w:szCs w:val="24"/>
                <w:lang w:eastAsia="bg-BG"/>
              </w:rPr>
              <w:t xml:space="preserve">кандидата, </w:t>
            </w:r>
            <w:r w:rsidR="00246E33" w:rsidRPr="00DE1E17">
              <w:rPr>
                <w:rFonts w:ascii="Times New Roman" w:eastAsiaTheme="minorEastAsia" w:hAnsi="Times New Roman" w:cs="Times New Roman"/>
                <w:sz w:val="24"/>
                <w:szCs w:val="24"/>
                <w:lang w:val="x-none" w:eastAsia="bg-BG"/>
              </w:rPr>
              <w:t>разположени са на територията на предприятието и са пряко свързани с нуждите на производствения процес</w:t>
            </w:r>
            <w:r w:rsidRPr="00DE1E17">
              <w:rPr>
                <w:rFonts w:ascii="Times New Roman" w:eastAsiaTheme="minorEastAsia" w:hAnsi="Times New Roman" w:cs="Times New Roman"/>
                <w:sz w:val="24"/>
                <w:szCs w:val="24"/>
                <w:lang w:eastAsia="bg-BG"/>
              </w:rPr>
              <w:t>;</w:t>
            </w:r>
          </w:p>
          <w:p w14:paraId="1CE4E027" w14:textId="3EE7CFEF" w:rsidR="004770A1" w:rsidRPr="00DE1E17" w:rsidRDefault="004770A1" w:rsidP="007F0819">
            <w:pPr>
              <w:widowControl w:val="0"/>
              <w:autoSpaceDE w:val="0"/>
              <w:autoSpaceDN w:val="0"/>
              <w:adjustRightInd w:val="0"/>
              <w:spacing w:before="120" w:after="120"/>
              <w:jc w:val="both"/>
              <w:rPr>
                <w:rFonts w:ascii="Times New Roman" w:eastAsiaTheme="minorEastAsia" w:hAnsi="Times New Roman" w:cs="Times New Roman"/>
                <w:sz w:val="24"/>
                <w:szCs w:val="24"/>
                <w:lang w:eastAsia="bg-BG"/>
              </w:rPr>
            </w:pPr>
            <w:r w:rsidRPr="00DE1E17">
              <w:rPr>
                <w:rFonts w:ascii="Times New Roman" w:eastAsiaTheme="minorEastAsia" w:hAnsi="Times New Roman" w:cs="Times New Roman"/>
                <w:sz w:val="24"/>
                <w:szCs w:val="24"/>
                <w:lang w:val="x-none" w:eastAsia="bg-BG"/>
              </w:rPr>
              <w:t xml:space="preserve">3. </w:t>
            </w:r>
            <w:r w:rsidRPr="00DE1E17">
              <w:rPr>
                <w:rFonts w:ascii="Times New Roman" w:eastAsiaTheme="minorEastAsia" w:hAnsi="Times New Roman" w:cs="Times New Roman"/>
                <w:sz w:val="24"/>
                <w:szCs w:val="24"/>
                <w:lang w:eastAsia="bg-BG"/>
              </w:rPr>
              <w:t>З</w:t>
            </w:r>
            <w:r w:rsidRPr="00DE1E17">
              <w:rPr>
                <w:rFonts w:ascii="Times New Roman" w:eastAsiaTheme="minorEastAsia" w:hAnsi="Times New Roman" w:cs="Times New Roman"/>
                <w:sz w:val="24"/>
                <w:szCs w:val="24"/>
                <w:lang w:val="x-none" w:eastAsia="bg-BG"/>
              </w:rPr>
              <w:t>акупуване 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w:t>
            </w:r>
            <w:r w:rsidR="00211953" w:rsidRPr="00211953">
              <w:rPr>
                <w:rFonts w:ascii="Times New Roman" w:eastAsiaTheme="minorEastAsia" w:hAnsi="Times New Roman" w:cs="Times New Roman"/>
                <w:sz w:val="24"/>
                <w:szCs w:val="24"/>
                <w:lang w:eastAsia="bg-BG"/>
              </w:rPr>
              <w:t xml:space="preserve"> дейностите по  преработката и/или маркетинга</w:t>
            </w:r>
            <w:r w:rsidRPr="00DE1E17">
              <w:rPr>
                <w:rFonts w:ascii="Times New Roman" w:eastAsiaTheme="minorEastAsia" w:hAnsi="Times New Roman" w:cs="Times New Roman"/>
                <w:sz w:val="24"/>
                <w:szCs w:val="24"/>
                <w:lang w:val="x-none" w:eastAsia="bg-BG"/>
              </w:rPr>
              <w:t>;</w:t>
            </w:r>
          </w:p>
          <w:p w14:paraId="1377E68D" w14:textId="2EDEA92E" w:rsidR="004770A1" w:rsidRPr="00DE1E17" w:rsidRDefault="004770A1" w:rsidP="007F0819">
            <w:pPr>
              <w:widowControl w:val="0"/>
              <w:autoSpaceDE w:val="0"/>
              <w:autoSpaceDN w:val="0"/>
              <w:adjustRightInd w:val="0"/>
              <w:spacing w:before="120" w:after="120"/>
              <w:jc w:val="both"/>
              <w:rPr>
                <w:rFonts w:ascii="Times New Roman" w:eastAsiaTheme="minorEastAsia" w:hAnsi="Times New Roman" w:cs="Times New Roman"/>
                <w:sz w:val="24"/>
                <w:szCs w:val="24"/>
                <w:lang w:eastAsia="bg-BG"/>
              </w:rPr>
            </w:pPr>
            <w:r w:rsidRPr="00DE1E17">
              <w:rPr>
                <w:rFonts w:ascii="Times New Roman" w:eastAsiaTheme="minorEastAsia" w:hAnsi="Times New Roman" w:cs="Times New Roman"/>
                <w:sz w:val="24"/>
                <w:szCs w:val="24"/>
                <w:lang w:val="x-none" w:eastAsia="bg-BG"/>
              </w:rPr>
              <w:t xml:space="preserve">4. </w:t>
            </w:r>
            <w:r w:rsidRPr="00DE1E17">
              <w:rPr>
                <w:rFonts w:ascii="Times New Roman" w:eastAsiaTheme="minorEastAsia" w:hAnsi="Times New Roman" w:cs="Times New Roman"/>
                <w:sz w:val="24"/>
                <w:szCs w:val="24"/>
                <w:lang w:eastAsia="bg-BG"/>
              </w:rPr>
              <w:t>З</w:t>
            </w:r>
            <w:r w:rsidRPr="00DE1E17">
              <w:rPr>
                <w:rFonts w:ascii="Times New Roman" w:eastAsiaTheme="minorEastAsia" w:hAnsi="Times New Roman" w:cs="Times New Roman"/>
                <w:sz w:val="24"/>
                <w:szCs w:val="24"/>
                <w:lang w:val="x-none" w:eastAsia="bg-BG"/>
              </w:rPr>
              <w:t>акупуване на сгради, помещения и други недвижими имоти, необходими за изпълнение на проекта, предназначени за</w:t>
            </w:r>
            <w:r w:rsidR="00211953">
              <w:rPr>
                <w:rFonts w:ascii="Times New Roman" w:eastAsiaTheme="minorEastAsia" w:hAnsi="Times New Roman" w:cs="Times New Roman"/>
                <w:sz w:val="24"/>
                <w:szCs w:val="24"/>
                <w:lang w:eastAsia="bg-BG"/>
              </w:rPr>
              <w:t xml:space="preserve"> </w:t>
            </w:r>
            <w:r w:rsidR="00211953" w:rsidRPr="00211953">
              <w:rPr>
                <w:rFonts w:ascii="Times New Roman" w:eastAsiaTheme="minorEastAsia" w:hAnsi="Times New Roman" w:cs="Times New Roman"/>
                <w:sz w:val="24"/>
                <w:szCs w:val="24"/>
                <w:lang w:eastAsia="bg-BG"/>
              </w:rPr>
              <w:t>преработката и/или маркетинга</w:t>
            </w:r>
            <w:r w:rsidR="00211953" w:rsidRPr="00211953" w:rsidDel="00211953">
              <w:rPr>
                <w:rFonts w:ascii="Times New Roman" w:eastAsiaTheme="minorEastAsia" w:hAnsi="Times New Roman" w:cs="Times New Roman"/>
                <w:sz w:val="24"/>
                <w:szCs w:val="24"/>
                <w:lang w:val="x-none" w:eastAsia="bg-BG"/>
              </w:rPr>
              <w:t xml:space="preserve"> </w:t>
            </w:r>
            <w:r w:rsidRPr="00DE1E17">
              <w:rPr>
                <w:rFonts w:ascii="Times New Roman" w:eastAsiaTheme="minorEastAsia" w:hAnsi="Times New Roman" w:cs="Times New Roman"/>
                <w:sz w:val="24"/>
                <w:szCs w:val="24"/>
                <w:lang w:val="x-none" w:eastAsia="bg-BG"/>
              </w:rPr>
              <w:t xml:space="preserve">на територията на селски район съгласно </w:t>
            </w:r>
            <w:r w:rsidR="006A1A00" w:rsidRPr="00DE1E17">
              <w:rPr>
                <w:rFonts w:ascii="Times New Roman" w:eastAsiaTheme="minorEastAsia" w:hAnsi="Times New Roman" w:cs="Times New Roman"/>
                <w:sz w:val="24"/>
                <w:szCs w:val="24"/>
                <w:lang w:eastAsia="bg-BG"/>
              </w:rPr>
              <w:t>П</w:t>
            </w:r>
            <w:r w:rsidRPr="00DE1E17">
              <w:rPr>
                <w:rFonts w:ascii="Times New Roman" w:eastAsiaTheme="minorEastAsia" w:hAnsi="Times New Roman" w:cs="Times New Roman"/>
                <w:sz w:val="24"/>
                <w:szCs w:val="24"/>
                <w:lang w:val="x-none" w:eastAsia="bg-BG"/>
              </w:rPr>
              <w:t xml:space="preserve">риложение № </w:t>
            </w:r>
            <w:r w:rsidRPr="00DE1E17">
              <w:rPr>
                <w:rFonts w:ascii="Times New Roman" w:eastAsiaTheme="minorEastAsia" w:hAnsi="Times New Roman" w:cs="Times New Roman"/>
                <w:sz w:val="24"/>
                <w:szCs w:val="24"/>
                <w:lang w:eastAsia="bg-BG"/>
              </w:rPr>
              <w:t>1</w:t>
            </w:r>
            <w:r w:rsidRPr="00DE1E17">
              <w:rPr>
                <w:rFonts w:ascii="Times New Roman" w:eastAsiaTheme="minorEastAsia" w:hAnsi="Times New Roman" w:cs="Times New Roman"/>
                <w:sz w:val="24"/>
                <w:szCs w:val="24"/>
                <w:lang w:val="x-none" w:eastAsia="bg-BG"/>
              </w:rPr>
              <w:t>;</w:t>
            </w:r>
          </w:p>
          <w:p w14:paraId="36B0ED03" w14:textId="6E488B59" w:rsidR="004770A1" w:rsidRPr="00DE1E17" w:rsidRDefault="00BC367E" w:rsidP="007F0819">
            <w:pPr>
              <w:widowControl w:val="0"/>
              <w:autoSpaceDE w:val="0"/>
              <w:autoSpaceDN w:val="0"/>
              <w:adjustRightInd w:val="0"/>
              <w:spacing w:before="120" w:after="120"/>
              <w:jc w:val="both"/>
              <w:rPr>
                <w:rFonts w:ascii="Times New Roman" w:eastAsiaTheme="minorEastAsia" w:hAnsi="Times New Roman" w:cs="Times New Roman"/>
                <w:sz w:val="24"/>
                <w:szCs w:val="24"/>
                <w:lang w:eastAsia="bg-BG"/>
              </w:rPr>
            </w:pPr>
            <w:r w:rsidRPr="00DE1E17">
              <w:rPr>
                <w:rFonts w:ascii="Times New Roman" w:eastAsiaTheme="minorEastAsia" w:hAnsi="Times New Roman" w:cs="Times New Roman"/>
                <w:sz w:val="24"/>
                <w:szCs w:val="24"/>
                <w:lang w:eastAsia="bg-BG"/>
              </w:rPr>
              <w:t>5</w:t>
            </w:r>
            <w:r w:rsidR="004770A1" w:rsidRPr="00DE1E17">
              <w:rPr>
                <w:rFonts w:ascii="Times New Roman" w:eastAsiaTheme="minorEastAsia" w:hAnsi="Times New Roman" w:cs="Times New Roman"/>
                <w:sz w:val="24"/>
                <w:szCs w:val="24"/>
                <w:lang w:val="x-none" w:eastAsia="bg-BG"/>
              </w:rPr>
              <w:t xml:space="preserve">. </w:t>
            </w:r>
            <w:r w:rsidR="004770A1" w:rsidRPr="00DE1E17">
              <w:rPr>
                <w:rFonts w:ascii="Times New Roman" w:eastAsiaTheme="minorEastAsia" w:hAnsi="Times New Roman" w:cs="Times New Roman"/>
                <w:sz w:val="24"/>
                <w:szCs w:val="24"/>
                <w:lang w:eastAsia="bg-BG"/>
              </w:rPr>
              <w:t>З</w:t>
            </w:r>
            <w:r w:rsidR="004770A1" w:rsidRPr="00DE1E17">
              <w:rPr>
                <w:rFonts w:ascii="Times New Roman" w:eastAsiaTheme="minorEastAsia" w:hAnsi="Times New Roman" w:cs="Times New Roman"/>
                <w:sz w:val="24"/>
                <w:szCs w:val="24"/>
                <w:lang w:val="x-none" w:eastAsia="bg-BG"/>
              </w:rPr>
              <w:t>акупуване на софтуер</w:t>
            </w:r>
            <w:r w:rsidR="00702270" w:rsidRPr="00DE1E17">
              <w:rPr>
                <w:rFonts w:ascii="Times New Roman" w:eastAsiaTheme="minorEastAsia" w:hAnsi="Times New Roman" w:cs="Times New Roman"/>
                <w:sz w:val="24"/>
                <w:szCs w:val="24"/>
                <w:lang w:eastAsia="bg-BG"/>
              </w:rPr>
              <w:t>,</w:t>
            </w:r>
            <w:r w:rsidR="004770A1" w:rsidRPr="00DE1E17">
              <w:rPr>
                <w:rFonts w:eastAsiaTheme="minorEastAsia"/>
                <w:lang w:eastAsia="bg-BG"/>
              </w:rPr>
              <w:t xml:space="preserve"> </w:t>
            </w:r>
            <w:r w:rsidR="004770A1" w:rsidRPr="00DE1E17">
              <w:rPr>
                <w:rFonts w:ascii="Times New Roman" w:eastAsiaTheme="minorEastAsia" w:hAnsi="Times New Roman" w:cs="Times New Roman"/>
                <w:sz w:val="24"/>
                <w:szCs w:val="24"/>
                <w:lang w:val="x-none" w:eastAsia="bg-BG"/>
              </w:rPr>
              <w:t>свързан с преработвателната дейност на кандидата, включително чрез финансов лизинг;</w:t>
            </w:r>
          </w:p>
          <w:p w14:paraId="3C81610F" w14:textId="7016C4E6" w:rsidR="004770A1" w:rsidRPr="00DE1E17" w:rsidRDefault="00BC367E" w:rsidP="007F0819">
            <w:pPr>
              <w:widowControl w:val="0"/>
              <w:autoSpaceDE w:val="0"/>
              <w:autoSpaceDN w:val="0"/>
              <w:adjustRightInd w:val="0"/>
              <w:spacing w:before="120" w:after="120"/>
              <w:jc w:val="both"/>
              <w:rPr>
                <w:rFonts w:ascii="Times New Roman" w:eastAsiaTheme="minorEastAsia" w:hAnsi="Times New Roman" w:cs="Times New Roman"/>
                <w:sz w:val="24"/>
                <w:szCs w:val="24"/>
                <w:lang w:eastAsia="bg-BG"/>
              </w:rPr>
            </w:pPr>
            <w:r w:rsidRPr="00DE1E17">
              <w:rPr>
                <w:rFonts w:ascii="Times New Roman" w:eastAsiaTheme="minorEastAsia" w:hAnsi="Times New Roman" w:cs="Times New Roman"/>
                <w:sz w:val="24"/>
                <w:szCs w:val="24"/>
                <w:lang w:eastAsia="bg-BG"/>
              </w:rPr>
              <w:lastRenderedPageBreak/>
              <w:t>6</w:t>
            </w:r>
            <w:r w:rsidR="004770A1" w:rsidRPr="00DE1E17">
              <w:rPr>
                <w:rFonts w:ascii="Times New Roman" w:eastAsiaTheme="minorEastAsia" w:hAnsi="Times New Roman" w:cs="Times New Roman"/>
                <w:sz w:val="24"/>
                <w:szCs w:val="24"/>
                <w:lang w:val="x-none" w:eastAsia="bg-BG"/>
              </w:rPr>
              <w:t xml:space="preserve">. </w:t>
            </w:r>
            <w:r w:rsidR="004770A1" w:rsidRPr="00DE1E17">
              <w:rPr>
                <w:rFonts w:ascii="Times New Roman" w:eastAsiaTheme="minorEastAsia" w:hAnsi="Times New Roman" w:cs="Times New Roman"/>
                <w:sz w:val="24"/>
                <w:szCs w:val="24"/>
                <w:lang w:eastAsia="bg-BG"/>
              </w:rPr>
              <w:t>З</w:t>
            </w:r>
            <w:r w:rsidR="004770A1" w:rsidRPr="00DE1E17">
              <w:rPr>
                <w:rFonts w:ascii="Times New Roman" w:eastAsiaTheme="minorEastAsia" w:hAnsi="Times New Roman" w:cs="Times New Roman"/>
                <w:sz w:val="24"/>
                <w:szCs w:val="24"/>
                <w:lang w:val="x-none" w:eastAsia="bg-BG"/>
              </w:rPr>
              <w:t>а ноу-хау, придобиване на патентни права и лицензи, за регистрация на търговски марки и процеси, необходими за изготвяне и изпълнение на проекта;</w:t>
            </w:r>
          </w:p>
          <w:p w14:paraId="4A75558A" w14:textId="109266A9" w:rsidR="008E0987" w:rsidRPr="00A52756" w:rsidRDefault="00BC367E" w:rsidP="00DB4C24">
            <w:pPr>
              <w:widowControl w:val="0"/>
              <w:autoSpaceDE w:val="0"/>
              <w:autoSpaceDN w:val="0"/>
              <w:adjustRightInd w:val="0"/>
              <w:spacing w:before="120" w:after="120"/>
              <w:jc w:val="both"/>
              <w:rPr>
                <w:rFonts w:ascii="Times New Roman" w:eastAsiaTheme="minorEastAsia" w:hAnsi="Times New Roman" w:cs="Times New Roman"/>
                <w:sz w:val="24"/>
                <w:szCs w:val="24"/>
                <w:lang w:eastAsia="bg-BG"/>
              </w:rPr>
            </w:pPr>
            <w:r w:rsidRPr="00DE1E17">
              <w:rPr>
                <w:rFonts w:ascii="Times New Roman" w:eastAsiaTheme="minorEastAsia" w:hAnsi="Times New Roman" w:cs="Times New Roman"/>
                <w:sz w:val="24"/>
                <w:szCs w:val="24"/>
                <w:lang w:eastAsia="bg-BG"/>
              </w:rPr>
              <w:t>7</w:t>
            </w:r>
            <w:r w:rsidR="004770A1" w:rsidRPr="00DE1E17">
              <w:rPr>
                <w:rFonts w:ascii="Times New Roman" w:eastAsiaTheme="minorEastAsia" w:hAnsi="Times New Roman" w:cs="Times New Roman"/>
                <w:sz w:val="24"/>
                <w:szCs w:val="24"/>
                <w:lang w:val="x-none" w:eastAsia="bg-BG"/>
              </w:rPr>
              <w:t xml:space="preserve">. </w:t>
            </w:r>
            <w:r w:rsidR="004770A1" w:rsidRPr="00DE1E17">
              <w:rPr>
                <w:rFonts w:ascii="Times New Roman" w:eastAsiaTheme="minorEastAsia" w:hAnsi="Times New Roman" w:cs="Times New Roman"/>
                <w:sz w:val="24"/>
                <w:szCs w:val="24"/>
                <w:lang w:eastAsia="bg-BG"/>
              </w:rPr>
              <w:t>Р</w:t>
            </w:r>
            <w:r w:rsidR="004770A1" w:rsidRPr="00DE1E17">
              <w:rPr>
                <w:rFonts w:ascii="Times New Roman" w:eastAsiaTheme="minorEastAsia" w:hAnsi="Times New Roman" w:cs="Times New Roman"/>
                <w:sz w:val="24"/>
                <w:szCs w:val="24"/>
                <w:lang w:val="x-none" w:eastAsia="bg-BG"/>
              </w:rPr>
              <w:t>азходи, свързани с проекта, в т.ч. разходи за предпроектни пр</w:t>
            </w:r>
            <w:r w:rsidR="004770A1" w:rsidRPr="004770A1">
              <w:rPr>
                <w:rFonts w:ascii="Times New Roman" w:eastAsiaTheme="minorEastAsia" w:hAnsi="Times New Roman" w:cs="Times New Roman"/>
                <w:sz w:val="24"/>
                <w:szCs w:val="24"/>
                <w:lang w:val="x-none" w:eastAsia="bg-BG"/>
              </w:rPr>
              <w:t xml:space="preserve">оучвания, такси, хонорари за архитекти, инженери и консултанти, консултации за икономическа устойчивост на проекти, 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12 на сто от общия размер на допустимите разходи по проект, включени в т. 1 – </w:t>
            </w:r>
            <w:r w:rsidR="00DB4C24">
              <w:rPr>
                <w:rFonts w:ascii="Times New Roman" w:eastAsiaTheme="minorEastAsia" w:hAnsi="Times New Roman" w:cs="Times New Roman"/>
                <w:sz w:val="24"/>
                <w:szCs w:val="24"/>
                <w:lang w:eastAsia="bg-BG"/>
              </w:rPr>
              <w:t>6</w:t>
            </w:r>
            <w:r w:rsidR="004770A1" w:rsidRPr="004770A1">
              <w:rPr>
                <w:rFonts w:ascii="Times New Roman" w:eastAsiaTheme="minorEastAsia" w:hAnsi="Times New Roman" w:cs="Times New Roman"/>
                <w:sz w:val="24"/>
                <w:szCs w:val="24"/>
                <w:lang w:val="x-none" w:eastAsia="bg-BG"/>
              </w:rPr>
              <w:t>.</w:t>
            </w:r>
          </w:p>
        </w:tc>
      </w:tr>
    </w:tbl>
    <w:p w14:paraId="711FCC11" w14:textId="77777777" w:rsidR="001233A0" w:rsidRPr="00A52756" w:rsidRDefault="001233A0" w:rsidP="001233A0">
      <w:pPr>
        <w:pStyle w:val="Heading2"/>
        <w:rPr>
          <w:rFonts w:cs="Times New Roman"/>
          <w:szCs w:val="24"/>
        </w:rPr>
      </w:pPr>
      <w:bookmarkStart w:id="25" w:name="_Toc22302845"/>
      <w:r w:rsidRPr="00A52756">
        <w:rPr>
          <w:rFonts w:cs="Times New Roman"/>
          <w:szCs w:val="24"/>
        </w:rPr>
        <w:lastRenderedPageBreak/>
        <w:t>14.2</w:t>
      </w:r>
      <w:r w:rsidR="00723D49" w:rsidRPr="00A52756">
        <w:rPr>
          <w:rFonts w:cs="Times New Roman"/>
          <w:szCs w:val="24"/>
        </w:rPr>
        <w:t>.</w:t>
      </w:r>
      <w:r w:rsidRPr="00A52756">
        <w:rPr>
          <w:rFonts w:cs="Times New Roman"/>
          <w:szCs w:val="24"/>
        </w:rPr>
        <w:t xml:space="preserve"> Условия за допустимост на разходите:</w:t>
      </w:r>
      <w:bookmarkEnd w:id="25"/>
    </w:p>
    <w:tbl>
      <w:tblPr>
        <w:tblStyle w:val="TableGrid"/>
        <w:tblW w:w="0" w:type="auto"/>
        <w:tblLook w:val="04A0" w:firstRow="1" w:lastRow="0" w:firstColumn="1" w:lastColumn="0" w:noHBand="0" w:noVBand="1"/>
      </w:tblPr>
      <w:tblGrid>
        <w:gridCol w:w="9212"/>
      </w:tblGrid>
      <w:tr w:rsidR="001233A0" w:rsidRPr="00A52756" w14:paraId="6FF65673" w14:textId="77777777" w:rsidTr="00A86882">
        <w:tc>
          <w:tcPr>
            <w:tcW w:w="9212" w:type="dxa"/>
          </w:tcPr>
          <w:p w14:paraId="6BE49904" w14:textId="77777777"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p>
          <w:p w14:paraId="3BCF1D93" w14:textId="77777777" w:rsidR="001E08E3" w:rsidRPr="00F20C24" w:rsidRDefault="001E08E3" w:rsidP="001E08E3">
            <w:pPr>
              <w:jc w:val="both"/>
              <w:rPr>
                <w:rFonts w:ascii="Times New Roman" w:hAnsi="Times New Roman" w:cs="Times New Roman"/>
                <w:sz w:val="24"/>
                <w:szCs w:val="24"/>
              </w:rPr>
            </w:pPr>
            <w:r w:rsidRPr="00077E16">
              <w:rPr>
                <w:rFonts w:ascii="Times New Roman" w:hAnsi="Times New Roman" w:cs="Times New Roman"/>
                <w:sz w:val="24"/>
                <w:szCs w:val="24"/>
              </w:rPr>
              <w:t xml:space="preserve">1. </w:t>
            </w:r>
            <w:r w:rsidRPr="00077E16">
              <w:rPr>
                <w:rFonts w:ascii="Times New Roman" w:hAnsi="Times New Roman" w:cs="Times New Roman"/>
                <w:sz w:val="24"/>
                <w:szCs w:val="24"/>
                <w:lang w:val="x-none"/>
              </w:rPr>
              <w:t xml:space="preserve">Финансова помощ по реда на тази </w:t>
            </w:r>
            <w:r w:rsidRPr="00F20C24">
              <w:rPr>
                <w:rFonts w:ascii="Times New Roman" w:hAnsi="Times New Roman" w:cs="Times New Roman"/>
                <w:sz w:val="24"/>
                <w:szCs w:val="24"/>
              </w:rPr>
              <w:t>процедура</w:t>
            </w:r>
            <w:r w:rsidRPr="00F20C24">
              <w:rPr>
                <w:rFonts w:ascii="Times New Roman" w:hAnsi="Times New Roman" w:cs="Times New Roman"/>
                <w:sz w:val="24"/>
                <w:szCs w:val="24"/>
                <w:lang w:val="x-none"/>
              </w:rPr>
              <w:t xml:space="preserve"> се предоставя в рамките на наличните средства по ПРСР 2014 – 2020 г. под формата на възстановяване на действително направени и платени допустими разходи</w:t>
            </w:r>
            <w:r w:rsidRPr="00F20C24">
              <w:rPr>
                <w:rFonts w:ascii="Times New Roman" w:hAnsi="Times New Roman" w:cs="Times New Roman"/>
                <w:sz w:val="24"/>
                <w:szCs w:val="24"/>
              </w:rPr>
              <w:t xml:space="preserve">. </w:t>
            </w:r>
          </w:p>
          <w:p w14:paraId="13AE5244" w14:textId="529AB8B9"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 xml:space="preserve">2. </w:t>
            </w:r>
            <w:r w:rsidRPr="00F20C24">
              <w:rPr>
                <w:rFonts w:ascii="Times New Roman" w:eastAsiaTheme="minorEastAsia" w:hAnsi="Times New Roman" w:cs="Times New Roman"/>
                <w:sz w:val="24"/>
                <w:szCs w:val="24"/>
                <w:lang w:val="x-none" w:eastAsia="bg-BG"/>
              </w:rPr>
              <w:t xml:space="preserve">Допустимите разходи по т. </w:t>
            </w:r>
            <w:r w:rsidR="00BC367E" w:rsidRPr="00F20C24">
              <w:rPr>
                <w:rFonts w:ascii="Times New Roman" w:eastAsiaTheme="minorEastAsia" w:hAnsi="Times New Roman" w:cs="Times New Roman"/>
                <w:sz w:val="24"/>
                <w:szCs w:val="24"/>
                <w:lang w:eastAsia="bg-BG"/>
              </w:rPr>
              <w:t xml:space="preserve">7 </w:t>
            </w:r>
            <w:r w:rsidRPr="00F20C24">
              <w:rPr>
                <w:rFonts w:ascii="Times New Roman" w:eastAsiaTheme="minorEastAsia" w:hAnsi="Times New Roman" w:cs="Times New Roman"/>
                <w:sz w:val="24"/>
                <w:szCs w:val="24"/>
                <w:lang w:eastAsia="bg-BG"/>
              </w:rPr>
              <w:t>от Раздел 14.1 „Допустими разходи“</w:t>
            </w:r>
            <w:r w:rsidRPr="00F20C24">
              <w:rPr>
                <w:rFonts w:ascii="Times New Roman" w:eastAsiaTheme="minorEastAsia" w:hAnsi="Times New Roman" w:cs="Times New Roman"/>
                <w:sz w:val="24"/>
                <w:szCs w:val="24"/>
                <w:lang w:val="x-none" w:eastAsia="bg-BG"/>
              </w:rPr>
              <w:t xml:space="preserve"> не може да превишават следните стойности:</w:t>
            </w:r>
          </w:p>
          <w:p w14:paraId="2196C795" w14:textId="5AC2AA9C" w:rsidR="001E08E3" w:rsidRPr="00F20C24" w:rsidRDefault="001E08E3" w:rsidP="001E08E3">
            <w:pPr>
              <w:widowControl w:val="0"/>
              <w:autoSpaceDE w:val="0"/>
              <w:autoSpaceDN w:val="0"/>
              <w:adjustRightInd w:val="0"/>
              <w:jc w:val="both"/>
              <w:rPr>
                <w:rFonts w:ascii="Times New Roman" w:hAnsi="Times New Roman" w:cs="Times New Roman"/>
                <w:sz w:val="24"/>
                <w:szCs w:val="24"/>
              </w:rPr>
            </w:pPr>
            <w:r w:rsidRPr="00F20C24">
              <w:rPr>
                <w:rFonts w:ascii="Times New Roman" w:eastAsiaTheme="minorEastAsia" w:hAnsi="Times New Roman" w:cs="Times New Roman"/>
                <w:sz w:val="24"/>
                <w:szCs w:val="24"/>
                <w:lang w:eastAsia="bg-BG"/>
              </w:rPr>
              <w:t>а)</w:t>
            </w:r>
            <w:r w:rsidRPr="00F20C24">
              <w:rPr>
                <w:rFonts w:ascii="Times New Roman" w:eastAsiaTheme="minorEastAsia" w:hAnsi="Times New Roman" w:cs="Times New Roman"/>
                <w:sz w:val="24"/>
                <w:szCs w:val="24"/>
                <w:lang w:val="x-none" w:eastAsia="bg-BG"/>
              </w:rPr>
              <w:t xml:space="preserve"> за консултантски</w:t>
            </w:r>
            <w:r w:rsidRPr="00F20C24">
              <w:rPr>
                <w:rFonts w:eastAsiaTheme="minorEastAsia"/>
                <w:lang w:eastAsia="bg-BG"/>
              </w:rPr>
              <w:t xml:space="preserve"> </w:t>
            </w:r>
            <w:r w:rsidRPr="00F20C24">
              <w:rPr>
                <w:rFonts w:ascii="Times New Roman" w:eastAsiaTheme="minorEastAsia" w:hAnsi="Times New Roman" w:cs="Times New Roman"/>
                <w:sz w:val="24"/>
                <w:szCs w:val="24"/>
                <w:lang w:val="x-none" w:eastAsia="bg-BG"/>
              </w:rPr>
              <w:t xml:space="preserve">и правни услуги, </w:t>
            </w:r>
            <w:r w:rsidRPr="00F20C24">
              <w:rPr>
                <w:rFonts w:ascii="Times New Roman" w:hAnsi="Times New Roman" w:cs="Times New Roman"/>
                <w:sz w:val="24"/>
                <w:szCs w:val="24"/>
              </w:rPr>
              <w:t xml:space="preserve">свързани с подготовката и управлението на проекта, като част от разходите по т. </w:t>
            </w:r>
            <w:r w:rsidR="00BC367E" w:rsidRPr="00F20C24">
              <w:rPr>
                <w:rFonts w:ascii="Times New Roman" w:hAnsi="Times New Roman" w:cs="Times New Roman"/>
                <w:sz w:val="24"/>
                <w:szCs w:val="24"/>
              </w:rPr>
              <w:t xml:space="preserve">7 </w:t>
            </w:r>
            <w:r w:rsidRPr="00F20C24">
              <w:rPr>
                <w:rFonts w:ascii="Times New Roman" w:hAnsi="Times New Roman" w:cs="Times New Roman"/>
                <w:sz w:val="24"/>
                <w:szCs w:val="24"/>
              </w:rPr>
              <w:t xml:space="preserve">от Раздел 14.1 „Допустими разходи“, не могат да превишават 5 на сто от допустимите разходи по т. 1 – </w:t>
            </w:r>
            <w:r w:rsidR="00BC367E" w:rsidRPr="00F20C24">
              <w:rPr>
                <w:rFonts w:ascii="Times New Roman" w:hAnsi="Times New Roman" w:cs="Times New Roman"/>
                <w:sz w:val="24"/>
                <w:szCs w:val="24"/>
              </w:rPr>
              <w:t xml:space="preserve">6 </w:t>
            </w:r>
            <w:r w:rsidRPr="00F20C24">
              <w:rPr>
                <w:rFonts w:ascii="Times New Roman" w:hAnsi="Times New Roman" w:cs="Times New Roman"/>
                <w:sz w:val="24"/>
                <w:szCs w:val="24"/>
              </w:rPr>
              <w:t>от Раздел 14.1 „Допустими разходи“;</w:t>
            </w:r>
          </w:p>
          <w:p w14:paraId="3073608B" w14:textId="178231D4"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val="x-none" w:eastAsia="bg-BG"/>
              </w:rPr>
            </w:pPr>
            <w:r w:rsidRPr="00F20C24">
              <w:rPr>
                <w:rFonts w:ascii="Times New Roman" w:eastAsiaTheme="minorEastAsia" w:hAnsi="Times New Roman" w:cs="Times New Roman"/>
                <w:sz w:val="24"/>
                <w:szCs w:val="24"/>
                <w:lang w:eastAsia="bg-BG"/>
              </w:rPr>
              <w:t>б)</w:t>
            </w:r>
            <w:r w:rsidRPr="00F20C24">
              <w:rPr>
                <w:rFonts w:ascii="Times New Roman" w:eastAsiaTheme="minorEastAsia" w:hAnsi="Times New Roman" w:cs="Times New Roman"/>
                <w:sz w:val="24"/>
                <w:szCs w:val="24"/>
                <w:lang w:val="x-none" w:eastAsia="bg-BG"/>
              </w:rPr>
              <w:t xml:space="preserve"> </w:t>
            </w:r>
            <w:r w:rsidRPr="00F20C24">
              <w:rPr>
                <w:rFonts w:ascii="Times New Roman" w:eastAsiaTheme="minorEastAsia" w:hAnsi="Times New Roman" w:cs="Times New Roman"/>
                <w:sz w:val="24"/>
                <w:szCs w:val="24"/>
                <w:lang w:eastAsia="bg-BG"/>
              </w:rPr>
              <w:t xml:space="preserve">за </w:t>
            </w:r>
            <w:r w:rsidRPr="00F20C24">
              <w:rPr>
                <w:rFonts w:ascii="Times New Roman" w:eastAsiaTheme="minorEastAsia" w:hAnsi="Times New Roman" w:cs="Times New Roman"/>
                <w:sz w:val="24"/>
                <w:szCs w:val="24"/>
                <w:lang w:val="x-none" w:eastAsia="bg-BG"/>
              </w:rPr>
              <w:t xml:space="preserve">разходи за изготвяне на технически и/или работен проект, включително и изготвяне на технологичен проект, свързан с допустимите инвестиционни разходи по проекта, като част от разходите по т. </w:t>
            </w:r>
            <w:r w:rsidR="00BC367E" w:rsidRPr="00F20C24">
              <w:rPr>
                <w:rFonts w:ascii="Times New Roman" w:eastAsiaTheme="minorEastAsia" w:hAnsi="Times New Roman" w:cs="Times New Roman"/>
                <w:sz w:val="24"/>
                <w:szCs w:val="24"/>
                <w:lang w:eastAsia="bg-BG"/>
              </w:rPr>
              <w:t>7</w:t>
            </w:r>
            <w:r w:rsidR="00BC367E" w:rsidRPr="00F20C24">
              <w:rPr>
                <w:rFonts w:ascii="Times New Roman" w:eastAsiaTheme="minorEastAsia" w:hAnsi="Times New Roman" w:cs="Times New Roman"/>
                <w:sz w:val="24"/>
                <w:szCs w:val="24"/>
                <w:lang w:val="x-none" w:eastAsia="bg-BG"/>
              </w:rPr>
              <w:t xml:space="preserve"> </w:t>
            </w:r>
            <w:r w:rsidRPr="00F20C24">
              <w:rPr>
                <w:rFonts w:ascii="Times New Roman" w:eastAsiaTheme="minorEastAsia" w:hAnsi="Times New Roman" w:cs="Times New Roman"/>
                <w:sz w:val="24"/>
                <w:szCs w:val="24"/>
                <w:lang w:val="x-none" w:eastAsia="bg-BG"/>
              </w:rPr>
              <w:t>от Раздел 14.1 „Допустими разходи“</w:t>
            </w:r>
            <w:r w:rsidRPr="00F20C24">
              <w:rPr>
                <w:rFonts w:ascii="Times New Roman" w:eastAsiaTheme="minorEastAsia" w:hAnsi="Times New Roman" w:cs="Times New Roman"/>
                <w:sz w:val="24"/>
                <w:szCs w:val="24"/>
                <w:lang w:eastAsia="bg-BG"/>
              </w:rPr>
              <w:t xml:space="preserve"> -</w:t>
            </w:r>
            <w:r w:rsidRPr="00F20C24">
              <w:rPr>
                <w:rFonts w:ascii="Times New Roman" w:eastAsiaTheme="minorEastAsia" w:hAnsi="Times New Roman" w:cs="Times New Roman"/>
                <w:sz w:val="24"/>
                <w:szCs w:val="24"/>
                <w:lang w:val="x-none" w:eastAsia="bg-BG"/>
              </w:rPr>
              <w:t xml:space="preserve"> 2,25</w:t>
            </w:r>
            <w:r w:rsidRPr="00F20C24">
              <w:rPr>
                <w:rFonts w:ascii="Times New Roman" w:eastAsiaTheme="minorEastAsia" w:hAnsi="Times New Roman" w:cs="Times New Roman"/>
                <w:sz w:val="24"/>
                <w:szCs w:val="24"/>
                <w:lang w:eastAsia="bg-BG"/>
              </w:rPr>
              <w:t xml:space="preserve"> на сто</w:t>
            </w:r>
            <w:r w:rsidRPr="00F20C24">
              <w:rPr>
                <w:rFonts w:ascii="Times New Roman" w:eastAsiaTheme="minorEastAsia" w:hAnsi="Times New Roman" w:cs="Times New Roman"/>
                <w:sz w:val="24"/>
                <w:szCs w:val="24"/>
                <w:lang w:val="x-none" w:eastAsia="bg-BG"/>
              </w:rPr>
              <w:t xml:space="preserve"> от допустимите разходи по т. 1 – </w:t>
            </w:r>
            <w:r w:rsidR="00BC367E" w:rsidRPr="00F20C24">
              <w:rPr>
                <w:rFonts w:ascii="Times New Roman" w:eastAsiaTheme="minorEastAsia" w:hAnsi="Times New Roman" w:cs="Times New Roman"/>
                <w:sz w:val="24"/>
                <w:szCs w:val="24"/>
                <w:lang w:eastAsia="bg-BG"/>
              </w:rPr>
              <w:t>6</w:t>
            </w:r>
            <w:r w:rsidR="00BC367E" w:rsidRPr="00F20C24">
              <w:rPr>
                <w:rFonts w:ascii="Times New Roman" w:eastAsiaTheme="minorEastAsia" w:hAnsi="Times New Roman" w:cs="Times New Roman"/>
                <w:sz w:val="24"/>
                <w:szCs w:val="24"/>
                <w:lang w:val="x-none" w:eastAsia="bg-BG"/>
              </w:rPr>
              <w:t xml:space="preserve"> </w:t>
            </w:r>
            <w:r w:rsidRPr="00F20C24">
              <w:rPr>
                <w:rFonts w:ascii="Times New Roman" w:eastAsiaTheme="minorEastAsia" w:hAnsi="Times New Roman" w:cs="Times New Roman"/>
                <w:sz w:val="24"/>
                <w:szCs w:val="24"/>
                <w:lang w:val="x-none" w:eastAsia="bg-BG"/>
              </w:rPr>
              <w:t>от Раздел 14.1 „Допустими разходи“;</w:t>
            </w:r>
          </w:p>
          <w:p w14:paraId="554B7DED" w14:textId="7522AD70"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в</w:t>
            </w:r>
            <w:r w:rsidRPr="00F20C24">
              <w:rPr>
                <w:rFonts w:ascii="Times New Roman" w:eastAsiaTheme="minorEastAsia" w:hAnsi="Times New Roman" w:cs="Times New Roman"/>
                <w:sz w:val="24"/>
                <w:szCs w:val="24"/>
                <w:lang w:val="x-none" w:eastAsia="bg-BG"/>
              </w:rPr>
              <w:t xml:space="preserve">) </w:t>
            </w:r>
            <w:r w:rsidRPr="00F20C24">
              <w:rPr>
                <w:rFonts w:ascii="Times New Roman" w:eastAsiaTheme="minorEastAsia" w:hAnsi="Times New Roman" w:cs="Times New Roman"/>
                <w:sz w:val="24"/>
                <w:szCs w:val="24"/>
                <w:lang w:eastAsia="bg-BG"/>
              </w:rPr>
              <w:t xml:space="preserve">за </w:t>
            </w:r>
            <w:r w:rsidRPr="00F20C24">
              <w:rPr>
                <w:rFonts w:ascii="Times New Roman" w:eastAsiaTheme="minorEastAsia" w:hAnsi="Times New Roman" w:cs="Times New Roman"/>
                <w:sz w:val="24"/>
                <w:szCs w:val="24"/>
                <w:lang w:val="x-none" w:eastAsia="bg-BG"/>
              </w:rPr>
              <w:t xml:space="preserve">разходи за строителен надзор свързан с допустимите инвестиционни разходи по проекта като част от разходите по т. </w:t>
            </w:r>
            <w:r w:rsidR="00BC367E" w:rsidRPr="00F20C24">
              <w:rPr>
                <w:rFonts w:ascii="Times New Roman" w:eastAsiaTheme="minorEastAsia" w:hAnsi="Times New Roman" w:cs="Times New Roman"/>
                <w:sz w:val="24"/>
                <w:szCs w:val="24"/>
                <w:lang w:eastAsia="bg-BG"/>
              </w:rPr>
              <w:t>7</w:t>
            </w:r>
            <w:r w:rsidR="00BC367E" w:rsidRPr="00F20C24">
              <w:rPr>
                <w:rFonts w:ascii="Times New Roman" w:eastAsiaTheme="minorEastAsia" w:hAnsi="Times New Roman" w:cs="Times New Roman"/>
                <w:sz w:val="24"/>
                <w:szCs w:val="24"/>
                <w:lang w:val="x-none" w:eastAsia="bg-BG"/>
              </w:rPr>
              <w:t xml:space="preserve"> </w:t>
            </w:r>
            <w:r w:rsidRPr="00F20C24">
              <w:rPr>
                <w:rFonts w:ascii="Times New Roman" w:eastAsiaTheme="minorEastAsia" w:hAnsi="Times New Roman" w:cs="Times New Roman"/>
                <w:sz w:val="24"/>
                <w:szCs w:val="24"/>
                <w:lang w:val="x-none" w:eastAsia="bg-BG"/>
              </w:rPr>
              <w:t>от Раздел 14.1 „Допустими</w:t>
            </w:r>
            <w:r w:rsidRPr="00F20C24">
              <w:rPr>
                <w:rFonts w:ascii="Times New Roman" w:hAnsi="Times New Roman" w:cs="Times New Roman"/>
                <w:sz w:val="24"/>
                <w:szCs w:val="24"/>
              </w:rPr>
              <w:t xml:space="preserve"> разходи</w:t>
            </w:r>
            <w:r w:rsidRPr="00F20C24">
              <w:rPr>
                <w:rFonts w:ascii="Times New Roman" w:eastAsiaTheme="minorEastAsia" w:hAnsi="Times New Roman" w:cs="Times New Roman"/>
                <w:sz w:val="24"/>
                <w:szCs w:val="24"/>
                <w:lang w:eastAsia="bg-BG"/>
              </w:rPr>
              <w:t xml:space="preserve">“ - </w:t>
            </w:r>
            <w:r w:rsidRPr="00F20C24">
              <w:rPr>
                <w:rFonts w:ascii="Times New Roman" w:eastAsiaTheme="minorEastAsia" w:hAnsi="Times New Roman" w:cs="Times New Roman"/>
                <w:sz w:val="24"/>
                <w:szCs w:val="24"/>
                <w:lang w:val="x-none" w:eastAsia="bg-BG"/>
              </w:rPr>
              <w:t xml:space="preserve">едно на сто от допустимите разходи по т. 1 – </w:t>
            </w:r>
            <w:r w:rsidR="00BC367E" w:rsidRPr="00F20C24">
              <w:rPr>
                <w:rFonts w:ascii="Times New Roman" w:eastAsiaTheme="minorEastAsia" w:hAnsi="Times New Roman" w:cs="Times New Roman"/>
                <w:sz w:val="24"/>
                <w:szCs w:val="24"/>
                <w:lang w:eastAsia="bg-BG"/>
              </w:rPr>
              <w:t xml:space="preserve">6 </w:t>
            </w:r>
            <w:r w:rsidRPr="00F20C24">
              <w:rPr>
                <w:rFonts w:ascii="Times New Roman" w:eastAsiaTheme="minorEastAsia" w:hAnsi="Times New Roman" w:cs="Times New Roman"/>
                <w:sz w:val="24"/>
                <w:szCs w:val="24"/>
                <w:lang w:eastAsia="bg-BG"/>
              </w:rPr>
              <w:t xml:space="preserve">от Раздел </w:t>
            </w:r>
            <w:r w:rsidRPr="00F20C24">
              <w:rPr>
                <w:rFonts w:ascii="Times New Roman" w:hAnsi="Times New Roman" w:cs="Times New Roman"/>
              </w:rPr>
              <w:t xml:space="preserve">14.1 </w:t>
            </w:r>
            <w:r w:rsidRPr="00F20C24">
              <w:rPr>
                <w:rFonts w:ascii="Times New Roman" w:hAnsi="Times New Roman" w:cs="Times New Roman"/>
                <w:sz w:val="24"/>
                <w:szCs w:val="24"/>
              </w:rPr>
              <w:t>„Допустими разходи</w:t>
            </w:r>
            <w:r w:rsidRPr="00F20C24">
              <w:rPr>
                <w:rFonts w:ascii="Times New Roman" w:eastAsiaTheme="minorEastAsia" w:hAnsi="Times New Roman" w:cs="Times New Roman"/>
                <w:sz w:val="24"/>
                <w:szCs w:val="24"/>
                <w:lang w:eastAsia="bg-BG"/>
              </w:rPr>
              <w:t>“</w:t>
            </w:r>
            <w:r w:rsidRPr="00F20C24">
              <w:rPr>
                <w:rFonts w:ascii="Times New Roman" w:eastAsiaTheme="minorEastAsia" w:hAnsi="Times New Roman" w:cs="Times New Roman"/>
                <w:sz w:val="24"/>
                <w:szCs w:val="24"/>
                <w:lang w:val="x-none" w:eastAsia="bg-BG"/>
              </w:rPr>
              <w:t xml:space="preserve">; </w:t>
            </w:r>
          </w:p>
          <w:p w14:paraId="4C2AC73C" w14:textId="75F739EF"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val="x-none" w:eastAsia="bg-BG"/>
              </w:rPr>
            </w:pPr>
            <w:r w:rsidRPr="00F20C24">
              <w:rPr>
                <w:rFonts w:ascii="Times New Roman" w:eastAsiaTheme="minorEastAsia" w:hAnsi="Times New Roman" w:cs="Times New Roman"/>
                <w:sz w:val="24"/>
                <w:szCs w:val="24"/>
                <w:lang w:eastAsia="bg-BG"/>
              </w:rPr>
              <w:t>г</w:t>
            </w:r>
            <w:r w:rsidRPr="00F20C24">
              <w:rPr>
                <w:rFonts w:ascii="Times New Roman" w:eastAsiaTheme="minorEastAsia" w:hAnsi="Times New Roman" w:cs="Times New Roman"/>
                <w:sz w:val="24"/>
                <w:szCs w:val="24"/>
                <w:lang w:val="x-none" w:eastAsia="bg-BG"/>
              </w:rPr>
              <w:t xml:space="preserve">) </w:t>
            </w:r>
            <w:r w:rsidRPr="00F20C24">
              <w:rPr>
                <w:rFonts w:ascii="Times New Roman" w:eastAsiaTheme="minorEastAsia" w:hAnsi="Times New Roman" w:cs="Times New Roman"/>
                <w:sz w:val="24"/>
                <w:szCs w:val="24"/>
                <w:lang w:eastAsia="bg-BG"/>
              </w:rPr>
              <w:t xml:space="preserve">за </w:t>
            </w:r>
            <w:r w:rsidRPr="00F20C24">
              <w:rPr>
                <w:rFonts w:ascii="Times New Roman" w:eastAsiaTheme="minorEastAsia" w:hAnsi="Times New Roman" w:cs="Times New Roman"/>
                <w:sz w:val="24"/>
                <w:szCs w:val="24"/>
                <w:lang w:val="x-none" w:eastAsia="bg-BG"/>
              </w:rPr>
              <w:t xml:space="preserve">разходи, свързани с допустимите инвестиционни разходи по проекта за предпроектно проучване, енергийно обследване, оценка на въздействието върху околната среда, хонорари за архитекти и инженери, както и извън тези по т. </w:t>
            </w:r>
            <w:r w:rsidRPr="00F20C24">
              <w:rPr>
                <w:rFonts w:ascii="Times New Roman" w:eastAsiaTheme="minorEastAsia" w:hAnsi="Times New Roman" w:cs="Times New Roman"/>
                <w:sz w:val="24"/>
                <w:szCs w:val="24"/>
                <w:lang w:eastAsia="bg-BG"/>
              </w:rPr>
              <w:t>2, б. „а“, „б“ и „в“</w:t>
            </w:r>
            <w:r w:rsidRPr="00F20C24">
              <w:rPr>
                <w:rFonts w:ascii="Times New Roman" w:eastAsiaTheme="minorEastAsia" w:hAnsi="Times New Roman" w:cs="Times New Roman"/>
                <w:sz w:val="24"/>
                <w:szCs w:val="24"/>
                <w:lang w:val="x-none" w:eastAsia="bg-BG"/>
              </w:rPr>
              <w:t xml:space="preserve">, като част от разходите по т. </w:t>
            </w:r>
            <w:r w:rsidR="00BC367E" w:rsidRPr="00F20C24">
              <w:rPr>
                <w:rFonts w:ascii="Times New Roman" w:eastAsiaTheme="minorEastAsia" w:hAnsi="Times New Roman" w:cs="Times New Roman"/>
                <w:sz w:val="24"/>
                <w:szCs w:val="24"/>
                <w:lang w:eastAsia="bg-BG"/>
              </w:rPr>
              <w:t>7</w:t>
            </w:r>
            <w:r w:rsidR="00BC367E" w:rsidRPr="00F20C24">
              <w:rPr>
                <w:rFonts w:ascii="Times New Roman" w:eastAsiaTheme="minorEastAsia" w:hAnsi="Times New Roman" w:cs="Times New Roman"/>
                <w:sz w:val="24"/>
                <w:szCs w:val="24"/>
                <w:lang w:val="x-none" w:eastAsia="bg-BG"/>
              </w:rPr>
              <w:t xml:space="preserve"> </w:t>
            </w:r>
            <w:r w:rsidRPr="00F20C24">
              <w:rPr>
                <w:rFonts w:ascii="Times New Roman" w:eastAsiaTheme="minorEastAsia" w:hAnsi="Times New Roman" w:cs="Times New Roman"/>
                <w:sz w:val="24"/>
                <w:szCs w:val="24"/>
                <w:lang w:eastAsia="bg-BG"/>
              </w:rPr>
              <w:t>-</w:t>
            </w:r>
            <w:r w:rsidRPr="00F20C24">
              <w:rPr>
                <w:rFonts w:ascii="Times New Roman" w:eastAsiaTheme="minorEastAsia" w:hAnsi="Times New Roman" w:cs="Times New Roman"/>
                <w:sz w:val="24"/>
                <w:szCs w:val="24"/>
                <w:lang w:val="x-none" w:eastAsia="bg-BG"/>
              </w:rPr>
              <w:t xml:space="preserve"> 1,5 на сто от допустимите разходи по т. 1 – </w:t>
            </w:r>
            <w:r w:rsidR="00BC367E" w:rsidRPr="00F20C24">
              <w:rPr>
                <w:rFonts w:ascii="Times New Roman" w:eastAsiaTheme="minorEastAsia" w:hAnsi="Times New Roman" w:cs="Times New Roman"/>
                <w:sz w:val="24"/>
                <w:szCs w:val="24"/>
                <w:lang w:eastAsia="bg-BG"/>
              </w:rPr>
              <w:t>6</w:t>
            </w:r>
            <w:r w:rsidR="00BC367E" w:rsidRPr="00F20C24">
              <w:rPr>
                <w:rFonts w:ascii="Times New Roman" w:eastAsiaTheme="minorEastAsia" w:hAnsi="Times New Roman" w:cs="Times New Roman"/>
                <w:sz w:val="24"/>
                <w:szCs w:val="24"/>
                <w:lang w:val="x-none" w:eastAsia="bg-BG"/>
              </w:rPr>
              <w:t xml:space="preserve"> </w:t>
            </w:r>
            <w:r w:rsidRPr="00F20C24">
              <w:rPr>
                <w:rFonts w:ascii="Times New Roman" w:eastAsiaTheme="minorEastAsia" w:hAnsi="Times New Roman" w:cs="Times New Roman"/>
                <w:sz w:val="24"/>
                <w:szCs w:val="24"/>
                <w:lang w:val="x-none" w:eastAsia="bg-BG"/>
              </w:rPr>
              <w:t>от Раздел 14.1 „Допустими разходи“.</w:t>
            </w:r>
          </w:p>
          <w:p w14:paraId="202A3658" w14:textId="71EC2255"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3</w:t>
            </w:r>
            <w:r w:rsidRPr="00F20C24">
              <w:rPr>
                <w:rFonts w:ascii="Times New Roman" w:eastAsiaTheme="minorEastAsia" w:hAnsi="Times New Roman" w:cs="Times New Roman"/>
                <w:sz w:val="24"/>
                <w:szCs w:val="24"/>
                <w:lang w:val="x-none" w:eastAsia="bg-BG"/>
              </w:rPr>
              <w:t>. Разходите за закупуване на земя, сгради и други недвижими имоти, свързани с дейностите по проекта по т. 3 и 4 от Раздел 14.1 „Допустими разходи</w:t>
            </w:r>
            <w:r w:rsidRPr="00F20C24">
              <w:rPr>
                <w:rFonts w:ascii="Times New Roman" w:eastAsiaTheme="minorEastAsia" w:hAnsi="Times New Roman" w:cs="Times New Roman"/>
                <w:sz w:val="24"/>
                <w:szCs w:val="24"/>
                <w:lang w:eastAsia="bg-BG"/>
              </w:rPr>
              <w:t xml:space="preserve">“ </w:t>
            </w:r>
            <w:r w:rsidRPr="00F20C24">
              <w:rPr>
                <w:rFonts w:ascii="Times New Roman" w:eastAsiaTheme="minorEastAsia" w:hAnsi="Times New Roman" w:cs="Times New Roman"/>
                <w:sz w:val="24"/>
                <w:szCs w:val="24"/>
                <w:lang w:val="x-none" w:eastAsia="bg-BG"/>
              </w:rPr>
              <w:t>не могат да надхвърлят 10 на сто от общия размер на допустимите разходи по т. 1</w:t>
            </w:r>
            <w:r w:rsidR="00BC367E" w:rsidRPr="00F20C24">
              <w:rPr>
                <w:rFonts w:ascii="Times New Roman" w:eastAsiaTheme="minorEastAsia" w:hAnsi="Times New Roman" w:cs="Times New Roman"/>
                <w:sz w:val="24"/>
                <w:szCs w:val="24"/>
                <w:lang w:eastAsia="bg-BG"/>
              </w:rPr>
              <w:t>,</w:t>
            </w:r>
            <w:r w:rsidRPr="00F20C24">
              <w:rPr>
                <w:rFonts w:ascii="Times New Roman" w:eastAsiaTheme="minorEastAsia" w:hAnsi="Times New Roman" w:cs="Times New Roman"/>
                <w:sz w:val="24"/>
                <w:szCs w:val="24"/>
                <w:lang w:val="x-none" w:eastAsia="bg-BG"/>
              </w:rPr>
              <w:t>2</w:t>
            </w:r>
            <w:r w:rsidR="00BC367E" w:rsidRPr="00F20C24">
              <w:rPr>
                <w:rFonts w:ascii="Times New Roman" w:eastAsiaTheme="minorEastAsia" w:hAnsi="Times New Roman" w:cs="Times New Roman"/>
                <w:sz w:val="24"/>
                <w:szCs w:val="24"/>
                <w:lang w:eastAsia="bg-BG"/>
              </w:rPr>
              <w:t>,</w:t>
            </w:r>
            <w:r w:rsidRPr="00F20C24">
              <w:rPr>
                <w:rFonts w:ascii="Times New Roman" w:eastAsiaTheme="minorEastAsia" w:hAnsi="Times New Roman" w:cs="Times New Roman"/>
                <w:sz w:val="24"/>
                <w:szCs w:val="24"/>
                <w:lang w:val="x-none" w:eastAsia="bg-BG"/>
              </w:rPr>
              <w:t xml:space="preserve"> 5 </w:t>
            </w:r>
            <w:r w:rsidR="00BC367E" w:rsidRPr="00F20C24">
              <w:rPr>
                <w:rFonts w:ascii="Times New Roman" w:eastAsiaTheme="minorEastAsia" w:hAnsi="Times New Roman" w:cs="Times New Roman"/>
                <w:sz w:val="24"/>
                <w:szCs w:val="24"/>
                <w:lang w:eastAsia="bg-BG"/>
              </w:rPr>
              <w:t xml:space="preserve">и 6 </w:t>
            </w:r>
            <w:r w:rsidRPr="00F20C24">
              <w:rPr>
                <w:rFonts w:ascii="Times New Roman" w:eastAsiaTheme="minorEastAsia" w:hAnsi="Times New Roman" w:cs="Times New Roman"/>
                <w:sz w:val="24"/>
                <w:szCs w:val="24"/>
                <w:lang w:eastAsia="bg-BG"/>
              </w:rPr>
              <w:t xml:space="preserve">от Раздел </w:t>
            </w:r>
            <w:r w:rsidRPr="00F20C24">
              <w:rPr>
                <w:rFonts w:ascii="Times New Roman" w:hAnsi="Times New Roman" w:cs="Times New Roman"/>
                <w:sz w:val="24"/>
                <w:szCs w:val="24"/>
              </w:rPr>
              <w:t>14.1 „Допустими разходи</w:t>
            </w:r>
            <w:r w:rsidRPr="00F20C24">
              <w:rPr>
                <w:rFonts w:ascii="Times New Roman" w:eastAsiaTheme="minorEastAsia" w:hAnsi="Times New Roman" w:cs="Times New Roman"/>
                <w:sz w:val="24"/>
                <w:szCs w:val="24"/>
                <w:lang w:eastAsia="bg-BG"/>
              </w:rPr>
              <w:t>“</w:t>
            </w:r>
            <w:r w:rsidRPr="00F20C24">
              <w:rPr>
                <w:rFonts w:ascii="Times New Roman" w:eastAsiaTheme="minorEastAsia" w:hAnsi="Times New Roman" w:cs="Times New Roman"/>
                <w:sz w:val="24"/>
                <w:szCs w:val="24"/>
                <w:lang w:val="x-none" w:eastAsia="bg-BG"/>
              </w:rPr>
              <w:t>.</w:t>
            </w:r>
          </w:p>
          <w:p w14:paraId="0E7396E1" w14:textId="0AEE15A9"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 xml:space="preserve">4. </w:t>
            </w:r>
            <w:r w:rsidRPr="00F20C24">
              <w:rPr>
                <w:rFonts w:ascii="Times New Roman" w:eastAsiaTheme="minorEastAsia" w:hAnsi="Times New Roman" w:cs="Times New Roman"/>
                <w:sz w:val="24"/>
                <w:szCs w:val="24"/>
                <w:lang w:val="x-none" w:eastAsia="bg-BG"/>
              </w:rPr>
              <w:t xml:space="preserve">Разходите по т. </w:t>
            </w:r>
            <w:r w:rsidR="00BC367E" w:rsidRPr="00F20C24">
              <w:rPr>
                <w:rFonts w:ascii="Times New Roman" w:eastAsiaTheme="minorEastAsia" w:hAnsi="Times New Roman" w:cs="Times New Roman"/>
                <w:sz w:val="24"/>
                <w:szCs w:val="24"/>
                <w:lang w:eastAsia="bg-BG"/>
              </w:rPr>
              <w:t>7</w:t>
            </w:r>
            <w:r w:rsidR="00BC367E" w:rsidRPr="00F20C24">
              <w:rPr>
                <w:rFonts w:ascii="Times New Roman" w:eastAsiaTheme="minorEastAsia" w:hAnsi="Times New Roman" w:cs="Times New Roman"/>
                <w:sz w:val="24"/>
                <w:szCs w:val="24"/>
                <w:lang w:val="x-none" w:eastAsia="bg-BG"/>
              </w:rPr>
              <w:t xml:space="preserve"> </w:t>
            </w:r>
            <w:r w:rsidRPr="00F20C24">
              <w:rPr>
                <w:rFonts w:ascii="Times New Roman" w:eastAsiaTheme="minorEastAsia" w:hAnsi="Times New Roman" w:cs="Times New Roman"/>
                <w:sz w:val="24"/>
                <w:szCs w:val="24"/>
                <w:lang w:eastAsia="bg-BG"/>
              </w:rPr>
              <w:t xml:space="preserve">от Раздел </w:t>
            </w:r>
            <w:r w:rsidRPr="00F20C24">
              <w:rPr>
                <w:rFonts w:ascii="Times New Roman" w:hAnsi="Times New Roman" w:cs="Times New Roman"/>
              </w:rPr>
              <w:t xml:space="preserve">14.1 </w:t>
            </w:r>
            <w:r w:rsidRPr="00F20C24">
              <w:rPr>
                <w:rFonts w:ascii="Times New Roman" w:hAnsi="Times New Roman" w:cs="Times New Roman"/>
                <w:sz w:val="24"/>
                <w:szCs w:val="24"/>
              </w:rPr>
              <w:t>„Допустими разходи</w:t>
            </w:r>
            <w:r w:rsidRPr="00F20C24">
              <w:rPr>
                <w:rFonts w:ascii="Times New Roman" w:eastAsiaTheme="minorEastAsia" w:hAnsi="Times New Roman" w:cs="Times New Roman"/>
                <w:sz w:val="24"/>
                <w:szCs w:val="24"/>
                <w:lang w:eastAsia="bg-BG"/>
              </w:rPr>
              <w:t xml:space="preserve">“ </w:t>
            </w:r>
            <w:r w:rsidRPr="00F20C24">
              <w:rPr>
                <w:rFonts w:ascii="Times New Roman" w:eastAsiaTheme="minorEastAsia" w:hAnsi="Times New Roman" w:cs="Times New Roman"/>
                <w:sz w:val="24"/>
                <w:szCs w:val="24"/>
                <w:lang w:val="x-none" w:eastAsia="bg-BG"/>
              </w:rPr>
              <w:t>са допустими, ако са извършени не по-рано от 1 януари 2014 г., независимо дали всички свързани с тях плащания са направени</w:t>
            </w:r>
            <w:r w:rsidRPr="00F20C24">
              <w:rPr>
                <w:rFonts w:ascii="Times New Roman" w:eastAsiaTheme="minorEastAsia" w:hAnsi="Times New Roman" w:cs="Times New Roman"/>
                <w:sz w:val="24"/>
                <w:szCs w:val="24"/>
                <w:lang w:eastAsia="bg-BG"/>
              </w:rPr>
              <w:t xml:space="preserve"> към момента на кандидатстване</w:t>
            </w:r>
            <w:r w:rsidRPr="00F20C24">
              <w:rPr>
                <w:rFonts w:ascii="Times New Roman" w:eastAsiaTheme="minorEastAsia" w:hAnsi="Times New Roman" w:cs="Times New Roman"/>
                <w:sz w:val="24"/>
                <w:szCs w:val="24"/>
                <w:lang w:val="x-none" w:eastAsia="bg-BG"/>
              </w:rPr>
              <w:t>.</w:t>
            </w:r>
          </w:p>
          <w:p w14:paraId="036FDF1A" w14:textId="24405171"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 xml:space="preserve">5. </w:t>
            </w:r>
            <w:r w:rsidRPr="00F20C24">
              <w:rPr>
                <w:rFonts w:ascii="Times New Roman" w:eastAsiaTheme="minorEastAsia" w:hAnsi="Times New Roman" w:cs="Times New Roman"/>
                <w:sz w:val="24"/>
                <w:szCs w:val="24"/>
                <w:lang w:val="x-none" w:eastAsia="bg-BG"/>
              </w:rPr>
              <w:t xml:space="preserve">Дейностите и разходите по проекта, с изключение на разходите по т. </w:t>
            </w:r>
            <w:r w:rsidR="00BC367E" w:rsidRPr="00F20C24">
              <w:rPr>
                <w:rFonts w:ascii="Times New Roman" w:eastAsiaTheme="minorEastAsia" w:hAnsi="Times New Roman" w:cs="Times New Roman"/>
                <w:sz w:val="24"/>
                <w:szCs w:val="24"/>
                <w:lang w:eastAsia="bg-BG"/>
              </w:rPr>
              <w:t xml:space="preserve">7 </w:t>
            </w:r>
            <w:r w:rsidRPr="00F20C24">
              <w:rPr>
                <w:rFonts w:ascii="Times New Roman" w:eastAsiaTheme="minorEastAsia" w:hAnsi="Times New Roman" w:cs="Times New Roman"/>
                <w:sz w:val="24"/>
                <w:szCs w:val="24"/>
                <w:lang w:eastAsia="bg-BG"/>
              </w:rPr>
              <w:t xml:space="preserve">от Раздел </w:t>
            </w:r>
            <w:r w:rsidRPr="00F20C24">
              <w:rPr>
                <w:rFonts w:ascii="Times New Roman" w:hAnsi="Times New Roman" w:cs="Times New Roman"/>
                <w:sz w:val="24"/>
                <w:szCs w:val="24"/>
              </w:rPr>
              <w:t>14.1 „Допустими разходи</w:t>
            </w:r>
            <w:r w:rsidRPr="00F20C24">
              <w:rPr>
                <w:rFonts w:ascii="Times New Roman" w:eastAsiaTheme="minorEastAsia" w:hAnsi="Times New Roman" w:cs="Times New Roman"/>
                <w:sz w:val="24"/>
                <w:szCs w:val="24"/>
                <w:lang w:eastAsia="bg-BG"/>
              </w:rPr>
              <w:t>“</w:t>
            </w:r>
            <w:r w:rsidRPr="00F20C24">
              <w:rPr>
                <w:rFonts w:ascii="Times New Roman" w:eastAsiaTheme="minorEastAsia" w:hAnsi="Times New Roman" w:cs="Times New Roman"/>
                <w:sz w:val="24"/>
                <w:szCs w:val="24"/>
                <w:lang w:val="x-none" w:eastAsia="bg-BG"/>
              </w:rPr>
              <w:t>, са допустими, ако са извършени след подаване на проектното предложение.</w:t>
            </w:r>
          </w:p>
          <w:p w14:paraId="75CEA61C" w14:textId="77777777"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 xml:space="preserve">6. </w:t>
            </w:r>
            <w:r w:rsidRPr="00F20C24">
              <w:rPr>
                <w:rFonts w:ascii="Times New Roman" w:eastAsiaTheme="minorEastAsia" w:hAnsi="Times New Roman" w:cs="Times New Roman"/>
                <w:sz w:val="24"/>
                <w:szCs w:val="24"/>
                <w:lang w:val="x-none" w:eastAsia="bg-BG"/>
              </w:rPr>
              <w:t>Разходите за закупуване на земя, сгради и други недвижими имоти – недвижима собственост</w:t>
            </w:r>
            <w:r w:rsidRPr="00F20C24">
              <w:rPr>
                <w:rFonts w:ascii="Times New Roman" w:eastAsiaTheme="minorEastAsia" w:hAnsi="Times New Roman" w:cs="Times New Roman"/>
                <w:sz w:val="24"/>
                <w:szCs w:val="24"/>
                <w:lang w:eastAsia="bg-BG"/>
              </w:rPr>
              <w:t>,</w:t>
            </w:r>
            <w:r w:rsidRPr="00F20C24">
              <w:rPr>
                <w:rFonts w:eastAsiaTheme="minorEastAsia"/>
                <w:lang w:eastAsia="bg-BG"/>
              </w:rPr>
              <w:t xml:space="preserve"> </w:t>
            </w:r>
            <w:r w:rsidRPr="00F20C24">
              <w:rPr>
                <w:rFonts w:ascii="Times New Roman" w:eastAsiaTheme="minorEastAsia" w:hAnsi="Times New Roman" w:cs="Times New Roman"/>
                <w:sz w:val="24"/>
                <w:szCs w:val="24"/>
                <w:lang w:eastAsia="bg-BG"/>
              </w:rPr>
              <w:t>свързани с дейностите по проекта</w:t>
            </w:r>
            <w:r w:rsidRPr="00F20C24">
              <w:rPr>
                <w:rFonts w:ascii="Times New Roman" w:eastAsiaTheme="minorEastAsia" w:hAnsi="Times New Roman" w:cs="Times New Roman"/>
                <w:sz w:val="24"/>
                <w:szCs w:val="24"/>
                <w:lang w:val="x-none" w:eastAsia="bg-BG"/>
              </w:rPr>
              <w:t>,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финансиране са разходи до този размер.</w:t>
            </w:r>
          </w:p>
          <w:p w14:paraId="13C76CD2" w14:textId="26424692"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 xml:space="preserve">7. </w:t>
            </w:r>
            <w:r w:rsidRPr="00F20C24">
              <w:rPr>
                <w:rFonts w:ascii="Times New Roman" w:eastAsiaTheme="minorEastAsia" w:hAnsi="Times New Roman" w:cs="Times New Roman"/>
                <w:sz w:val="24"/>
                <w:szCs w:val="24"/>
                <w:lang w:val="x-none" w:eastAsia="bg-BG"/>
              </w:rPr>
              <w:t xml:space="preserve">Закупуването чрез финансов лизинг на активите е допустимо, при условие че бенефициентът на помощта стане собственик на съответния актив не по-късно от </w:t>
            </w:r>
            <w:r w:rsidRPr="00F20C24">
              <w:rPr>
                <w:rFonts w:ascii="Times New Roman" w:eastAsiaTheme="minorEastAsia" w:hAnsi="Times New Roman" w:cs="Times New Roman"/>
                <w:sz w:val="24"/>
                <w:szCs w:val="24"/>
                <w:lang w:val="x-none" w:eastAsia="bg-BG"/>
              </w:rPr>
              <w:lastRenderedPageBreak/>
              <w:t>датата на подаване на заявката за междинно или окончателно плащане за същия актив.</w:t>
            </w:r>
          </w:p>
          <w:p w14:paraId="64A67673" w14:textId="52812328"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 xml:space="preserve">8. Допустими за подпомагане са само основателни разходи, включени в проектното предложение. </w:t>
            </w:r>
            <w:r w:rsidRPr="00F20C24">
              <w:rPr>
                <w:rFonts w:ascii="Times New Roman" w:eastAsiaTheme="minorEastAsia" w:hAnsi="Times New Roman" w:cs="Times New Roman"/>
                <w:sz w:val="24"/>
                <w:szCs w:val="24"/>
                <w:lang w:val="x-none" w:eastAsia="bg-BG"/>
              </w:rPr>
              <w:t xml:space="preserve">Разплащателната агенция извършва оценка на основателността на предложените за финансиране разходи по </w:t>
            </w:r>
            <w:r w:rsidRPr="00F20C24">
              <w:rPr>
                <w:rFonts w:ascii="Times New Roman" w:eastAsiaTheme="minorEastAsia" w:hAnsi="Times New Roman" w:cs="Times New Roman"/>
                <w:sz w:val="24"/>
                <w:szCs w:val="24"/>
                <w:lang w:eastAsia="bg-BG"/>
              </w:rPr>
              <w:t>т. 1-</w:t>
            </w:r>
            <w:r w:rsidR="00BC367E" w:rsidRPr="00F20C24">
              <w:rPr>
                <w:rFonts w:ascii="Times New Roman" w:eastAsiaTheme="minorEastAsia" w:hAnsi="Times New Roman" w:cs="Times New Roman"/>
                <w:sz w:val="24"/>
                <w:szCs w:val="24"/>
                <w:lang w:eastAsia="bg-BG"/>
              </w:rPr>
              <w:t xml:space="preserve">7 </w:t>
            </w:r>
            <w:r w:rsidRPr="00F20C24">
              <w:rPr>
                <w:rFonts w:ascii="Times New Roman" w:eastAsiaTheme="minorEastAsia" w:hAnsi="Times New Roman" w:cs="Times New Roman"/>
                <w:sz w:val="24"/>
                <w:szCs w:val="24"/>
                <w:lang w:eastAsia="bg-BG"/>
              </w:rPr>
              <w:t xml:space="preserve">от Раздел </w:t>
            </w:r>
            <w:r w:rsidRPr="00F20C24">
              <w:rPr>
                <w:rFonts w:ascii="Times New Roman" w:hAnsi="Times New Roman" w:cs="Times New Roman"/>
                <w:sz w:val="24"/>
                <w:szCs w:val="24"/>
              </w:rPr>
              <w:t>14.1 „Допустими разходи</w:t>
            </w:r>
            <w:r w:rsidRPr="00F20C24">
              <w:rPr>
                <w:rFonts w:ascii="Times New Roman" w:eastAsiaTheme="minorEastAsia" w:hAnsi="Times New Roman" w:cs="Times New Roman"/>
                <w:sz w:val="24"/>
                <w:szCs w:val="24"/>
                <w:lang w:eastAsia="bg-BG"/>
              </w:rPr>
              <w:t xml:space="preserve">“ </w:t>
            </w:r>
            <w:r w:rsidRPr="00F20C24">
              <w:rPr>
                <w:rFonts w:ascii="Times New Roman" w:eastAsiaTheme="minorEastAsia" w:hAnsi="Times New Roman" w:cs="Times New Roman"/>
                <w:sz w:val="24"/>
                <w:szCs w:val="24"/>
                <w:lang w:val="x-none" w:eastAsia="bg-BG"/>
              </w:rPr>
              <w:t xml:space="preserve">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p>
          <w:p w14:paraId="611B0287" w14:textId="77777777"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val="en-US" w:eastAsia="bg-BG"/>
              </w:rPr>
            </w:pPr>
            <w:r w:rsidRPr="00F20C24">
              <w:rPr>
                <w:rFonts w:ascii="Times New Roman" w:eastAsiaTheme="minorEastAsia" w:hAnsi="Times New Roman" w:cs="Times New Roman"/>
                <w:sz w:val="24"/>
                <w:szCs w:val="24"/>
                <w:lang w:eastAsia="bg-BG"/>
              </w:rPr>
              <w:t xml:space="preserve">9. </w:t>
            </w:r>
            <w:r w:rsidRPr="00F20C24">
              <w:rPr>
                <w:rFonts w:ascii="Times New Roman" w:eastAsiaTheme="minorEastAsia" w:hAnsi="Times New Roman" w:cs="Times New Roman"/>
                <w:sz w:val="24"/>
                <w:szCs w:val="24"/>
                <w:lang w:val="x-none" w:eastAsia="bg-BG"/>
              </w:rPr>
              <w:t xml:space="preserve">Списък с наименованията на активите, дейностите и услугите, за които са определени референтни разходи, </w:t>
            </w:r>
            <w:r w:rsidRPr="00F20C24">
              <w:rPr>
                <w:rFonts w:ascii="Times New Roman" w:eastAsiaTheme="minorEastAsia" w:hAnsi="Times New Roman" w:cs="Times New Roman"/>
                <w:sz w:val="24"/>
                <w:szCs w:val="24"/>
                <w:lang w:eastAsia="bg-BG"/>
              </w:rPr>
              <w:t xml:space="preserve">е приложен към настоящите условия за кандидатстване - Приложение № </w:t>
            </w:r>
            <w:r w:rsidR="005C204C" w:rsidRPr="00F20C24">
              <w:rPr>
                <w:rFonts w:ascii="Times New Roman" w:eastAsiaTheme="minorEastAsia" w:hAnsi="Times New Roman" w:cs="Times New Roman"/>
                <w:sz w:val="24"/>
                <w:szCs w:val="24"/>
                <w:lang w:eastAsia="bg-BG"/>
              </w:rPr>
              <w:t>10</w:t>
            </w:r>
            <w:r w:rsidRPr="00F20C24">
              <w:rPr>
                <w:rFonts w:ascii="Times New Roman" w:eastAsiaTheme="minorEastAsia" w:hAnsi="Times New Roman" w:cs="Times New Roman"/>
                <w:sz w:val="24"/>
                <w:szCs w:val="24"/>
                <w:lang w:val="en-US" w:eastAsia="bg-BG"/>
              </w:rPr>
              <w:t>.</w:t>
            </w:r>
          </w:p>
          <w:p w14:paraId="643CCC55" w14:textId="3F2E9DD5"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 xml:space="preserve">10. </w:t>
            </w:r>
            <w:r w:rsidRPr="00F20C24">
              <w:rPr>
                <w:rFonts w:ascii="Times New Roman" w:eastAsiaTheme="minorEastAsia" w:hAnsi="Times New Roman" w:cs="Times New Roman"/>
                <w:sz w:val="24"/>
                <w:szCs w:val="24"/>
                <w:lang w:val="x-none" w:eastAsia="bg-BG"/>
              </w:rPr>
              <w:t xml:space="preserve">За всеки заявен за финансиране разход по </w:t>
            </w:r>
            <w:r w:rsidRPr="00F20C24">
              <w:rPr>
                <w:rFonts w:ascii="Times New Roman" w:eastAsiaTheme="minorEastAsia" w:hAnsi="Times New Roman" w:cs="Times New Roman"/>
                <w:sz w:val="24"/>
                <w:szCs w:val="24"/>
                <w:lang w:eastAsia="bg-BG"/>
              </w:rPr>
              <w:t xml:space="preserve">т. 1 – </w:t>
            </w:r>
            <w:r w:rsidR="00BC367E" w:rsidRPr="00F20C24">
              <w:rPr>
                <w:rFonts w:ascii="Times New Roman" w:eastAsiaTheme="minorEastAsia" w:hAnsi="Times New Roman" w:cs="Times New Roman"/>
                <w:sz w:val="24"/>
                <w:szCs w:val="24"/>
                <w:lang w:eastAsia="bg-BG"/>
              </w:rPr>
              <w:t xml:space="preserve">7 </w:t>
            </w:r>
            <w:r w:rsidRPr="00F20C24">
              <w:rPr>
                <w:rFonts w:ascii="Times New Roman" w:eastAsiaTheme="minorEastAsia" w:hAnsi="Times New Roman" w:cs="Times New Roman"/>
                <w:sz w:val="24"/>
                <w:szCs w:val="24"/>
                <w:lang w:eastAsia="bg-BG"/>
              </w:rPr>
              <w:t xml:space="preserve">от Раздел </w:t>
            </w:r>
            <w:r w:rsidRPr="00F20C24">
              <w:rPr>
                <w:rFonts w:ascii="Times New Roman" w:hAnsi="Times New Roman" w:cs="Times New Roman"/>
                <w:sz w:val="24"/>
                <w:szCs w:val="24"/>
              </w:rPr>
              <w:t>14.1 „Допустими разходи</w:t>
            </w:r>
            <w:r w:rsidRPr="00F20C24">
              <w:rPr>
                <w:rFonts w:ascii="Times New Roman" w:eastAsiaTheme="minorEastAsia" w:hAnsi="Times New Roman" w:cs="Times New Roman"/>
                <w:sz w:val="24"/>
                <w:szCs w:val="24"/>
                <w:lang w:eastAsia="bg-BG"/>
              </w:rPr>
              <w:t>“</w:t>
            </w:r>
            <w:r w:rsidRPr="00F20C24">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е включен в списъка по </w:t>
            </w:r>
            <w:r w:rsidRPr="00F20C24">
              <w:rPr>
                <w:rFonts w:ascii="Times New Roman" w:eastAsiaTheme="minorEastAsia" w:hAnsi="Times New Roman" w:cs="Times New Roman"/>
                <w:sz w:val="24"/>
                <w:szCs w:val="24"/>
                <w:lang w:eastAsia="bg-BG"/>
              </w:rPr>
              <w:t>т. 9</w:t>
            </w:r>
            <w:r w:rsidRPr="00F20C24">
              <w:rPr>
                <w:rFonts w:ascii="Times New Roman" w:eastAsiaTheme="minorEastAsia" w:hAnsi="Times New Roman" w:cs="Times New Roman"/>
                <w:sz w:val="24"/>
                <w:szCs w:val="24"/>
                <w:lang w:val="x-none" w:eastAsia="bg-BG"/>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Разплащателната агенция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14:paraId="0B77CA2D" w14:textId="7A69C838"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 xml:space="preserve">11. </w:t>
            </w:r>
            <w:r w:rsidRPr="00F20C24">
              <w:rPr>
                <w:rFonts w:ascii="Times New Roman" w:eastAsiaTheme="minorEastAsia" w:hAnsi="Times New Roman" w:cs="Times New Roman"/>
                <w:sz w:val="24"/>
                <w:szCs w:val="24"/>
                <w:lang w:val="x-none" w:eastAsia="bg-BG"/>
              </w:rPr>
              <w:t xml:space="preserve">За всеки заявен за финансиране разход по </w:t>
            </w:r>
            <w:r w:rsidRPr="00F20C24">
              <w:rPr>
                <w:rFonts w:ascii="Times New Roman" w:eastAsiaTheme="minorEastAsia" w:hAnsi="Times New Roman" w:cs="Times New Roman"/>
                <w:sz w:val="24"/>
                <w:szCs w:val="24"/>
                <w:lang w:eastAsia="bg-BG"/>
              </w:rPr>
              <w:t xml:space="preserve">т. 1 – </w:t>
            </w:r>
            <w:r w:rsidR="00BC367E" w:rsidRPr="00F20C24">
              <w:rPr>
                <w:rFonts w:ascii="Times New Roman" w:eastAsiaTheme="minorEastAsia" w:hAnsi="Times New Roman" w:cs="Times New Roman"/>
                <w:sz w:val="24"/>
                <w:szCs w:val="24"/>
                <w:lang w:eastAsia="bg-BG"/>
              </w:rPr>
              <w:t xml:space="preserve">7 </w:t>
            </w:r>
            <w:r w:rsidRPr="00F20C24">
              <w:rPr>
                <w:rFonts w:ascii="Times New Roman" w:eastAsiaTheme="minorEastAsia" w:hAnsi="Times New Roman" w:cs="Times New Roman"/>
                <w:sz w:val="24"/>
                <w:szCs w:val="24"/>
                <w:lang w:eastAsia="bg-BG"/>
              </w:rPr>
              <w:t xml:space="preserve">от Раздел </w:t>
            </w:r>
            <w:r w:rsidRPr="00F20C24">
              <w:rPr>
                <w:rFonts w:ascii="Times New Roman" w:hAnsi="Times New Roman" w:cs="Times New Roman"/>
                <w:sz w:val="24"/>
                <w:szCs w:val="24"/>
              </w:rPr>
              <w:t>14.1 „Допустими разходи</w:t>
            </w:r>
            <w:r w:rsidRPr="00F20C24">
              <w:rPr>
                <w:rFonts w:ascii="Times New Roman" w:eastAsiaTheme="minorEastAsia" w:hAnsi="Times New Roman" w:cs="Times New Roman"/>
                <w:sz w:val="24"/>
                <w:szCs w:val="24"/>
                <w:lang w:eastAsia="bg-BG"/>
              </w:rPr>
              <w:t>“</w:t>
            </w:r>
            <w:r w:rsidRPr="00F20C24">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не е включен в списъка по </w:t>
            </w:r>
            <w:r w:rsidRPr="00F20C24">
              <w:rPr>
                <w:rFonts w:ascii="Times New Roman" w:eastAsiaTheme="minorEastAsia" w:hAnsi="Times New Roman" w:cs="Times New Roman"/>
                <w:sz w:val="24"/>
                <w:szCs w:val="24"/>
                <w:lang w:eastAsia="bg-BG"/>
              </w:rPr>
              <w:t>т. 9</w:t>
            </w:r>
            <w:r w:rsidRPr="00F20C24">
              <w:rPr>
                <w:rFonts w:ascii="Times New Roman" w:eastAsiaTheme="minorEastAsia" w:hAnsi="Times New Roman" w:cs="Times New Roman"/>
                <w:sz w:val="24"/>
                <w:szCs w:val="24"/>
                <w:lang w:val="x-none" w:eastAsia="bg-BG"/>
              </w:rPr>
              <w:t xml:space="preserve">,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 Кандидатът представя и решение за избор на доставчика/изпълнителя, запитване за оферта по образец съгласно </w:t>
            </w:r>
            <w:r w:rsidR="005C204C" w:rsidRPr="00F20C24">
              <w:rPr>
                <w:rFonts w:ascii="Times New Roman" w:eastAsiaTheme="minorEastAsia" w:hAnsi="Times New Roman" w:cs="Times New Roman"/>
                <w:sz w:val="24"/>
                <w:szCs w:val="24"/>
                <w:lang w:eastAsia="bg-BG"/>
              </w:rPr>
              <w:t>П</w:t>
            </w:r>
            <w:r w:rsidRPr="00F20C24">
              <w:rPr>
                <w:rFonts w:ascii="Times New Roman" w:eastAsiaTheme="minorEastAsia" w:hAnsi="Times New Roman" w:cs="Times New Roman"/>
                <w:sz w:val="24"/>
                <w:szCs w:val="24"/>
                <w:lang w:val="x-none" w:eastAsia="bg-BG"/>
              </w:rPr>
              <w:t>риложение №</w:t>
            </w:r>
            <w:r w:rsidRPr="00F20C24">
              <w:rPr>
                <w:rFonts w:ascii="Times New Roman" w:eastAsiaTheme="minorEastAsia" w:hAnsi="Times New Roman" w:cs="Times New Roman"/>
                <w:sz w:val="24"/>
                <w:szCs w:val="24"/>
                <w:lang w:eastAsia="bg-BG"/>
              </w:rPr>
              <w:t xml:space="preserve"> </w:t>
            </w:r>
            <w:r w:rsidRPr="00F20C24">
              <w:rPr>
                <w:rFonts w:ascii="Times New Roman" w:eastAsiaTheme="minorEastAsia" w:hAnsi="Times New Roman" w:cs="Times New Roman"/>
                <w:sz w:val="24"/>
                <w:szCs w:val="24"/>
                <w:lang w:val="en-US" w:eastAsia="bg-BG"/>
              </w:rPr>
              <w:t>1</w:t>
            </w:r>
            <w:r w:rsidR="005C204C" w:rsidRPr="00F20C24">
              <w:rPr>
                <w:rFonts w:ascii="Times New Roman" w:eastAsiaTheme="minorEastAsia" w:hAnsi="Times New Roman" w:cs="Times New Roman"/>
                <w:sz w:val="24"/>
                <w:szCs w:val="24"/>
                <w:lang w:eastAsia="bg-BG"/>
              </w:rPr>
              <w:t>1</w:t>
            </w:r>
            <w:r w:rsidRPr="00F20C24">
              <w:rPr>
                <w:rFonts w:ascii="Times New Roman" w:eastAsiaTheme="minorEastAsia" w:hAnsi="Times New Roman" w:cs="Times New Roman"/>
                <w:sz w:val="24"/>
                <w:szCs w:val="24"/>
                <w:lang w:val="x-none" w:eastAsia="bg-BG"/>
              </w:rPr>
              <w:t>, а когато не е избрал най-ниската оферта – писмена обосновка за мотивите, обусловили избора му. В тези случаи РА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14:paraId="0D93C60A" w14:textId="24469D70"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 xml:space="preserve">12. </w:t>
            </w:r>
            <w:r w:rsidRPr="00F20C24">
              <w:rPr>
                <w:rFonts w:ascii="Times New Roman" w:eastAsiaTheme="minorEastAsia" w:hAnsi="Times New Roman" w:cs="Times New Roman"/>
                <w:sz w:val="24"/>
                <w:szCs w:val="24"/>
                <w:lang w:val="x-none" w:eastAsia="bg-BG"/>
              </w:rPr>
              <w:t xml:space="preserve">В случаите по </w:t>
            </w:r>
            <w:r w:rsidRPr="00F20C24">
              <w:rPr>
                <w:rFonts w:ascii="Times New Roman" w:eastAsiaTheme="minorEastAsia" w:hAnsi="Times New Roman" w:cs="Times New Roman"/>
                <w:sz w:val="24"/>
                <w:szCs w:val="24"/>
                <w:lang w:eastAsia="bg-BG"/>
              </w:rPr>
              <w:t>т. 10 и т. 11</w:t>
            </w:r>
            <w:r w:rsidRPr="00F20C24">
              <w:rPr>
                <w:rFonts w:ascii="Times New Roman" w:eastAsiaTheme="minorEastAsia" w:hAnsi="Times New Roman" w:cs="Times New Roman"/>
                <w:sz w:val="24"/>
                <w:szCs w:val="24"/>
                <w:lang w:val="x-none" w:eastAsia="bg-BG"/>
              </w:rPr>
              <w:t xml:space="preserve"> оферентите, когато са местни лица, трябва да са вписани в </w:t>
            </w:r>
            <w:r w:rsidR="0039038B" w:rsidRPr="00F20C24">
              <w:rPr>
                <w:rFonts w:ascii="Times New Roman" w:eastAsiaTheme="minorEastAsia" w:hAnsi="Times New Roman" w:cs="Times New Roman"/>
                <w:sz w:val="24"/>
                <w:szCs w:val="24"/>
                <w:lang w:eastAsia="bg-BG"/>
              </w:rPr>
              <w:t>Т</w:t>
            </w:r>
            <w:r w:rsidRPr="00F20C24">
              <w:rPr>
                <w:rFonts w:ascii="Times New Roman" w:eastAsiaTheme="minorEastAsia" w:hAnsi="Times New Roman" w:cs="Times New Roman"/>
                <w:sz w:val="24"/>
                <w:szCs w:val="24"/>
                <w:lang w:val="x-none" w:eastAsia="bg-BG"/>
              </w:rPr>
              <w:t xml:space="preserve">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за физически лица, предоставящи услуги по </w:t>
            </w:r>
            <w:r w:rsidRPr="00F20C24">
              <w:rPr>
                <w:rFonts w:ascii="Times New Roman" w:eastAsiaTheme="minorEastAsia" w:hAnsi="Times New Roman" w:cs="Times New Roman"/>
                <w:sz w:val="24"/>
                <w:szCs w:val="24"/>
                <w:lang w:eastAsia="bg-BG"/>
              </w:rPr>
              <w:t xml:space="preserve">т. </w:t>
            </w:r>
            <w:r w:rsidR="007F7BE8">
              <w:rPr>
                <w:rFonts w:ascii="Times New Roman" w:eastAsiaTheme="minorEastAsia" w:hAnsi="Times New Roman" w:cs="Times New Roman"/>
                <w:sz w:val="24"/>
                <w:szCs w:val="24"/>
                <w:lang w:eastAsia="bg-BG"/>
              </w:rPr>
              <w:t xml:space="preserve">7 от </w:t>
            </w:r>
            <w:r w:rsidR="007F7BE8" w:rsidRPr="007F7BE8">
              <w:rPr>
                <w:rFonts w:ascii="Times New Roman" w:eastAsiaTheme="minorEastAsia" w:hAnsi="Times New Roman" w:cs="Times New Roman"/>
                <w:sz w:val="24"/>
                <w:szCs w:val="24"/>
                <w:lang w:val="x-none" w:eastAsia="bg-BG"/>
              </w:rPr>
              <w:t>Раздел 14.1 „Допустими</w:t>
            </w:r>
            <w:r w:rsidR="007F7BE8" w:rsidRPr="007F7BE8">
              <w:rPr>
                <w:rFonts w:ascii="Times New Roman" w:eastAsiaTheme="minorEastAsia" w:hAnsi="Times New Roman" w:cs="Times New Roman"/>
                <w:sz w:val="24"/>
                <w:szCs w:val="24"/>
                <w:lang w:eastAsia="bg-BG"/>
              </w:rPr>
              <w:t xml:space="preserve"> разходи“</w:t>
            </w:r>
            <w:r w:rsidRPr="00F20C24">
              <w:rPr>
                <w:rFonts w:ascii="Times New Roman" w:eastAsiaTheme="minorEastAsia" w:hAnsi="Times New Roman" w:cs="Times New Roman"/>
                <w:sz w:val="24"/>
                <w:szCs w:val="24"/>
                <w:lang w:val="x-none" w:eastAsia="bg-BG"/>
              </w:rPr>
              <w:t>.</w:t>
            </w:r>
          </w:p>
          <w:p w14:paraId="79212F1E" w14:textId="77777777"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eastAsia="bg-BG"/>
              </w:rPr>
            </w:pPr>
            <w:r w:rsidRPr="00F20C24">
              <w:rPr>
                <w:rFonts w:ascii="Times New Roman" w:eastAsiaTheme="minorEastAsia" w:hAnsi="Times New Roman" w:cs="Times New Roman"/>
                <w:sz w:val="24"/>
                <w:szCs w:val="24"/>
                <w:lang w:eastAsia="bg-BG"/>
              </w:rPr>
              <w:t xml:space="preserve">13. </w:t>
            </w:r>
            <w:r w:rsidRPr="00F20C24">
              <w:rPr>
                <w:rFonts w:ascii="Times New Roman" w:eastAsiaTheme="minorEastAsia" w:hAnsi="Times New Roman" w:cs="Times New Roman"/>
                <w:sz w:val="24"/>
                <w:szCs w:val="24"/>
                <w:lang w:val="x-none" w:eastAsia="bg-BG"/>
              </w:rPr>
              <w:t xml:space="preserve">Когато за заявения за финансиране разход кандидатът е представил съпоставими оферти, независимо </w:t>
            </w:r>
            <w:r w:rsidRPr="00F20C24">
              <w:rPr>
                <w:rFonts w:ascii="Times New Roman" w:eastAsiaTheme="minorEastAsia" w:hAnsi="Times New Roman" w:cs="Times New Roman"/>
                <w:sz w:val="24"/>
                <w:szCs w:val="24"/>
                <w:lang w:eastAsia="bg-BG"/>
              </w:rPr>
              <w:t>дали</w:t>
            </w:r>
            <w:r w:rsidRPr="00F20C24">
              <w:rPr>
                <w:rFonts w:ascii="Times New Roman" w:eastAsiaTheme="minorEastAsia" w:hAnsi="Times New Roman" w:cs="Times New Roman"/>
                <w:sz w:val="24"/>
                <w:szCs w:val="24"/>
                <w:lang w:val="x-none" w:eastAsia="bg-BG"/>
              </w:rPr>
              <w:t xml:space="preserve"> разходът е включен в списъка по </w:t>
            </w:r>
            <w:r w:rsidRPr="00F20C24">
              <w:rPr>
                <w:rFonts w:ascii="Times New Roman" w:eastAsiaTheme="minorEastAsia" w:hAnsi="Times New Roman" w:cs="Times New Roman"/>
                <w:sz w:val="24"/>
                <w:szCs w:val="24"/>
                <w:lang w:eastAsia="bg-BG"/>
              </w:rPr>
              <w:t>т. 9</w:t>
            </w:r>
            <w:r w:rsidRPr="00F20C24">
              <w:rPr>
                <w:rFonts w:ascii="Times New Roman" w:eastAsiaTheme="minorEastAsia" w:hAnsi="Times New Roman" w:cs="Times New Roman"/>
                <w:sz w:val="24"/>
                <w:szCs w:val="24"/>
                <w:lang w:val="x-none" w:eastAsia="bg-BG"/>
              </w:rPr>
              <w:t>, РА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Когато кандидатът е представил мотивирана обосновка за направения избор, съпоставката се извършва между размера на определения референтен разход и размера на предложения за финансиране разход, като РА одобрява за финансиране разхода до по-ниския му размер.</w:t>
            </w:r>
          </w:p>
          <w:p w14:paraId="091988AA" w14:textId="77777777" w:rsidR="001E08E3" w:rsidRPr="00F20C24" w:rsidRDefault="001E08E3" w:rsidP="001E08E3">
            <w:pPr>
              <w:widowControl w:val="0"/>
              <w:autoSpaceDE w:val="0"/>
              <w:autoSpaceDN w:val="0"/>
              <w:adjustRightInd w:val="0"/>
              <w:jc w:val="both"/>
              <w:rPr>
                <w:rFonts w:ascii="Times New Roman" w:eastAsiaTheme="minorEastAsia" w:hAnsi="Times New Roman" w:cs="Times New Roman"/>
                <w:sz w:val="24"/>
                <w:szCs w:val="24"/>
                <w:lang w:val="x-none" w:eastAsia="bg-BG"/>
              </w:rPr>
            </w:pPr>
            <w:r w:rsidRPr="00F20C24">
              <w:rPr>
                <w:rFonts w:ascii="Times New Roman" w:eastAsiaTheme="minorEastAsia" w:hAnsi="Times New Roman" w:cs="Times New Roman"/>
                <w:sz w:val="24"/>
                <w:szCs w:val="24"/>
                <w:lang w:eastAsia="bg-BG"/>
              </w:rPr>
              <w:t xml:space="preserve">14. </w:t>
            </w:r>
            <w:r w:rsidRPr="00F20C24">
              <w:rPr>
                <w:rFonts w:ascii="Times New Roman" w:eastAsiaTheme="minorEastAsia" w:hAnsi="Times New Roman" w:cs="Times New Roman"/>
                <w:sz w:val="24"/>
                <w:szCs w:val="24"/>
                <w:lang w:val="x-none" w:eastAsia="bg-BG"/>
              </w:rPr>
              <w:t xml:space="preserve">Изискванията по </w:t>
            </w:r>
            <w:r w:rsidRPr="00F20C24">
              <w:rPr>
                <w:rFonts w:ascii="Times New Roman" w:eastAsiaTheme="minorEastAsia" w:hAnsi="Times New Roman" w:cs="Times New Roman"/>
                <w:sz w:val="24"/>
                <w:szCs w:val="24"/>
                <w:lang w:eastAsia="bg-BG"/>
              </w:rPr>
              <w:t>т. 8-13</w:t>
            </w:r>
            <w:r w:rsidRPr="00F20C24">
              <w:rPr>
                <w:rFonts w:ascii="Times New Roman" w:eastAsiaTheme="minorEastAsia" w:hAnsi="Times New Roman" w:cs="Times New Roman"/>
                <w:sz w:val="24"/>
                <w:szCs w:val="24"/>
                <w:lang w:val="x-none" w:eastAsia="bg-BG"/>
              </w:rPr>
              <w:t xml:space="preserve"> не се прилагат по отношение на заявени за финансиране </w:t>
            </w:r>
            <w:r w:rsidRPr="00F20C24">
              <w:rPr>
                <w:rFonts w:ascii="Times New Roman" w:eastAsiaTheme="minorEastAsia" w:hAnsi="Times New Roman" w:cs="Times New Roman"/>
                <w:sz w:val="24"/>
                <w:szCs w:val="24"/>
                <w:lang w:val="x-none" w:eastAsia="bg-BG"/>
              </w:rPr>
              <w:lastRenderedPageBreak/>
              <w:t>разходи за закупуване на земя, сгради и други недвижими имоти.</w:t>
            </w:r>
          </w:p>
          <w:p w14:paraId="771CA40F" w14:textId="215F67E3" w:rsidR="00F20C24" w:rsidRPr="007F7BE8" w:rsidRDefault="009A668A" w:rsidP="007F7BE8">
            <w:pPr>
              <w:widowControl w:val="0"/>
              <w:shd w:val="clear" w:color="auto" w:fill="D9D9D9" w:themeFill="background1" w:themeFillShade="D9"/>
              <w:autoSpaceDE w:val="0"/>
              <w:autoSpaceDN w:val="0"/>
              <w:adjustRightInd w:val="0"/>
              <w:jc w:val="both"/>
              <w:rPr>
                <w:rFonts w:ascii="Times New Roman" w:eastAsiaTheme="minorEastAsia" w:hAnsi="Times New Roman" w:cs="Times New Roman"/>
                <w:sz w:val="24"/>
                <w:szCs w:val="24"/>
                <w:shd w:val="clear" w:color="auto" w:fill="D9D9D9" w:themeFill="background1" w:themeFillShade="D9"/>
                <w:lang w:eastAsia="bg-BG"/>
              </w:rPr>
            </w:pPr>
            <w:r w:rsidRPr="007F7BE8">
              <w:rPr>
                <w:rFonts w:ascii="Times New Roman" w:eastAsiaTheme="minorEastAsia" w:hAnsi="Times New Roman" w:cs="Times New Roman"/>
                <w:b/>
                <w:sz w:val="24"/>
                <w:szCs w:val="24"/>
                <w:shd w:val="clear" w:color="auto" w:fill="D9D9D9" w:themeFill="background1" w:themeFillShade="D9"/>
                <w:lang w:eastAsia="bg-BG"/>
              </w:rPr>
              <w:t>ВАЖНО</w:t>
            </w:r>
            <w:r w:rsidRPr="007F7BE8">
              <w:rPr>
                <w:rFonts w:ascii="Times New Roman" w:eastAsiaTheme="minorEastAsia" w:hAnsi="Times New Roman" w:cs="Times New Roman"/>
                <w:sz w:val="24"/>
                <w:szCs w:val="24"/>
                <w:shd w:val="clear" w:color="auto" w:fill="D9D9D9" w:themeFill="background1" w:themeFillShade="D9"/>
                <w:lang w:eastAsia="bg-BG"/>
              </w:rPr>
              <w:t xml:space="preserve">: </w:t>
            </w:r>
          </w:p>
          <w:p w14:paraId="188636F0" w14:textId="5844C1CA" w:rsidR="009A668A" w:rsidRPr="00874F69" w:rsidRDefault="00F20C24" w:rsidP="007F7BE8">
            <w:pPr>
              <w:widowControl w:val="0"/>
              <w:shd w:val="clear" w:color="auto" w:fill="D9D9D9" w:themeFill="background1" w:themeFillShade="D9"/>
              <w:autoSpaceDE w:val="0"/>
              <w:autoSpaceDN w:val="0"/>
              <w:adjustRightInd w:val="0"/>
              <w:jc w:val="both"/>
              <w:rPr>
                <w:rFonts w:ascii="Times New Roman" w:eastAsiaTheme="minorEastAsia" w:hAnsi="Times New Roman" w:cs="Times New Roman"/>
                <w:b/>
                <w:sz w:val="24"/>
                <w:szCs w:val="24"/>
                <w:lang w:eastAsia="bg-BG"/>
              </w:rPr>
            </w:pPr>
            <w:r w:rsidRPr="00874F69">
              <w:rPr>
                <w:rFonts w:ascii="Times New Roman" w:eastAsiaTheme="minorEastAsia" w:hAnsi="Times New Roman" w:cs="Times New Roman"/>
                <w:b/>
                <w:sz w:val="24"/>
                <w:szCs w:val="24"/>
                <w:shd w:val="clear" w:color="auto" w:fill="D9D9D9" w:themeFill="background1" w:themeFillShade="D9"/>
                <w:lang w:eastAsia="bg-BG"/>
              </w:rPr>
              <w:t>1</w:t>
            </w:r>
            <w:r w:rsidR="00FD23F8" w:rsidRPr="00874F69">
              <w:rPr>
                <w:rFonts w:ascii="Times New Roman" w:eastAsiaTheme="minorEastAsia" w:hAnsi="Times New Roman" w:cs="Times New Roman"/>
                <w:b/>
                <w:sz w:val="24"/>
                <w:szCs w:val="24"/>
                <w:shd w:val="clear" w:color="auto" w:fill="D9D9D9" w:themeFill="background1" w:themeFillShade="D9"/>
                <w:lang w:eastAsia="bg-BG"/>
              </w:rPr>
              <w:t>5</w:t>
            </w:r>
            <w:r w:rsidRPr="00874F69">
              <w:rPr>
                <w:rFonts w:ascii="Times New Roman" w:eastAsiaTheme="minorEastAsia" w:hAnsi="Times New Roman" w:cs="Times New Roman"/>
                <w:b/>
                <w:sz w:val="24"/>
                <w:szCs w:val="24"/>
                <w:shd w:val="clear" w:color="auto" w:fill="D9D9D9" w:themeFill="background1" w:themeFillShade="D9"/>
                <w:lang w:eastAsia="bg-BG"/>
              </w:rPr>
              <w:t xml:space="preserve">. </w:t>
            </w:r>
            <w:r w:rsidR="009A668A" w:rsidRPr="00874F69">
              <w:rPr>
                <w:rFonts w:ascii="Times New Roman" w:eastAsiaTheme="minorEastAsia" w:hAnsi="Times New Roman" w:cs="Times New Roman"/>
                <w:b/>
                <w:sz w:val="24"/>
                <w:szCs w:val="24"/>
                <w:shd w:val="clear" w:color="auto" w:fill="D9D9D9" w:themeFill="background1" w:themeFillShade="D9"/>
                <w:lang w:eastAsia="bg-BG"/>
              </w:rPr>
              <w:t>За разходи за строителство, в т. ч. съфинансирането от страна на бенефициента, без данък върху добавената стойност, на стойност равна или по-висока от 50 000 лв., както и за разходи за доставки или услуги, в т. ч. съфинансирането от страна на бенефициента, без данък върху добавената стойност, на стойност равна или по-висока от 30 000 лв., бенефициента провежда процедура за избор на изпълнител по реда на ПМС № 160</w:t>
            </w:r>
            <w:r w:rsidR="009A668A" w:rsidRPr="00874F69">
              <w:rPr>
                <w:b/>
              </w:rPr>
              <w:t xml:space="preserve"> </w:t>
            </w:r>
            <w:r w:rsidR="009A668A" w:rsidRPr="00874F69">
              <w:rPr>
                <w:rFonts w:ascii="Times New Roman" w:eastAsiaTheme="minorEastAsia" w:hAnsi="Times New Roman" w:cs="Times New Roman"/>
                <w:b/>
                <w:sz w:val="24"/>
                <w:szCs w:val="24"/>
                <w:shd w:val="clear" w:color="auto" w:fill="D9D9D9" w:themeFill="background1" w:themeFillShade="D9"/>
                <w:lang w:eastAsia="bg-BG"/>
              </w:rPr>
              <w:t>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 след сключване на административния договор. С оглед преценка за обоснованост на разходите, бенефициента представя оферти в съответствие с т. 10 и 11.</w:t>
            </w:r>
          </w:p>
        </w:tc>
      </w:tr>
    </w:tbl>
    <w:p w14:paraId="585F5BA2" w14:textId="77777777" w:rsidR="008E0987" w:rsidRPr="00A52756" w:rsidRDefault="008E0987" w:rsidP="008E0987">
      <w:pPr>
        <w:pStyle w:val="Heading2"/>
        <w:rPr>
          <w:rFonts w:cs="Times New Roman"/>
          <w:szCs w:val="24"/>
        </w:rPr>
      </w:pPr>
      <w:bookmarkStart w:id="26" w:name="_Toc22302846"/>
      <w:r w:rsidRPr="00A52756">
        <w:rPr>
          <w:rFonts w:cs="Times New Roman"/>
          <w:szCs w:val="24"/>
        </w:rPr>
        <w:lastRenderedPageBreak/>
        <w:t>14.3</w:t>
      </w:r>
      <w:r w:rsidR="00723D49" w:rsidRPr="00A52756">
        <w:rPr>
          <w:rFonts w:cs="Times New Roman"/>
          <w:szCs w:val="24"/>
        </w:rPr>
        <w:t>.</w:t>
      </w:r>
      <w:r w:rsidRPr="00A52756">
        <w:rPr>
          <w:rFonts w:cs="Times New Roman"/>
          <w:szCs w:val="24"/>
        </w:rPr>
        <w:t xml:space="preserve"> Недопустими разходи:</w:t>
      </w:r>
      <w:bookmarkEnd w:id="26"/>
    </w:p>
    <w:tbl>
      <w:tblPr>
        <w:tblStyle w:val="TableGrid"/>
        <w:tblW w:w="0" w:type="auto"/>
        <w:tblLook w:val="04A0" w:firstRow="1" w:lastRow="0" w:firstColumn="1" w:lastColumn="0" w:noHBand="0" w:noVBand="1"/>
      </w:tblPr>
      <w:tblGrid>
        <w:gridCol w:w="9212"/>
      </w:tblGrid>
      <w:tr w:rsidR="008E0987" w:rsidRPr="00A52756" w14:paraId="17D48A0B" w14:textId="77777777" w:rsidTr="008E0987">
        <w:tc>
          <w:tcPr>
            <w:tcW w:w="9212" w:type="dxa"/>
          </w:tcPr>
          <w:p w14:paraId="5D4B3861" w14:textId="2D74B6D1" w:rsidR="004770A1" w:rsidRPr="004770A1" w:rsidRDefault="004770A1" w:rsidP="006A1A0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w:t>
            </w:r>
            <w:r w:rsidRPr="004770A1">
              <w:rPr>
                <w:rFonts w:ascii="Times New Roman" w:eastAsiaTheme="minorEastAsia" w:hAnsi="Times New Roman" w:cs="Times New Roman"/>
                <w:sz w:val="24"/>
                <w:szCs w:val="24"/>
                <w:lang w:val="x-none" w:eastAsia="bg-BG"/>
              </w:rPr>
              <w:t>акупуване на оборудване, машини</w:t>
            </w:r>
            <w:r w:rsidR="00C711E0">
              <w:rPr>
                <w:rFonts w:ascii="Times New Roman" w:eastAsiaTheme="minorEastAsia" w:hAnsi="Times New Roman" w:cs="Times New Roman"/>
                <w:sz w:val="24"/>
                <w:szCs w:val="24"/>
                <w:lang w:eastAsia="bg-BG"/>
              </w:rPr>
              <w:t xml:space="preserve"> и </w:t>
            </w:r>
            <w:r w:rsidRPr="004770A1">
              <w:rPr>
                <w:rFonts w:ascii="Times New Roman" w:eastAsiaTheme="minorEastAsia" w:hAnsi="Times New Roman" w:cs="Times New Roman"/>
                <w:sz w:val="24"/>
                <w:szCs w:val="24"/>
                <w:lang w:val="x-none" w:eastAsia="bg-BG"/>
              </w:rPr>
              <w:t>съоръжения</w:t>
            </w:r>
            <w:r w:rsidRPr="004770A1">
              <w:rPr>
                <w:rFonts w:ascii="Times New Roman" w:eastAsiaTheme="minorEastAsia" w:hAnsi="Times New Roman" w:cs="Times New Roman"/>
                <w:sz w:val="24"/>
                <w:szCs w:val="24"/>
                <w:lang w:eastAsia="bg-BG"/>
              </w:rPr>
              <w:t xml:space="preserve"> </w:t>
            </w:r>
            <w:r w:rsidRPr="004770A1">
              <w:rPr>
                <w:rFonts w:ascii="Times New Roman" w:eastAsiaTheme="minorEastAsia" w:hAnsi="Times New Roman" w:cs="Times New Roman"/>
                <w:sz w:val="24"/>
                <w:szCs w:val="24"/>
                <w:lang w:val="x-none" w:eastAsia="bg-BG"/>
              </w:rPr>
              <w:t>втора употреба;</w:t>
            </w:r>
          </w:p>
          <w:p w14:paraId="29BEDBF9" w14:textId="77777777" w:rsidR="004770A1" w:rsidRPr="00FA339E" w:rsidRDefault="004770A1" w:rsidP="006A1A0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2.</w:t>
            </w:r>
            <w:r w:rsidRPr="004770A1">
              <w:rPr>
                <w:rFonts w:ascii="Times New Roman" w:eastAsiaTheme="minorEastAsia" w:hAnsi="Times New Roman" w:cs="Times New Roman"/>
                <w:sz w:val="24"/>
                <w:szCs w:val="24"/>
                <w:lang w:val="x-none" w:eastAsia="bg-BG"/>
              </w:rPr>
              <w:t xml:space="preserve"> </w:t>
            </w:r>
            <w:r w:rsidRPr="00FA339E">
              <w:rPr>
                <w:rFonts w:ascii="Times New Roman" w:eastAsiaTheme="minorEastAsia" w:hAnsi="Times New Roman" w:cs="Times New Roman"/>
                <w:sz w:val="24"/>
                <w:szCs w:val="24"/>
                <w:lang w:eastAsia="bg-BG"/>
              </w:rPr>
              <w:t xml:space="preserve">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w:t>
            </w:r>
            <w:r w:rsidR="00310186">
              <w:rPr>
                <w:rFonts w:ascii="Times New Roman" w:eastAsiaTheme="minorEastAsia" w:hAnsi="Times New Roman" w:cs="Times New Roman"/>
                <w:sz w:val="24"/>
                <w:szCs w:val="24"/>
                <w:lang w:eastAsia="bg-BG"/>
              </w:rPr>
              <w:t>ЗДДС</w:t>
            </w:r>
            <w:r w:rsidRPr="00FA339E">
              <w:rPr>
                <w:rFonts w:ascii="Times New Roman" w:eastAsiaTheme="minorEastAsia" w:hAnsi="Times New Roman" w:cs="Times New Roman"/>
                <w:sz w:val="24"/>
                <w:szCs w:val="24"/>
                <w:lang w:eastAsia="bg-BG"/>
              </w:rPr>
              <w:t>;</w:t>
            </w:r>
          </w:p>
          <w:p w14:paraId="1A09A72B" w14:textId="77777777" w:rsidR="004770A1" w:rsidRPr="00FA339E" w:rsidRDefault="004770A1" w:rsidP="006A1A00">
            <w:pPr>
              <w:widowControl w:val="0"/>
              <w:autoSpaceDE w:val="0"/>
              <w:autoSpaceDN w:val="0"/>
              <w:adjustRightInd w:val="0"/>
              <w:spacing w:before="120" w:after="120"/>
              <w:contextualSpacing/>
              <w:jc w:val="both"/>
              <w:rPr>
                <w:rFonts w:ascii="Times New Roman" w:eastAsiaTheme="majorEastAsia" w:hAnsi="Times New Roman" w:cstheme="majorBidi"/>
                <w:sz w:val="24"/>
                <w:szCs w:val="26"/>
              </w:rPr>
            </w:pPr>
            <w:r w:rsidRPr="00FA339E">
              <w:rPr>
                <w:rFonts w:ascii="Times New Roman" w:eastAsiaTheme="minorEastAsia" w:hAnsi="Times New Roman" w:cs="Times New Roman"/>
                <w:sz w:val="24"/>
                <w:szCs w:val="24"/>
                <w:lang w:eastAsia="bg-BG"/>
              </w:rPr>
              <w:t xml:space="preserve">3. Лизинг, с изключение на финансов лизинг </w:t>
            </w:r>
            <w:r w:rsidR="006A1A00">
              <w:rPr>
                <w:rFonts w:ascii="Times New Roman" w:eastAsiaTheme="minorEastAsia" w:hAnsi="Times New Roman" w:cs="Times New Roman"/>
                <w:sz w:val="24"/>
                <w:szCs w:val="24"/>
                <w:lang w:eastAsia="bg-BG"/>
              </w:rPr>
              <w:t>пр</w:t>
            </w:r>
            <w:r w:rsidRPr="00FA339E">
              <w:rPr>
                <w:rFonts w:ascii="Times New Roman" w:eastAsiaTheme="minorEastAsia" w:hAnsi="Times New Roman" w:cs="Times New Roman"/>
                <w:sz w:val="24"/>
                <w:szCs w:val="24"/>
                <w:lang w:eastAsia="bg-BG"/>
              </w:rPr>
              <w:t>и спазване на изискването п</w:t>
            </w:r>
            <w:r w:rsidRPr="00FA339E">
              <w:rPr>
                <w:rFonts w:ascii="Times New Roman" w:eastAsiaTheme="minorEastAsia" w:hAnsi="Times New Roman" w:cs="Times New Roman"/>
                <w:color w:val="000000" w:themeColor="text1"/>
                <w:sz w:val="24"/>
                <w:szCs w:val="24"/>
                <w:lang w:eastAsia="bg-BG"/>
              </w:rPr>
              <w:t xml:space="preserve">о т. 7 от Раздел </w:t>
            </w:r>
            <w:r w:rsidRPr="00FA339E">
              <w:rPr>
                <w:rFonts w:ascii="Times New Roman" w:hAnsi="Times New Roman" w:cs="Times New Roman"/>
                <w:color w:val="000000" w:themeColor="text1"/>
                <w:sz w:val="24"/>
                <w:szCs w:val="24"/>
              </w:rPr>
              <w:t>14.</w:t>
            </w:r>
            <w:r w:rsidR="00310186">
              <w:rPr>
                <w:rFonts w:ascii="Times New Roman" w:hAnsi="Times New Roman" w:cs="Times New Roman"/>
                <w:color w:val="000000" w:themeColor="text1"/>
                <w:sz w:val="24"/>
                <w:szCs w:val="24"/>
              </w:rPr>
              <w:t>2</w:t>
            </w:r>
            <w:r w:rsidRPr="00FA339E">
              <w:rPr>
                <w:rFonts w:ascii="Times New Roman" w:hAnsi="Times New Roman" w:cs="Times New Roman"/>
                <w:color w:val="000000" w:themeColor="text1"/>
                <w:sz w:val="24"/>
                <w:szCs w:val="24"/>
              </w:rPr>
              <w:t xml:space="preserve"> „Условия за допустимост на разходите“;</w:t>
            </w:r>
            <w:r w:rsidRPr="00FA339E">
              <w:rPr>
                <w:rFonts w:ascii="Times New Roman" w:eastAsiaTheme="minorEastAsia" w:hAnsi="Times New Roman" w:cs="Times New Roman"/>
                <w:color w:val="000000" w:themeColor="text1"/>
                <w:sz w:val="24"/>
                <w:szCs w:val="24"/>
                <w:lang w:eastAsia="bg-BG"/>
              </w:rPr>
              <w:t xml:space="preserve"> </w:t>
            </w:r>
          </w:p>
          <w:p w14:paraId="7F5EC993" w14:textId="77777777" w:rsidR="004770A1" w:rsidRPr="00FA339E" w:rsidRDefault="004770A1" w:rsidP="006A1A0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4. Оперативни разходи, вкл. разходи за поддръжка, наеми, застраховки;</w:t>
            </w:r>
          </w:p>
          <w:p w14:paraId="72680C01" w14:textId="77777777" w:rsidR="004770A1" w:rsidRPr="00FA339E" w:rsidRDefault="004770A1" w:rsidP="006A1A0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 xml:space="preserve">5. Банкови такси, разходи за гаранции, изплащане и рефинансиране на лихви; </w:t>
            </w:r>
          </w:p>
          <w:p w14:paraId="1CA16918" w14:textId="77777777" w:rsidR="004770A1" w:rsidRPr="00775045" w:rsidRDefault="004770A1" w:rsidP="006A1A00">
            <w:pPr>
              <w:widowControl w:val="0"/>
              <w:autoSpaceDE w:val="0"/>
              <w:autoSpaceDN w:val="0"/>
              <w:adjustRightInd w:val="0"/>
              <w:spacing w:before="120" w:after="120"/>
              <w:contextualSpacing/>
              <w:jc w:val="both"/>
              <w:rPr>
                <w:rFonts w:ascii="Times New Roman" w:eastAsiaTheme="minorEastAsia" w:hAnsi="Times New Roman" w:cs="Times New Roman"/>
                <w:color w:val="FF0000"/>
                <w:sz w:val="24"/>
                <w:szCs w:val="24"/>
                <w:lang w:eastAsia="bg-BG"/>
              </w:rPr>
            </w:pPr>
            <w:r w:rsidRPr="00FA339E">
              <w:rPr>
                <w:rFonts w:ascii="Times New Roman" w:eastAsiaTheme="minorEastAsia" w:hAnsi="Times New Roman" w:cs="Times New Roman"/>
                <w:sz w:val="24"/>
                <w:szCs w:val="24"/>
                <w:lang w:eastAsia="bg-BG"/>
              </w:rPr>
              <w:t xml:space="preserve">6. Принос в натура; </w:t>
            </w:r>
          </w:p>
          <w:p w14:paraId="77497264" w14:textId="77777777" w:rsidR="004770A1" w:rsidRDefault="004770A1" w:rsidP="006A1A0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7. Изследвания за разработване на нови продукти, процеси и технологии;</w:t>
            </w:r>
          </w:p>
          <w:p w14:paraId="57B65AC4" w14:textId="77777777" w:rsidR="005C463A" w:rsidRPr="00FA339E" w:rsidRDefault="005C463A" w:rsidP="006A1A0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 Търговия на дребно;</w:t>
            </w:r>
          </w:p>
          <w:p w14:paraId="09C4F589" w14:textId="77777777" w:rsidR="004770A1" w:rsidRPr="00FA339E" w:rsidRDefault="005C463A" w:rsidP="006A1A0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4770A1" w:rsidRPr="00FA339E">
              <w:rPr>
                <w:rFonts w:ascii="Times New Roman" w:eastAsiaTheme="minorEastAsia" w:hAnsi="Times New Roman" w:cs="Times New Roman"/>
                <w:sz w:val="24"/>
                <w:szCs w:val="24"/>
                <w:lang w:eastAsia="bg-BG"/>
              </w:rPr>
              <w:t>. Сертификация по НАССР (Анализ на опасностите и контрол на критичните точки) и по други международно признати стандарти;</w:t>
            </w:r>
          </w:p>
          <w:p w14:paraId="640C448F" w14:textId="77777777" w:rsidR="004770A1" w:rsidRPr="00FA339E" w:rsidRDefault="005C463A" w:rsidP="006A1A0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4770A1" w:rsidRPr="00FA339E">
              <w:rPr>
                <w:rFonts w:ascii="Times New Roman" w:eastAsiaTheme="minorEastAsia" w:hAnsi="Times New Roman" w:cs="Times New Roman"/>
                <w:sz w:val="24"/>
                <w:szCs w:val="24"/>
                <w:lang w:eastAsia="bg-BG"/>
              </w:rPr>
              <w:t>. Закупуване на нови машини и оборудване, вкл. компютърен софтуер, над пазарната им стойност;</w:t>
            </w:r>
          </w:p>
          <w:p w14:paraId="45AF2034" w14:textId="77777777" w:rsidR="004770A1" w:rsidRPr="00FA339E" w:rsidRDefault="005C463A" w:rsidP="006A1A0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1</w:t>
            </w:r>
            <w:r w:rsidR="004770A1" w:rsidRPr="00FA339E">
              <w:rPr>
                <w:rFonts w:ascii="Times New Roman" w:eastAsiaTheme="minorEastAsia" w:hAnsi="Times New Roman" w:cs="Times New Roman"/>
                <w:sz w:val="24"/>
                <w:szCs w:val="24"/>
                <w:lang w:eastAsia="bg-BG"/>
              </w:rPr>
              <w:t>. Разходи, извършени чрез плащания в брой;</w:t>
            </w:r>
          </w:p>
          <w:p w14:paraId="6A734733" w14:textId="77777777" w:rsidR="004770A1" w:rsidRPr="004770A1" w:rsidRDefault="005C463A" w:rsidP="006A1A0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4770A1" w:rsidRPr="00FA339E">
              <w:rPr>
                <w:rFonts w:ascii="Times New Roman" w:eastAsiaTheme="minorEastAsia" w:hAnsi="Times New Roman" w:cs="Times New Roman"/>
                <w:sz w:val="24"/>
                <w:szCs w:val="24"/>
                <w:lang w:eastAsia="bg-BG"/>
              </w:rPr>
              <w:t>. Лихви и комисиони, печалба на лизинговата компания, разходи по лихви за рефинансиране, оперативни</w:t>
            </w:r>
            <w:r w:rsidR="004770A1" w:rsidRPr="004770A1">
              <w:rPr>
                <w:rFonts w:ascii="Times New Roman" w:eastAsiaTheme="minorEastAsia" w:hAnsi="Times New Roman" w:cs="Times New Roman"/>
                <w:sz w:val="24"/>
                <w:szCs w:val="24"/>
                <w:lang w:val="x-none" w:eastAsia="bg-BG"/>
              </w:rPr>
              <w:t xml:space="preserve"> и застрахователни разходи по лизинговия договор, в случаите на финансов лизинг;</w:t>
            </w:r>
          </w:p>
          <w:p w14:paraId="637F6756" w14:textId="77777777" w:rsidR="004770A1" w:rsidRPr="004770A1" w:rsidRDefault="005C463A" w:rsidP="006A1A00">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4770A1" w:rsidRPr="004770A1">
              <w:rPr>
                <w:rFonts w:ascii="Times New Roman" w:eastAsiaTheme="minorEastAsia" w:hAnsi="Times New Roman" w:cs="Times New Roman"/>
                <w:sz w:val="24"/>
                <w:szCs w:val="24"/>
                <w:lang w:eastAsia="bg-BG"/>
              </w:rPr>
              <w:t>.</w:t>
            </w:r>
            <w:r w:rsidR="004770A1" w:rsidRPr="004770A1">
              <w:rPr>
                <w:rFonts w:ascii="Times New Roman" w:eastAsiaTheme="minorEastAsia" w:hAnsi="Times New Roman" w:cs="Times New Roman"/>
                <w:sz w:val="24"/>
                <w:szCs w:val="24"/>
                <w:lang w:val="x-none" w:eastAsia="bg-BG"/>
              </w:rPr>
              <w:t xml:space="preserve"> </w:t>
            </w:r>
            <w:r w:rsidR="004770A1" w:rsidRPr="004770A1">
              <w:rPr>
                <w:rFonts w:ascii="Times New Roman" w:eastAsiaTheme="minorEastAsia" w:hAnsi="Times New Roman" w:cs="Times New Roman"/>
                <w:sz w:val="24"/>
                <w:szCs w:val="24"/>
                <w:lang w:eastAsia="bg-BG"/>
              </w:rPr>
              <w:t>За проектни предложения</w:t>
            </w:r>
            <w:r w:rsidR="004770A1" w:rsidRPr="004770A1">
              <w:rPr>
                <w:rFonts w:ascii="Times New Roman" w:eastAsiaTheme="minorEastAsia" w:hAnsi="Times New Roman" w:cs="Times New Roman"/>
                <w:sz w:val="24"/>
                <w:szCs w:val="24"/>
                <w:lang w:val="x-none" w:eastAsia="bg-BG"/>
              </w:rPr>
              <w:t>, за които са установени изкуствено създадени условия за получаване на помощта, с цел осъществяване на предимство в противоречие с целите на мярката;</w:t>
            </w:r>
          </w:p>
          <w:p w14:paraId="29AC3917" w14:textId="77777777" w:rsidR="004770A1" w:rsidRPr="00310186" w:rsidRDefault="005C463A" w:rsidP="006A1A00">
            <w:pPr>
              <w:widowControl w:val="0"/>
              <w:autoSpaceDE w:val="0"/>
              <w:autoSpaceDN w:val="0"/>
              <w:adjustRightInd w:val="0"/>
              <w:spacing w:before="120" w:after="120"/>
              <w:contextualSpacing/>
              <w:jc w:val="both"/>
              <w:rPr>
                <w:rFonts w:ascii="Times New Roman" w:eastAsiaTheme="minorEastAsia" w:hAnsi="Times New Roman" w:cs="Times New Roman"/>
                <w:color w:val="000000" w:themeColor="text1"/>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4770A1" w:rsidRPr="004770A1">
              <w:rPr>
                <w:rFonts w:ascii="Times New Roman" w:eastAsiaTheme="minorEastAsia" w:hAnsi="Times New Roman" w:cs="Times New Roman"/>
                <w:sz w:val="24"/>
                <w:szCs w:val="24"/>
                <w:lang w:eastAsia="bg-BG"/>
              </w:rPr>
              <w:t>.</w:t>
            </w:r>
            <w:r w:rsidR="004770A1" w:rsidRPr="004770A1">
              <w:rPr>
                <w:rFonts w:ascii="Times New Roman" w:eastAsiaTheme="minorEastAsia" w:hAnsi="Times New Roman" w:cs="Times New Roman"/>
                <w:sz w:val="24"/>
                <w:szCs w:val="24"/>
                <w:lang w:val="x-none" w:eastAsia="bg-BG"/>
              </w:rPr>
              <w:t xml:space="preserve"> </w:t>
            </w:r>
            <w:r w:rsidR="004770A1" w:rsidRPr="00310186">
              <w:rPr>
                <w:rFonts w:ascii="Times New Roman" w:eastAsiaTheme="minorEastAsia" w:hAnsi="Times New Roman" w:cs="Times New Roman"/>
                <w:color w:val="000000" w:themeColor="text1"/>
                <w:sz w:val="24"/>
                <w:szCs w:val="24"/>
                <w:lang w:eastAsia="bg-BG"/>
              </w:rPr>
              <w:t>За и</w:t>
            </w:r>
            <w:r w:rsidR="004770A1" w:rsidRPr="00310186">
              <w:rPr>
                <w:rFonts w:ascii="Times New Roman" w:eastAsiaTheme="minorEastAsia" w:hAnsi="Times New Roman" w:cs="Times New Roman"/>
                <w:color w:val="000000" w:themeColor="text1"/>
                <w:sz w:val="24"/>
                <w:szCs w:val="24"/>
                <w:lang w:val="x-none" w:eastAsia="bg-BG"/>
              </w:rPr>
              <w:t>нвестиции, които представляват обикновена подмяна</w:t>
            </w:r>
            <w:r w:rsidR="004770A1" w:rsidRPr="00310186">
              <w:rPr>
                <w:rFonts w:ascii="Times New Roman" w:eastAsiaTheme="minorEastAsia" w:hAnsi="Times New Roman" w:cs="Times New Roman"/>
                <w:color w:val="000000" w:themeColor="text1"/>
                <w:sz w:val="24"/>
                <w:szCs w:val="24"/>
                <w:lang w:eastAsia="bg-BG"/>
              </w:rPr>
              <w:t>;</w:t>
            </w:r>
          </w:p>
          <w:p w14:paraId="4F1701F1" w14:textId="296E45DB" w:rsidR="004770A1" w:rsidRPr="00310186" w:rsidRDefault="005C463A" w:rsidP="006A1A00">
            <w:pPr>
              <w:widowControl w:val="0"/>
              <w:autoSpaceDE w:val="0"/>
              <w:autoSpaceDN w:val="0"/>
              <w:adjustRightInd w:val="0"/>
              <w:spacing w:before="120" w:after="120"/>
              <w:contextualSpacing/>
              <w:jc w:val="both"/>
              <w:rPr>
                <w:rFonts w:ascii="Times New Roman" w:eastAsiaTheme="minorEastAsia" w:hAnsi="Times New Roman" w:cs="Times New Roman"/>
                <w:color w:val="000000" w:themeColor="text1"/>
                <w:sz w:val="24"/>
                <w:szCs w:val="24"/>
                <w:lang w:eastAsia="bg-BG"/>
              </w:rPr>
            </w:pPr>
            <w:r w:rsidRPr="00310186">
              <w:rPr>
                <w:rFonts w:ascii="Times New Roman" w:eastAsiaTheme="minorEastAsia" w:hAnsi="Times New Roman" w:cs="Times New Roman"/>
                <w:color w:val="000000" w:themeColor="text1"/>
                <w:sz w:val="24"/>
                <w:szCs w:val="24"/>
                <w:lang w:eastAsia="bg-BG"/>
              </w:rPr>
              <w:t>1</w:t>
            </w:r>
            <w:r>
              <w:rPr>
                <w:rFonts w:ascii="Times New Roman" w:eastAsiaTheme="minorEastAsia" w:hAnsi="Times New Roman" w:cs="Times New Roman"/>
                <w:color w:val="000000" w:themeColor="text1"/>
                <w:sz w:val="24"/>
                <w:szCs w:val="24"/>
                <w:lang w:eastAsia="bg-BG"/>
              </w:rPr>
              <w:t>5</w:t>
            </w:r>
            <w:r w:rsidR="004770A1" w:rsidRPr="00310186">
              <w:rPr>
                <w:rFonts w:ascii="Times New Roman" w:eastAsiaTheme="minorEastAsia" w:hAnsi="Times New Roman" w:cs="Times New Roman"/>
                <w:color w:val="000000" w:themeColor="text1"/>
                <w:sz w:val="24"/>
                <w:szCs w:val="24"/>
                <w:lang w:eastAsia="bg-BG"/>
              </w:rPr>
              <w:t xml:space="preserve">. За разходи за строително-монтажни работи, извършени преди посещението на място по т. </w:t>
            </w:r>
            <w:r w:rsidR="00DB4C24">
              <w:rPr>
                <w:rFonts w:ascii="Times New Roman" w:eastAsiaTheme="minorEastAsia" w:hAnsi="Times New Roman" w:cs="Times New Roman"/>
                <w:color w:val="000000" w:themeColor="text1"/>
                <w:sz w:val="24"/>
                <w:szCs w:val="24"/>
                <w:lang w:eastAsia="bg-BG"/>
              </w:rPr>
              <w:t>18</w:t>
            </w:r>
            <w:r w:rsidR="00DB4C24" w:rsidRPr="00310186">
              <w:rPr>
                <w:rFonts w:ascii="Times New Roman" w:eastAsiaTheme="minorEastAsia" w:hAnsi="Times New Roman" w:cs="Times New Roman"/>
                <w:color w:val="000000" w:themeColor="text1"/>
                <w:sz w:val="24"/>
                <w:szCs w:val="24"/>
                <w:lang w:eastAsia="bg-BG"/>
              </w:rPr>
              <w:t xml:space="preserve"> </w:t>
            </w:r>
            <w:r w:rsidR="004770A1" w:rsidRPr="00310186">
              <w:rPr>
                <w:rFonts w:ascii="Times New Roman" w:eastAsiaTheme="minorEastAsia" w:hAnsi="Times New Roman" w:cs="Times New Roman"/>
                <w:color w:val="000000" w:themeColor="text1"/>
                <w:sz w:val="24"/>
                <w:szCs w:val="24"/>
                <w:lang w:eastAsia="bg-BG"/>
              </w:rPr>
              <w:t>от Раздел 21.1 „</w:t>
            </w:r>
            <w:r w:rsidR="00310186" w:rsidRPr="00310186">
              <w:rPr>
                <w:rFonts w:ascii="Times New Roman" w:eastAsiaTheme="minorEastAsia" w:hAnsi="Times New Roman" w:cs="Times New Roman"/>
                <w:color w:val="000000" w:themeColor="text1"/>
                <w:sz w:val="24"/>
                <w:szCs w:val="24"/>
                <w:lang w:eastAsia="bg-BG"/>
              </w:rPr>
              <w:t>О</w:t>
            </w:r>
            <w:r w:rsidR="004770A1" w:rsidRPr="00310186">
              <w:rPr>
                <w:rFonts w:ascii="Times New Roman" w:eastAsiaTheme="minorEastAsia" w:hAnsi="Times New Roman" w:cs="Times New Roman"/>
                <w:color w:val="000000" w:themeColor="text1"/>
                <w:sz w:val="24"/>
                <w:szCs w:val="24"/>
                <w:lang w:eastAsia="bg-BG"/>
              </w:rPr>
              <w:t xml:space="preserve">ценка </w:t>
            </w:r>
            <w:r w:rsidR="00310186" w:rsidRPr="00310186">
              <w:rPr>
                <w:rFonts w:ascii="Times New Roman" w:eastAsiaTheme="minorEastAsia" w:hAnsi="Times New Roman" w:cs="Times New Roman"/>
                <w:color w:val="000000" w:themeColor="text1"/>
                <w:sz w:val="24"/>
                <w:szCs w:val="24"/>
                <w:lang w:eastAsia="bg-BG"/>
              </w:rPr>
              <w:t>на административно съответствие и допустимост</w:t>
            </w:r>
            <w:r w:rsidR="004770A1" w:rsidRPr="00310186">
              <w:rPr>
                <w:rFonts w:ascii="Times New Roman" w:eastAsiaTheme="minorEastAsia" w:hAnsi="Times New Roman" w:cs="Times New Roman"/>
                <w:color w:val="000000" w:themeColor="text1"/>
                <w:sz w:val="24"/>
                <w:szCs w:val="24"/>
                <w:lang w:eastAsia="bg-BG"/>
              </w:rPr>
              <w:t>“;</w:t>
            </w:r>
          </w:p>
          <w:p w14:paraId="6CB19F47" w14:textId="77777777" w:rsidR="00FB7779" w:rsidRPr="00667857" w:rsidRDefault="005C463A" w:rsidP="005C463A">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6</w:t>
            </w:r>
            <w:r w:rsidR="004770A1" w:rsidRPr="004770A1">
              <w:rPr>
                <w:rFonts w:ascii="Times New Roman" w:eastAsiaTheme="minorEastAsia" w:hAnsi="Times New Roman" w:cs="Times New Roman"/>
                <w:sz w:val="24"/>
                <w:szCs w:val="24"/>
                <w:lang w:eastAsia="bg-BG"/>
              </w:rPr>
              <w:t>. За активи или дейности в частта им, която надвишава о</w:t>
            </w:r>
            <w:r w:rsidR="00494E61">
              <w:rPr>
                <w:rFonts w:ascii="Times New Roman" w:eastAsiaTheme="minorEastAsia" w:hAnsi="Times New Roman" w:cs="Times New Roman"/>
                <w:sz w:val="24"/>
                <w:szCs w:val="24"/>
                <w:lang w:eastAsia="bg-BG"/>
              </w:rPr>
              <w:t xml:space="preserve">пределените референтни </w:t>
            </w:r>
            <w:r w:rsidR="00494E61" w:rsidRPr="007573D5">
              <w:rPr>
                <w:rFonts w:ascii="Times New Roman" w:eastAsiaTheme="minorEastAsia" w:hAnsi="Times New Roman" w:cs="Times New Roman"/>
                <w:sz w:val="24"/>
                <w:szCs w:val="24"/>
                <w:lang w:eastAsia="bg-BG"/>
              </w:rPr>
              <w:t>разходи</w:t>
            </w:r>
            <w:r w:rsidR="00FB7779" w:rsidRPr="00667857">
              <w:rPr>
                <w:rFonts w:ascii="Times New Roman" w:eastAsiaTheme="minorEastAsia" w:hAnsi="Times New Roman" w:cs="Times New Roman"/>
                <w:sz w:val="24"/>
                <w:szCs w:val="24"/>
                <w:lang w:eastAsia="bg-BG"/>
              </w:rPr>
              <w:t>;</w:t>
            </w:r>
          </w:p>
          <w:p w14:paraId="40B26B8B" w14:textId="45E8131A" w:rsidR="008E0987" w:rsidRPr="00494E61" w:rsidRDefault="00FB7779" w:rsidP="005C463A">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DD42DA">
              <w:rPr>
                <w:rFonts w:ascii="Times New Roman" w:eastAsiaTheme="minorEastAsia" w:hAnsi="Times New Roman" w:cs="Times New Roman"/>
                <w:sz w:val="24"/>
                <w:szCs w:val="24"/>
                <w:lang w:eastAsia="bg-BG"/>
              </w:rPr>
              <w:t xml:space="preserve">17. </w:t>
            </w:r>
            <w:r w:rsidRPr="00180B27">
              <w:rPr>
                <w:rFonts w:ascii="Times New Roman" w:eastAsiaTheme="minorEastAsia" w:hAnsi="Times New Roman" w:cs="Times New Roman"/>
                <w:sz w:val="24"/>
                <w:szCs w:val="24"/>
                <w:lang w:eastAsia="bg-BG"/>
              </w:rPr>
              <w:t>Разходи</w:t>
            </w:r>
            <w:r w:rsidR="007B531E" w:rsidRPr="00180B27">
              <w:rPr>
                <w:rFonts w:ascii="Times New Roman" w:eastAsiaTheme="minorEastAsia" w:hAnsi="Times New Roman" w:cs="Times New Roman"/>
                <w:sz w:val="24"/>
                <w:szCs w:val="24"/>
                <w:lang w:eastAsia="bg-BG"/>
              </w:rPr>
              <w:t>,</w:t>
            </w:r>
            <w:r w:rsidRPr="00180B27">
              <w:rPr>
                <w:rFonts w:ascii="Times New Roman" w:eastAsiaTheme="minorEastAsia" w:hAnsi="Times New Roman" w:cs="Times New Roman"/>
                <w:sz w:val="24"/>
                <w:szCs w:val="24"/>
                <w:lang w:eastAsia="bg-BG"/>
              </w:rPr>
              <w:t xml:space="preserve"> извършени преди 01.01.2014 г</w:t>
            </w:r>
            <w:r w:rsidR="00180B27" w:rsidRPr="00687BA9">
              <w:rPr>
                <w:rFonts w:ascii="Times New Roman" w:eastAsiaTheme="minorEastAsia" w:hAnsi="Times New Roman" w:cs="Times New Roman"/>
                <w:sz w:val="24"/>
                <w:szCs w:val="24"/>
                <w:lang w:eastAsia="bg-BG"/>
              </w:rPr>
              <w:t>.</w:t>
            </w:r>
          </w:p>
        </w:tc>
      </w:tr>
    </w:tbl>
    <w:p w14:paraId="4FC0739B" w14:textId="77777777" w:rsidR="00BB1E2D" w:rsidRPr="00A52756" w:rsidRDefault="00BB1E2D" w:rsidP="00BB1E2D">
      <w:pPr>
        <w:pStyle w:val="Heading1"/>
        <w:rPr>
          <w:rFonts w:cs="Times New Roman"/>
          <w:szCs w:val="24"/>
        </w:rPr>
      </w:pPr>
      <w:bookmarkStart w:id="27" w:name="_Toc22302847"/>
      <w:r w:rsidRPr="00A52756">
        <w:rPr>
          <w:rFonts w:cs="Times New Roman"/>
          <w:szCs w:val="24"/>
        </w:rPr>
        <w:t>15. Допустими целеви групи (ако е приложимо):</w:t>
      </w:r>
      <w:bookmarkEnd w:id="27"/>
    </w:p>
    <w:tbl>
      <w:tblPr>
        <w:tblStyle w:val="TableGrid"/>
        <w:tblW w:w="0" w:type="auto"/>
        <w:tblLook w:val="04A0" w:firstRow="1" w:lastRow="0" w:firstColumn="1" w:lastColumn="0" w:noHBand="0" w:noVBand="1"/>
      </w:tblPr>
      <w:tblGrid>
        <w:gridCol w:w="9212"/>
      </w:tblGrid>
      <w:tr w:rsidR="00BB1E2D" w:rsidRPr="00A52756" w14:paraId="704B96EB" w14:textId="77777777" w:rsidTr="00EE606E">
        <w:tc>
          <w:tcPr>
            <w:tcW w:w="9212" w:type="dxa"/>
          </w:tcPr>
          <w:p w14:paraId="251FD036" w14:textId="77777777" w:rsidR="004770A1" w:rsidRPr="007E0D1F" w:rsidRDefault="004770A1" w:rsidP="004770A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x-none"/>
              </w:rPr>
              <w:t>Изборът се извършва при даване приоритет на:</w:t>
            </w:r>
            <w:r>
              <w:rPr>
                <w:rFonts w:ascii="Times New Roman" w:hAnsi="Times New Roman" w:cs="Times New Roman"/>
                <w:sz w:val="24"/>
                <w:szCs w:val="24"/>
              </w:rPr>
              <w:t xml:space="preserve"> </w:t>
            </w:r>
          </w:p>
          <w:p w14:paraId="5083655B" w14:textId="77777777" w:rsidR="000F0898" w:rsidRDefault="004770A1" w:rsidP="00F5335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eastAsia="bg-BG"/>
              </w:rPr>
            </w:pPr>
            <w:r>
              <w:rPr>
                <w:rFonts w:ascii="Times New Roman" w:hAnsi="Times New Roman" w:cs="Times New Roman"/>
                <w:sz w:val="24"/>
                <w:szCs w:val="24"/>
              </w:rPr>
              <w:t xml:space="preserve">а) </w:t>
            </w:r>
            <w:r w:rsidRPr="004770A1">
              <w:rPr>
                <w:rFonts w:ascii="Times New Roman" w:hAnsi="Times New Roman" w:cs="Times New Roman"/>
                <w:sz w:val="24"/>
                <w:szCs w:val="24"/>
                <w:lang w:eastAsia="bg-BG"/>
              </w:rPr>
              <w:t>Проекти, насърчаващи заетостта</w:t>
            </w:r>
            <w:r>
              <w:rPr>
                <w:rFonts w:ascii="Times New Roman" w:hAnsi="Times New Roman" w:cs="Times New Roman"/>
                <w:sz w:val="24"/>
                <w:szCs w:val="24"/>
                <w:lang w:eastAsia="bg-BG"/>
              </w:rPr>
              <w:t>;</w:t>
            </w:r>
          </w:p>
          <w:p w14:paraId="5BD447AC" w14:textId="77777777" w:rsidR="004770A1" w:rsidRDefault="004770A1" w:rsidP="004770A1">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eastAsia="bg-BG"/>
              </w:rPr>
            </w:pPr>
            <w:r>
              <w:rPr>
                <w:rFonts w:ascii="Times New Roman" w:hAnsi="Times New Roman" w:cs="Times New Roman"/>
                <w:sz w:val="24"/>
                <w:szCs w:val="24"/>
                <w:lang w:eastAsia="bg-BG"/>
              </w:rPr>
              <w:lastRenderedPageBreak/>
              <w:t xml:space="preserve">б) </w:t>
            </w:r>
            <w:r w:rsidRPr="004770A1">
              <w:rPr>
                <w:rFonts w:ascii="Times New Roman" w:hAnsi="Times New Roman" w:cs="Times New Roman"/>
                <w:sz w:val="24"/>
                <w:szCs w:val="24"/>
                <w:lang w:eastAsia="bg-BG"/>
              </w:rPr>
              <w:t>Проекти с инвестиции на територията на по-слабо развити райони;</w:t>
            </w:r>
          </w:p>
          <w:p w14:paraId="79CE75BC" w14:textId="77777777" w:rsidR="004770A1" w:rsidRPr="008E38D8" w:rsidRDefault="004770A1" w:rsidP="004770A1">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eastAsia="bg-BG"/>
              </w:rPr>
            </w:pPr>
            <w:r w:rsidRPr="008E38D8">
              <w:rPr>
                <w:rFonts w:ascii="Times New Roman" w:hAnsi="Times New Roman" w:cs="Times New Roman"/>
                <w:sz w:val="24"/>
                <w:szCs w:val="24"/>
                <w:lang w:eastAsia="bg-BG"/>
              </w:rPr>
              <w:t>в) Проекти, въвеждащи нови процеси и технологии, целящи опазване на околната среда</w:t>
            </w:r>
            <w:r w:rsidR="008E38D8" w:rsidRPr="008E38D8">
              <w:rPr>
                <w:rFonts w:ascii="Times New Roman" w:hAnsi="Times New Roman" w:cs="Times New Roman"/>
                <w:sz w:val="24"/>
                <w:szCs w:val="24"/>
                <w:lang w:eastAsia="bg-BG"/>
              </w:rPr>
              <w:t>;</w:t>
            </w:r>
          </w:p>
          <w:p w14:paraId="0087AEDA" w14:textId="77777777" w:rsidR="008E38D8" w:rsidRPr="00A52756" w:rsidRDefault="008E38D8" w:rsidP="004770A1">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8E38D8">
              <w:rPr>
                <w:rFonts w:ascii="Times New Roman" w:hAnsi="Times New Roman" w:cs="Times New Roman"/>
                <w:sz w:val="24"/>
                <w:szCs w:val="24"/>
                <w:lang w:eastAsia="bg-BG"/>
              </w:rPr>
              <w:t>г)</w:t>
            </w:r>
            <w:r w:rsidRPr="009C4975">
              <w:rPr>
                <w:rFonts w:ascii="Times New Roman" w:hAnsi="Times New Roman" w:cs="Times New Roman"/>
                <w:b/>
                <w:sz w:val="24"/>
                <w:szCs w:val="24"/>
                <w:lang w:eastAsia="bg-BG"/>
              </w:rPr>
              <w:t xml:space="preserve"> </w:t>
            </w:r>
            <w:r w:rsidRPr="008E38D8">
              <w:rPr>
                <w:rFonts w:ascii="Times New Roman" w:hAnsi="Times New Roman" w:cs="Times New Roman"/>
                <w:sz w:val="24"/>
                <w:szCs w:val="24"/>
                <w:lang w:eastAsia="bg-BG"/>
              </w:rPr>
              <w:t>Проекти, които предвиждат въвеждане на ефективни технологии за намаляване на емисиите</w:t>
            </w:r>
            <w:r>
              <w:rPr>
                <w:rFonts w:ascii="Times New Roman" w:hAnsi="Times New Roman" w:cs="Times New Roman"/>
                <w:sz w:val="24"/>
                <w:szCs w:val="24"/>
                <w:lang w:eastAsia="bg-BG"/>
              </w:rPr>
              <w:t>.</w:t>
            </w:r>
          </w:p>
        </w:tc>
      </w:tr>
    </w:tbl>
    <w:p w14:paraId="1EE99848" w14:textId="77777777" w:rsidR="00BB1E2D" w:rsidRPr="00A52756" w:rsidRDefault="00BB1E2D" w:rsidP="00BB1E2D">
      <w:pPr>
        <w:pStyle w:val="Heading1"/>
        <w:rPr>
          <w:rFonts w:cs="Times New Roman"/>
          <w:szCs w:val="24"/>
        </w:rPr>
      </w:pPr>
      <w:bookmarkStart w:id="28" w:name="_Toc22302848"/>
      <w:r w:rsidRPr="00A52756">
        <w:rPr>
          <w:rFonts w:cs="Times New Roman"/>
          <w:szCs w:val="24"/>
        </w:rPr>
        <w:lastRenderedPageBreak/>
        <w:t>16. Приложим режим на минима</w:t>
      </w:r>
      <w:r w:rsidR="00546240" w:rsidRPr="00A52756">
        <w:rPr>
          <w:rFonts w:cs="Times New Roman"/>
          <w:szCs w:val="24"/>
        </w:rPr>
        <w:t>л</w:t>
      </w:r>
      <w:r w:rsidRPr="00A52756">
        <w:rPr>
          <w:rFonts w:cs="Times New Roman"/>
          <w:szCs w:val="24"/>
        </w:rPr>
        <w:t>ни/държавни помощи:</w:t>
      </w:r>
      <w:bookmarkEnd w:id="28"/>
    </w:p>
    <w:tbl>
      <w:tblPr>
        <w:tblStyle w:val="TableGrid"/>
        <w:tblW w:w="0" w:type="auto"/>
        <w:tblLook w:val="04A0" w:firstRow="1" w:lastRow="0" w:firstColumn="1" w:lastColumn="0" w:noHBand="0" w:noVBand="1"/>
      </w:tblPr>
      <w:tblGrid>
        <w:gridCol w:w="9212"/>
      </w:tblGrid>
      <w:tr w:rsidR="00BB1E2D" w:rsidRPr="00A52756" w14:paraId="123D9521" w14:textId="77777777" w:rsidTr="00EE606E">
        <w:tc>
          <w:tcPr>
            <w:tcW w:w="9212" w:type="dxa"/>
          </w:tcPr>
          <w:p w14:paraId="0283B82F" w14:textId="77777777" w:rsidR="00274955" w:rsidRPr="00A52756" w:rsidRDefault="008E38D8" w:rsidP="00494E61">
            <w:pPr>
              <w:spacing w:before="100" w:beforeAutospacing="1" w:after="100" w:afterAutospacing="1"/>
              <w:jc w:val="both"/>
              <w:rPr>
                <w:rFonts w:ascii="Times New Roman" w:hAnsi="Times New Roman" w:cs="Times New Roman"/>
                <w:sz w:val="24"/>
                <w:szCs w:val="24"/>
              </w:rPr>
            </w:pPr>
            <w:r w:rsidRPr="008E0987">
              <w:rPr>
                <w:rFonts w:ascii="Times New Roman" w:eastAsiaTheme="minorEastAsia" w:hAnsi="Times New Roman" w:cs="Times New Roman"/>
                <w:sz w:val="24"/>
                <w:szCs w:val="24"/>
                <w:lang w:val="x-none" w:eastAsia="bg-BG"/>
              </w:rPr>
              <w:t>Финансова помощ за преработка на продукти от приложение № І от Д</w:t>
            </w:r>
            <w:r>
              <w:rPr>
                <w:rFonts w:ascii="Times New Roman" w:eastAsiaTheme="minorEastAsia" w:hAnsi="Times New Roman" w:cs="Times New Roman"/>
                <w:sz w:val="24"/>
                <w:szCs w:val="24"/>
                <w:lang w:eastAsia="bg-BG"/>
              </w:rPr>
              <w:t>ФЕС</w:t>
            </w:r>
            <w:r w:rsidRPr="008E0987">
              <w:rPr>
                <w:rFonts w:ascii="Times New Roman" w:eastAsiaTheme="minorEastAsia" w:hAnsi="Times New Roman" w:cs="Times New Roman"/>
                <w:sz w:val="24"/>
                <w:szCs w:val="24"/>
                <w:lang w:val="x-none" w:eastAsia="bg-BG"/>
              </w:rPr>
              <w:t xml:space="preserve"> в продукти извън </w:t>
            </w:r>
            <w:r w:rsidRPr="00274955">
              <w:rPr>
                <w:rFonts w:ascii="Times New Roman" w:eastAsiaTheme="minorEastAsia" w:hAnsi="Times New Roman" w:cs="Times New Roman"/>
                <w:sz w:val="24"/>
                <w:szCs w:val="24"/>
                <w:lang w:val="x-none" w:eastAsia="bg-BG"/>
              </w:rPr>
              <w:t>приложение № І от Д</w:t>
            </w:r>
            <w:r>
              <w:rPr>
                <w:rFonts w:ascii="Times New Roman" w:eastAsiaTheme="minorEastAsia" w:hAnsi="Times New Roman" w:cs="Times New Roman"/>
                <w:sz w:val="24"/>
                <w:szCs w:val="24"/>
                <w:lang w:eastAsia="bg-BG"/>
              </w:rPr>
              <w:t>ФЕС</w:t>
            </w:r>
            <w:r w:rsidRPr="00274955">
              <w:rPr>
                <w:rFonts w:ascii="Times New Roman" w:eastAsiaTheme="minorEastAsia" w:hAnsi="Times New Roman" w:cs="Times New Roman"/>
                <w:sz w:val="24"/>
                <w:szCs w:val="24"/>
                <w:lang w:val="x-none" w:eastAsia="bg-BG"/>
              </w:rPr>
              <w:t xml:space="preserve"> се предоставя в съответствие с изискванията на Регламент (ЕС) № 702/2014.</w:t>
            </w:r>
            <w:r w:rsidRPr="00274955">
              <w:rPr>
                <w:rFonts w:ascii="Times New Roman" w:eastAsiaTheme="minorEastAsia" w:hAnsi="Times New Roman" w:cs="Times New Roman"/>
                <w:sz w:val="24"/>
                <w:szCs w:val="24"/>
                <w:lang w:eastAsia="bg-BG"/>
              </w:rPr>
              <w:t xml:space="preserve"> </w:t>
            </w:r>
            <w:r w:rsidRPr="00326D03">
              <w:rPr>
                <w:rFonts w:ascii="Times New Roman" w:hAnsi="Times New Roman" w:cs="Times New Roman"/>
                <w:sz w:val="24"/>
                <w:szCs w:val="24"/>
              </w:rPr>
              <w:t>Съгласно чл. 81 от Регламент 1305/2013 г., чл. 107, 108 и 109 от ДФЕС не се прилагат по отношение на плащания, предоставени по ПРСР в рамките на обхвата на чл</w:t>
            </w:r>
            <w:r>
              <w:rPr>
                <w:rFonts w:ascii="Times New Roman" w:hAnsi="Times New Roman" w:cs="Times New Roman"/>
                <w:sz w:val="24"/>
                <w:szCs w:val="24"/>
              </w:rPr>
              <w:t>.</w:t>
            </w:r>
            <w:r w:rsidRPr="00326D03">
              <w:rPr>
                <w:rFonts w:ascii="Times New Roman" w:hAnsi="Times New Roman" w:cs="Times New Roman"/>
                <w:sz w:val="24"/>
                <w:szCs w:val="24"/>
              </w:rPr>
              <w:t xml:space="preserve"> 42 от ДФЕС.</w:t>
            </w:r>
          </w:p>
        </w:tc>
      </w:tr>
    </w:tbl>
    <w:p w14:paraId="5F8ED35A" w14:textId="77777777" w:rsidR="00BB1E2D" w:rsidRPr="00A52756" w:rsidRDefault="00BB1E2D" w:rsidP="00BB1E2D">
      <w:pPr>
        <w:pStyle w:val="Heading1"/>
        <w:rPr>
          <w:rFonts w:cs="Times New Roman"/>
          <w:szCs w:val="24"/>
        </w:rPr>
      </w:pPr>
      <w:bookmarkStart w:id="29" w:name="_Toc22302849"/>
      <w:r w:rsidRPr="00A52756">
        <w:rPr>
          <w:rFonts w:cs="Times New Roman"/>
          <w:szCs w:val="24"/>
        </w:rPr>
        <w:t>17. Хоризонтални политики:</w:t>
      </w:r>
      <w:bookmarkEnd w:id="29"/>
    </w:p>
    <w:tbl>
      <w:tblPr>
        <w:tblStyle w:val="TableGrid"/>
        <w:tblW w:w="0" w:type="auto"/>
        <w:tblLook w:val="04A0" w:firstRow="1" w:lastRow="0" w:firstColumn="1" w:lastColumn="0" w:noHBand="0" w:noVBand="1"/>
      </w:tblPr>
      <w:tblGrid>
        <w:gridCol w:w="9212"/>
      </w:tblGrid>
      <w:tr w:rsidR="00BB1E2D" w:rsidRPr="00A52756" w14:paraId="766B70B5" w14:textId="77777777" w:rsidTr="00EE606E">
        <w:tc>
          <w:tcPr>
            <w:tcW w:w="9212" w:type="dxa"/>
          </w:tcPr>
          <w:p w14:paraId="054F15AA" w14:textId="77777777" w:rsidR="006203CD" w:rsidRPr="00A52756" w:rsidRDefault="000833EA" w:rsidP="000833EA">
            <w:pPr>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6203CD" w:rsidRPr="00A52756">
              <w:rPr>
                <w:rFonts w:ascii="Times New Roman" w:hAnsi="Times New Roman" w:cs="Times New Roman"/>
                <w:sz w:val="24"/>
                <w:szCs w:val="24"/>
              </w:rPr>
              <w:t>Не се предоставя финансова помощ за проектни предложения, които не са в съответствие с политиката на Европейския съюз (ЕС) за равенство между половете, недискриминация и устойчиво развитие.</w:t>
            </w:r>
          </w:p>
          <w:p w14:paraId="45FED8CC" w14:textId="77777777" w:rsidR="006203CD" w:rsidRPr="00A52756" w:rsidRDefault="000833EA" w:rsidP="000833EA">
            <w:pPr>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6203CD" w:rsidRPr="00A52756">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w:t>
            </w:r>
            <w:r>
              <w:rPr>
                <w:rFonts w:ascii="Times New Roman" w:hAnsi="Times New Roman" w:cs="Times New Roman"/>
                <w:sz w:val="24"/>
                <w:szCs w:val="24"/>
              </w:rPr>
              <w:t xml:space="preserve"> хоризонталните политики на ЕС:</w:t>
            </w:r>
          </w:p>
          <w:p w14:paraId="5CCFF33B" w14:textId="77777777" w:rsidR="006203CD" w:rsidRPr="00A52756" w:rsidRDefault="000833EA" w:rsidP="000833EA">
            <w:pPr>
              <w:contextualSpacing/>
              <w:jc w:val="both"/>
              <w:rPr>
                <w:rFonts w:ascii="Times New Roman" w:hAnsi="Times New Roman" w:cs="Times New Roman"/>
                <w:sz w:val="24"/>
                <w:szCs w:val="24"/>
              </w:rPr>
            </w:pPr>
            <w:r>
              <w:rPr>
                <w:rFonts w:ascii="Times New Roman" w:hAnsi="Times New Roman" w:cs="Times New Roman"/>
                <w:sz w:val="24"/>
                <w:szCs w:val="24"/>
              </w:rPr>
              <w:t>а)</w:t>
            </w:r>
            <w:r w:rsidR="006203CD" w:rsidRPr="00A52756">
              <w:rPr>
                <w:rFonts w:ascii="Times New Roman" w:hAnsi="Times New Roman" w:cs="Times New Roman"/>
                <w:sz w:val="24"/>
                <w:szCs w:val="24"/>
              </w:rPr>
              <w:t xml:space="preserve">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w:t>
            </w:r>
            <w:r>
              <w:rPr>
                <w:rFonts w:ascii="Times New Roman" w:hAnsi="Times New Roman" w:cs="Times New Roman"/>
                <w:sz w:val="24"/>
                <w:szCs w:val="24"/>
              </w:rPr>
              <w:t>а принадлежност или увреждания.</w:t>
            </w:r>
          </w:p>
          <w:p w14:paraId="30B31891" w14:textId="77777777" w:rsidR="006203CD" w:rsidRPr="00A52756" w:rsidRDefault="000833EA" w:rsidP="000833EA">
            <w:pPr>
              <w:contextualSpacing/>
              <w:jc w:val="both"/>
              <w:rPr>
                <w:rFonts w:ascii="Times New Roman" w:hAnsi="Times New Roman" w:cs="Times New Roman"/>
                <w:sz w:val="24"/>
                <w:szCs w:val="24"/>
              </w:rPr>
            </w:pPr>
            <w:r>
              <w:rPr>
                <w:rFonts w:ascii="Times New Roman" w:hAnsi="Times New Roman" w:cs="Times New Roman"/>
                <w:sz w:val="24"/>
                <w:szCs w:val="24"/>
              </w:rPr>
              <w:t>б)</w:t>
            </w:r>
            <w:r w:rsidR="006203CD" w:rsidRPr="00A52756">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w:t>
            </w:r>
            <w:r>
              <w:rPr>
                <w:rFonts w:ascii="Times New Roman" w:hAnsi="Times New Roman" w:cs="Times New Roman"/>
                <w:sz w:val="24"/>
                <w:szCs w:val="24"/>
              </w:rPr>
              <w:t xml:space="preserve">мата и приспособяване към тях. </w:t>
            </w:r>
          </w:p>
          <w:p w14:paraId="61C24F5C" w14:textId="77777777" w:rsidR="00EF6D9C" w:rsidRPr="00A52756" w:rsidRDefault="000833EA" w:rsidP="000833EA">
            <w:pPr>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6203CD" w:rsidRPr="00A52756">
              <w:rPr>
                <w:rFonts w:ascii="Times New Roman" w:hAnsi="Times New Roman" w:cs="Times New Roman"/>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 на проектното предложение.</w:t>
            </w:r>
          </w:p>
        </w:tc>
      </w:tr>
    </w:tbl>
    <w:p w14:paraId="12CFCC5D" w14:textId="77777777" w:rsidR="00BB1E2D" w:rsidRPr="00A52756" w:rsidRDefault="00BB1E2D" w:rsidP="00BB1E2D">
      <w:pPr>
        <w:pStyle w:val="Heading1"/>
        <w:rPr>
          <w:rFonts w:cs="Times New Roman"/>
          <w:szCs w:val="24"/>
        </w:rPr>
      </w:pPr>
      <w:bookmarkStart w:id="30" w:name="_Toc22302850"/>
      <w:r w:rsidRPr="00A52756">
        <w:rPr>
          <w:rFonts w:cs="Times New Roman"/>
          <w:szCs w:val="24"/>
        </w:rPr>
        <w:t>1</w:t>
      </w:r>
      <w:r w:rsidR="00B40904" w:rsidRPr="00A52756">
        <w:rPr>
          <w:rFonts w:cs="Times New Roman"/>
          <w:szCs w:val="24"/>
        </w:rPr>
        <w:t>8</w:t>
      </w:r>
      <w:r w:rsidRPr="00A52756">
        <w:rPr>
          <w:rFonts w:cs="Times New Roman"/>
          <w:szCs w:val="24"/>
        </w:rPr>
        <w:t xml:space="preserve">. </w:t>
      </w:r>
      <w:r w:rsidR="00B40904" w:rsidRPr="00A52756">
        <w:rPr>
          <w:rFonts w:cs="Times New Roman"/>
          <w:szCs w:val="24"/>
        </w:rPr>
        <w:t>Минимален и максимален срок за изпълнение на проекта</w:t>
      </w:r>
      <w:r w:rsidRPr="00A52756">
        <w:rPr>
          <w:rFonts w:cs="Times New Roman"/>
          <w:szCs w:val="24"/>
        </w:rPr>
        <w:t>:</w:t>
      </w:r>
      <w:bookmarkEnd w:id="30"/>
    </w:p>
    <w:tbl>
      <w:tblPr>
        <w:tblStyle w:val="TableGrid"/>
        <w:tblW w:w="0" w:type="auto"/>
        <w:tblLook w:val="04A0" w:firstRow="1" w:lastRow="0" w:firstColumn="1" w:lastColumn="0" w:noHBand="0" w:noVBand="1"/>
      </w:tblPr>
      <w:tblGrid>
        <w:gridCol w:w="9212"/>
      </w:tblGrid>
      <w:tr w:rsidR="00BB1E2D" w:rsidRPr="00A52756" w14:paraId="6571B2AE" w14:textId="77777777" w:rsidTr="00EE606E">
        <w:tc>
          <w:tcPr>
            <w:tcW w:w="9212" w:type="dxa"/>
          </w:tcPr>
          <w:p w14:paraId="432B30AC" w14:textId="77777777" w:rsidR="00F3459A" w:rsidRDefault="00214A42" w:rsidP="00F5335A">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1. </w:t>
            </w:r>
            <w:r w:rsidRPr="002F7760">
              <w:rPr>
                <w:rFonts w:ascii="Times New Roman" w:eastAsia="Times New Roman" w:hAnsi="Times New Roman" w:cs="Times New Roman"/>
                <w:sz w:val="24"/>
                <w:szCs w:val="24"/>
                <w:highlight w:val="white"/>
                <w:shd w:val="clear" w:color="auto" w:fill="FEFEFE"/>
              </w:rPr>
              <w:t>Одобреният проект се изпълнява в срок до 24 месеца, а за проекти, включващи разходи за строително-монтажни работи, за които се изисква издаване на разрешение за строеж, в срок до 36 месеца от датата на</w:t>
            </w:r>
            <w:r w:rsidR="00FD23F8">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 xml:space="preserve">подписването на </w:t>
            </w:r>
            <w:r w:rsidRPr="008036D5">
              <w:rPr>
                <w:rFonts w:ascii="Times New Roman" w:eastAsia="Times New Roman" w:hAnsi="Times New Roman" w:cs="Times New Roman"/>
                <w:sz w:val="24"/>
                <w:szCs w:val="24"/>
                <w:highlight w:val="white"/>
                <w:shd w:val="clear" w:color="auto" w:fill="FEFEFE"/>
              </w:rPr>
              <w:t>административния договор за предоставяне на финансова помощ</w:t>
            </w:r>
            <w:r w:rsidR="00FD23F8">
              <w:rPr>
                <w:rFonts w:ascii="Times New Roman" w:eastAsia="Times New Roman" w:hAnsi="Times New Roman" w:cs="Times New Roman"/>
                <w:sz w:val="24"/>
                <w:szCs w:val="24"/>
                <w:highlight w:val="white"/>
                <w:shd w:val="clear" w:color="auto" w:fill="FEFEFE"/>
              </w:rPr>
              <w:t>.</w:t>
            </w:r>
          </w:p>
          <w:p w14:paraId="4EEC9735" w14:textId="6DB490FD" w:rsidR="00A52756" w:rsidRPr="00214A42" w:rsidRDefault="00214A42" w:rsidP="00F5335A">
            <w:pPr>
              <w:jc w:val="both"/>
              <w:rPr>
                <w:rFonts w:ascii="Times New Roman" w:eastAsia="Times New Roman" w:hAnsi="Times New Roman" w:cs="Times New Roman"/>
                <w:sz w:val="24"/>
                <w:szCs w:val="24"/>
                <w:highlight w:val="white"/>
                <w:shd w:val="clear" w:color="auto" w:fill="FEFEFE"/>
              </w:rPr>
            </w:pPr>
            <w:r w:rsidRPr="008036D5">
              <w:rPr>
                <w:rFonts w:ascii="Times New Roman" w:eastAsia="Times New Roman" w:hAnsi="Times New Roman" w:cs="Times New Roman"/>
                <w:sz w:val="24"/>
                <w:szCs w:val="24"/>
                <w:highlight w:val="white"/>
                <w:shd w:val="clear" w:color="auto" w:fill="FEFEFE"/>
              </w:rPr>
              <w:t xml:space="preserve">2. Крайният срок по т. 1 е до 15 </w:t>
            </w:r>
            <w:r>
              <w:rPr>
                <w:rFonts w:ascii="Times New Roman" w:eastAsia="Times New Roman" w:hAnsi="Times New Roman" w:cs="Times New Roman"/>
                <w:sz w:val="24"/>
                <w:szCs w:val="24"/>
                <w:highlight w:val="white"/>
                <w:shd w:val="clear" w:color="auto" w:fill="FEFEFE"/>
              </w:rPr>
              <w:t>септември</w:t>
            </w:r>
            <w:r w:rsidRPr="008036D5">
              <w:rPr>
                <w:rFonts w:ascii="Times New Roman" w:eastAsia="Times New Roman" w:hAnsi="Times New Roman" w:cs="Times New Roman"/>
                <w:sz w:val="24"/>
                <w:szCs w:val="24"/>
                <w:highlight w:val="white"/>
                <w:shd w:val="clear" w:color="auto" w:fill="FEFEFE"/>
              </w:rPr>
              <w:t xml:space="preserve"> 2023 г.</w:t>
            </w:r>
          </w:p>
        </w:tc>
      </w:tr>
    </w:tbl>
    <w:p w14:paraId="55E0A2AA" w14:textId="77777777" w:rsidR="00B40904" w:rsidRPr="00A52756" w:rsidRDefault="00B40904" w:rsidP="00B40904">
      <w:pPr>
        <w:pStyle w:val="Heading1"/>
        <w:rPr>
          <w:rFonts w:cs="Times New Roman"/>
          <w:szCs w:val="24"/>
        </w:rPr>
      </w:pPr>
      <w:bookmarkStart w:id="31" w:name="_Toc22302851"/>
      <w:r w:rsidRPr="00A52756">
        <w:rPr>
          <w:rFonts w:cs="Times New Roman"/>
          <w:szCs w:val="24"/>
        </w:rPr>
        <w:t>19. Ред за оценяване на концепциите за проектни предложения:</w:t>
      </w:r>
      <w:bookmarkEnd w:id="31"/>
    </w:p>
    <w:tbl>
      <w:tblPr>
        <w:tblStyle w:val="TableGrid"/>
        <w:tblW w:w="0" w:type="auto"/>
        <w:tblLook w:val="04A0" w:firstRow="1" w:lastRow="0" w:firstColumn="1" w:lastColumn="0" w:noHBand="0" w:noVBand="1"/>
      </w:tblPr>
      <w:tblGrid>
        <w:gridCol w:w="9212"/>
      </w:tblGrid>
      <w:tr w:rsidR="00B40904" w:rsidRPr="00A52756" w14:paraId="4B04DC22" w14:textId="77777777" w:rsidTr="00EE606E">
        <w:tc>
          <w:tcPr>
            <w:tcW w:w="9212" w:type="dxa"/>
          </w:tcPr>
          <w:p w14:paraId="25CD2B5A" w14:textId="77777777"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147DE649" w14:textId="77777777" w:rsidR="00B40904" w:rsidRPr="00A52756" w:rsidRDefault="00B40904" w:rsidP="00B40904">
      <w:pPr>
        <w:pStyle w:val="Heading1"/>
        <w:rPr>
          <w:rFonts w:cs="Times New Roman"/>
          <w:szCs w:val="24"/>
        </w:rPr>
      </w:pPr>
      <w:bookmarkStart w:id="32" w:name="_Toc22302852"/>
      <w:r w:rsidRPr="00A52756">
        <w:rPr>
          <w:rFonts w:cs="Times New Roman"/>
          <w:szCs w:val="24"/>
        </w:rPr>
        <w:lastRenderedPageBreak/>
        <w:t>20. Критерии и методика за оценка на концепциите за проектни предложения:</w:t>
      </w:r>
      <w:bookmarkEnd w:id="32"/>
    </w:p>
    <w:tbl>
      <w:tblPr>
        <w:tblStyle w:val="TableGrid"/>
        <w:tblW w:w="0" w:type="auto"/>
        <w:tblLook w:val="04A0" w:firstRow="1" w:lastRow="0" w:firstColumn="1" w:lastColumn="0" w:noHBand="0" w:noVBand="1"/>
      </w:tblPr>
      <w:tblGrid>
        <w:gridCol w:w="9212"/>
      </w:tblGrid>
      <w:tr w:rsidR="00B40904" w:rsidRPr="00A52756" w14:paraId="1AF5DA8A" w14:textId="77777777" w:rsidTr="00EE606E">
        <w:tc>
          <w:tcPr>
            <w:tcW w:w="9212" w:type="dxa"/>
          </w:tcPr>
          <w:p w14:paraId="3CF84182" w14:textId="77777777"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64CDB074" w14:textId="77777777" w:rsidR="00B40904" w:rsidRPr="00A52756" w:rsidRDefault="00B40904" w:rsidP="00B40904">
      <w:pPr>
        <w:pStyle w:val="Heading1"/>
        <w:rPr>
          <w:rFonts w:cs="Times New Roman"/>
          <w:szCs w:val="24"/>
        </w:rPr>
      </w:pPr>
      <w:bookmarkStart w:id="33" w:name="_Toc22302853"/>
      <w:r w:rsidRPr="00A52756">
        <w:rPr>
          <w:rFonts w:cs="Times New Roman"/>
          <w:szCs w:val="24"/>
        </w:rPr>
        <w:t>21. Ред за оценяване на проектните предложения:</w:t>
      </w:r>
      <w:bookmarkEnd w:id="33"/>
    </w:p>
    <w:tbl>
      <w:tblPr>
        <w:tblStyle w:val="TableGrid"/>
        <w:tblW w:w="0" w:type="auto"/>
        <w:tblLook w:val="04A0" w:firstRow="1" w:lastRow="0" w:firstColumn="1" w:lastColumn="0" w:noHBand="0" w:noVBand="1"/>
      </w:tblPr>
      <w:tblGrid>
        <w:gridCol w:w="9212"/>
      </w:tblGrid>
      <w:tr w:rsidR="00B40904" w:rsidRPr="00A52756" w14:paraId="26162E06" w14:textId="77777777" w:rsidTr="00EE606E">
        <w:tc>
          <w:tcPr>
            <w:tcW w:w="9212" w:type="dxa"/>
          </w:tcPr>
          <w:p w14:paraId="41F7478E" w14:textId="77777777" w:rsidR="00DC6FC5" w:rsidRPr="00DC6FC5" w:rsidRDefault="00DC6FC5" w:rsidP="00DC6FC5">
            <w:pPr>
              <w:jc w:val="both"/>
              <w:rPr>
                <w:rFonts w:ascii="Times New Roman" w:hAnsi="Times New Roman" w:cs="Times New Roman"/>
                <w:sz w:val="24"/>
                <w:szCs w:val="24"/>
              </w:rPr>
            </w:pPr>
            <w:r w:rsidRPr="00DC6FC5">
              <w:rPr>
                <w:rFonts w:ascii="Times New Roman" w:hAnsi="Times New Roman" w:cs="Times New Roman"/>
                <w:sz w:val="24"/>
                <w:szCs w:val="24"/>
              </w:rPr>
              <w:t>1. Оценката на проектните предложения се извършва при спазване на реда, определен в ЗПЗП, ЗУСЕСИФ, ПМС № 162/2016 г. и приложимото европейско законодателство.</w:t>
            </w:r>
          </w:p>
          <w:p w14:paraId="4680DE43" w14:textId="77777777" w:rsidR="00DC6FC5" w:rsidRPr="00DC6FC5" w:rsidRDefault="00DC6FC5" w:rsidP="00DC6FC5">
            <w:pPr>
              <w:jc w:val="both"/>
              <w:rPr>
                <w:rFonts w:ascii="Times New Roman" w:hAnsi="Times New Roman" w:cs="Times New Roman"/>
                <w:sz w:val="24"/>
                <w:szCs w:val="24"/>
              </w:rPr>
            </w:pPr>
            <w:r w:rsidRPr="00DC6FC5">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w:t>
            </w:r>
            <w:r w:rsidRPr="0056448C">
              <w:rPr>
                <w:rFonts w:ascii="Times New Roman" w:hAnsi="Times New Roman" w:cs="Times New Roman"/>
                <w:sz w:val="24"/>
                <w:szCs w:val="24"/>
              </w:rPr>
              <w:t>оценителн</w:t>
            </w:r>
            <w:r w:rsidR="0056448C" w:rsidRPr="0056448C">
              <w:rPr>
                <w:rFonts w:ascii="Times New Roman" w:hAnsi="Times New Roman" w:cs="Times New Roman"/>
                <w:sz w:val="24"/>
                <w:szCs w:val="24"/>
              </w:rPr>
              <w:t>а</w:t>
            </w:r>
            <w:r w:rsidRPr="0056448C">
              <w:rPr>
                <w:rFonts w:ascii="Times New Roman" w:hAnsi="Times New Roman" w:cs="Times New Roman"/>
                <w:sz w:val="24"/>
                <w:szCs w:val="24"/>
              </w:rPr>
              <w:t xml:space="preserve"> комиси</w:t>
            </w:r>
            <w:r w:rsidR="0056448C" w:rsidRPr="0056448C">
              <w:rPr>
                <w:rFonts w:ascii="Times New Roman" w:hAnsi="Times New Roman" w:cs="Times New Roman"/>
                <w:sz w:val="24"/>
                <w:szCs w:val="24"/>
              </w:rPr>
              <w:t>я</w:t>
            </w:r>
            <w:r w:rsidR="00494E61" w:rsidRPr="0056448C">
              <w:rPr>
                <w:rFonts w:ascii="Times New Roman" w:hAnsi="Times New Roman" w:cs="Times New Roman"/>
                <w:sz w:val="24"/>
                <w:szCs w:val="24"/>
              </w:rPr>
              <w:t>,</w:t>
            </w:r>
            <w:r w:rsidRPr="0056448C">
              <w:rPr>
                <w:rFonts w:ascii="Times New Roman" w:hAnsi="Times New Roman" w:cs="Times New Roman"/>
                <w:sz w:val="24"/>
                <w:szCs w:val="24"/>
              </w:rPr>
              <w:t xml:space="preserve"> </w:t>
            </w:r>
            <w:r w:rsidRPr="00DC6FC5">
              <w:rPr>
                <w:rFonts w:ascii="Times New Roman" w:hAnsi="Times New Roman" w:cs="Times New Roman"/>
                <w:sz w:val="24"/>
                <w:szCs w:val="24"/>
              </w:rPr>
              <w:t>назначен</w:t>
            </w:r>
            <w:r w:rsidR="0056448C">
              <w:rPr>
                <w:rFonts w:ascii="Times New Roman" w:hAnsi="Times New Roman" w:cs="Times New Roman"/>
                <w:sz w:val="24"/>
                <w:szCs w:val="24"/>
              </w:rPr>
              <w:t>а</w:t>
            </w:r>
            <w:r w:rsidRPr="00DC6FC5">
              <w:rPr>
                <w:rFonts w:ascii="Times New Roman" w:hAnsi="Times New Roman" w:cs="Times New Roman"/>
                <w:sz w:val="24"/>
                <w:szCs w:val="24"/>
              </w:rPr>
              <w:t xml:space="preserve"> с акт на изпълнителния директор на Държавен фонд „Земеделие“ – Разплащателна агенция (ДФЗ-РА).</w:t>
            </w:r>
          </w:p>
          <w:p w14:paraId="58DB9BB6" w14:textId="77777777" w:rsidR="00DC6FC5" w:rsidRPr="00DC6FC5" w:rsidRDefault="003D27AE" w:rsidP="00DC6FC5">
            <w:pPr>
              <w:jc w:val="both"/>
              <w:rPr>
                <w:rFonts w:ascii="Times New Roman" w:hAnsi="Times New Roman" w:cs="Times New Roman"/>
                <w:sz w:val="24"/>
                <w:szCs w:val="24"/>
              </w:rPr>
            </w:pPr>
            <w:r>
              <w:rPr>
                <w:rFonts w:ascii="Times New Roman" w:hAnsi="Times New Roman" w:cs="Times New Roman"/>
                <w:sz w:val="24"/>
                <w:szCs w:val="24"/>
              </w:rPr>
              <w:t>3</w:t>
            </w:r>
            <w:r w:rsidR="00DC6FC5" w:rsidRPr="00DC6FC5">
              <w:rPr>
                <w:rFonts w:ascii="Times New Roman" w:hAnsi="Times New Roman" w:cs="Times New Roman"/>
                <w:sz w:val="24"/>
                <w:szCs w:val="24"/>
              </w:rPr>
              <w:t>. Оценката на проектните предложения включва:</w:t>
            </w:r>
          </w:p>
          <w:p w14:paraId="7BF17A1E" w14:textId="77777777" w:rsidR="00DC6FC5" w:rsidRPr="00FA339E" w:rsidRDefault="00FA339E" w:rsidP="00DC6FC5">
            <w:pPr>
              <w:jc w:val="both"/>
              <w:rPr>
                <w:rFonts w:ascii="Times New Roman" w:hAnsi="Times New Roman" w:cs="Times New Roman"/>
                <w:b/>
                <w:sz w:val="24"/>
                <w:szCs w:val="24"/>
              </w:rPr>
            </w:pPr>
            <w:r>
              <w:rPr>
                <w:rFonts w:ascii="Times New Roman" w:hAnsi="Times New Roman" w:cs="Times New Roman"/>
                <w:b/>
                <w:sz w:val="24"/>
                <w:szCs w:val="24"/>
              </w:rPr>
              <w:t>а</w:t>
            </w:r>
            <w:r w:rsidR="00DC6FC5" w:rsidRPr="00FA339E">
              <w:rPr>
                <w:rFonts w:ascii="Times New Roman" w:hAnsi="Times New Roman" w:cs="Times New Roman"/>
                <w:b/>
                <w:sz w:val="24"/>
                <w:szCs w:val="24"/>
              </w:rPr>
              <w:t xml:space="preserve">) Етап </w:t>
            </w:r>
            <w:r w:rsidR="003D27AE" w:rsidRPr="00FA339E">
              <w:rPr>
                <w:rFonts w:ascii="Times New Roman" w:hAnsi="Times New Roman" w:cs="Times New Roman"/>
                <w:b/>
                <w:sz w:val="24"/>
                <w:szCs w:val="24"/>
              </w:rPr>
              <w:t>1</w:t>
            </w:r>
            <w:r w:rsidR="00DC6FC5" w:rsidRPr="00FA339E">
              <w:rPr>
                <w:rFonts w:ascii="Times New Roman" w:hAnsi="Times New Roman" w:cs="Times New Roman"/>
                <w:b/>
                <w:sz w:val="24"/>
                <w:szCs w:val="24"/>
              </w:rPr>
              <w:t>: Оценка на административното съответствие и допустимостта;</w:t>
            </w:r>
          </w:p>
          <w:p w14:paraId="79E6CB67" w14:textId="77777777" w:rsidR="00CE3484" w:rsidRPr="00A52756" w:rsidRDefault="00FA339E" w:rsidP="00326D03">
            <w:pPr>
              <w:jc w:val="both"/>
              <w:rPr>
                <w:rFonts w:ascii="Times New Roman" w:hAnsi="Times New Roman" w:cs="Times New Roman"/>
                <w:sz w:val="24"/>
                <w:szCs w:val="24"/>
              </w:rPr>
            </w:pPr>
            <w:r>
              <w:rPr>
                <w:rFonts w:ascii="Times New Roman" w:hAnsi="Times New Roman" w:cs="Times New Roman"/>
                <w:b/>
                <w:sz w:val="24"/>
                <w:szCs w:val="24"/>
              </w:rPr>
              <w:t>б</w:t>
            </w:r>
            <w:r w:rsidR="00DC6FC5" w:rsidRPr="00FA339E">
              <w:rPr>
                <w:rFonts w:ascii="Times New Roman" w:hAnsi="Times New Roman" w:cs="Times New Roman"/>
                <w:b/>
                <w:sz w:val="24"/>
                <w:szCs w:val="24"/>
              </w:rPr>
              <w:t xml:space="preserve">) Етап </w:t>
            </w:r>
            <w:r w:rsidR="003D27AE" w:rsidRPr="00FA339E">
              <w:rPr>
                <w:rFonts w:ascii="Times New Roman" w:hAnsi="Times New Roman" w:cs="Times New Roman"/>
                <w:b/>
                <w:sz w:val="24"/>
                <w:szCs w:val="24"/>
              </w:rPr>
              <w:t>2</w:t>
            </w:r>
            <w:r w:rsidR="00DC6FC5" w:rsidRPr="00FA339E">
              <w:rPr>
                <w:rFonts w:ascii="Times New Roman" w:hAnsi="Times New Roman" w:cs="Times New Roman"/>
                <w:b/>
                <w:sz w:val="24"/>
                <w:szCs w:val="24"/>
              </w:rPr>
              <w:t>: Техническа и финансова оценка.</w:t>
            </w:r>
          </w:p>
        </w:tc>
      </w:tr>
    </w:tbl>
    <w:p w14:paraId="3BF05C8B" w14:textId="77777777" w:rsidR="00CE3484" w:rsidRPr="00A52756" w:rsidRDefault="00CE3484" w:rsidP="00CE3484">
      <w:pPr>
        <w:pStyle w:val="Heading2"/>
        <w:rPr>
          <w:rFonts w:cs="Times New Roman"/>
          <w:szCs w:val="24"/>
        </w:rPr>
      </w:pPr>
      <w:bookmarkStart w:id="34" w:name="_Toc22302854"/>
      <w:r w:rsidRPr="00A52756">
        <w:rPr>
          <w:rFonts w:cs="Times New Roman"/>
          <w:szCs w:val="24"/>
        </w:rPr>
        <w:t>21.</w:t>
      </w:r>
      <w:r w:rsidR="003D27AE">
        <w:rPr>
          <w:rFonts w:cs="Times New Roman"/>
          <w:szCs w:val="24"/>
        </w:rPr>
        <w:t>1</w:t>
      </w:r>
      <w:r w:rsidRPr="00A52756">
        <w:rPr>
          <w:rFonts w:cs="Times New Roman"/>
          <w:szCs w:val="24"/>
        </w:rPr>
        <w:t xml:space="preserve"> Оценка на административно съответствие и допустимост:</w:t>
      </w:r>
      <w:bookmarkEnd w:id="34"/>
    </w:p>
    <w:tbl>
      <w:tblPr>
        <w:tblStyle w:val="TableGrid"/>
        <w:tblW w:w="0" w:type="auto"/>
        <w:tblLook w:val="04A0" w:firstRow="1" w:lastRow="0" w:firstColumn="1" w:lastColumn="0" w:noHBand="0" w:noVBand="1"/>
      </w:tblPr>
      <w:tblGrid>
        <w:gridCol w:w="9212"/>
      </w:tblGrid>
      <w:tr w:rsidR="00CE3484" w:rsidRPr="00A52756" w14:paraId="7B3F02F3" w14:textId="77777777" w:rsidTr="00CE3484">
        <w:tc>
          <w:tcPr>
            <w:tcW w:w="9212" w:type="dxa"/>
          </w:tcPr>
          <w:p w14:paraId="0F1B1B76" w14:textId="77777777" w:rsidR="006A7D46" w:rsidRPr="000D71BB" w:rsidRDefault="006A7D46" w:rsidP="006A7D46">
            <w:pPr>
              <w:jc w:val="both"/>
              <w:rPr>
                <w:rFonts w:ascii="Times New Roman" w:eastAsia="Times New Roman" w:hAnsi="Times New Roman" w:cs="Times New Roman"/>
                <w:color w:val="FF0000"/>
                <w:sz w:val="24"/>
                <w:szCs w:val="24"/>
              </w:rPr>
            </w:pPr>
            <w:r w:rsidRPr="00DA0D8C">
              <w:rPr>
                <w:rFonts w:ascii="Times New Roman" w:eastAsia="Times New Roman" w:hAnsi="Times New Roman" w:cs="Times New Roman"/>
                <w:sz w:val="24"/>
                <w:szCs w:val="24"/>
              </w:rPr>
              <w:t>1.</w:t>
            </w: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В процеса на оценка на административно съответствие и допустимост на проектните предложения по процедурата, ще се извършват следните проверки:</w:t>
            </w:r>
          </w:p>
          <w:p w14:paraId="1DF944FA" w14:textId="77777777" w:rsidR="006A7D46" w:rsidRPr="00DA0D8C" w:rsidRDefault="006A7D46" w:rsidP="006A7D4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а) проектното предложение отнася ли се за обявената пр</w:t>
            </w:r>
            <w:r w:rsidR="00494E61">
              <w:rPr>
                <w:rFonts w:ascii="Times New Roman" w:eastAsia="Times New Roman" w:hAnsi="Times New Roman" w:cs="Times New Roman"/>
                <w:sz w:val="24"/>
                <w:szCs w:val="24"/>
              </w:rPr>
              <w:t xml:space="preserve">оцедура за подбор на проекти;  </w:t>
            </w:r>
          </w:p>
          <w:p w14:paraId="7ED7ECC1" w14:textId="77777777" w:rsidR="006A7D46" w:rsidRPr="00DA0D8C" w:rsidRDefault="006A7D46" w:rsidP="006A7D4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sidR="00494E61">
              <w:rPr>
                <w:rFonts w:ascii="Times New Roman" w:eastAsia="Times New Roman" w:hAnsi="Times New Roman" w:cs="Times New Roman"/>
                <w:sz w:val="24"/>
                <w:szCs w:val="24"/>
              </w:rPr>
              <w:t>б</w:t>
            </w:r>
            <w:r w:rsidRPr="00DA0D8C">
              <w:rPr>
                <w:rFonts w:ascii="Times New Roman" w:eastAsia="Times New Roman" w:hAnsi="Times New Roman" w:cs="Times New Roman"/>
                <w:sz w:val="24"/>
                <w:szCs w:val="24"/>
              </w:rPr>
              <w:t>)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14:paraId="3CA2A252" w14:textId="77777777" w:rsidR="006A7D46" w:rsidRPr="00DA0D8C" w:rsidRDefault="00494E61" w:rsidP="006A7D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6A7D46" w:rsidRPr="00DA0D8C">
              <w:rPr>
                <w:rFonts w:ascii="Times New Roman" w:eastAsia="Times New Roman" w:hAnsi="Times New Roman" w:cs="Times New Roman"/>
                <w:sz w:val="24"/>
                <w:szCs w:val="24"/>
              </w:rPr>
              <w:t>) съответст</w:t>
            </w:r>
            <w:r w:rsidR="006A7D46">
              <w:rPr>
                <w:rFonts w:ascii="Times New Roman" w:eastAsia="Times New Roman" w:hAnsi="Times New Roman" w:cs="Times New Roman"/>
                <w:sz w:val="24"/>
                <w:szCs w:val="24"/>
              </w:rPr>
              <w:t xml:space="preserve">вие на кандидатите, </w:t>
            </w:r>
            <w:r w:rsidR="006A7D46" w:rsidRPr="00DA0D8C">
              <w:rPr>
                <w:rFonts w:ascii="Times New Roman" w:eastAsia="Times New Roman" w:hAnsi="Times New Roman" w:cs="Times New Roman"/>
                <w:sz w:val="24"/>
                <w:szCs w:val="24"/>
              </w:rPr>
              <w:t xml:space="preserve">дейности </w:t>
            </w:r>
            <w:r w:rsidR="006A7D46">
              <w:rPr>
                <w:rFonts w:ascii="Times New Roman" w:eastAsia="Times New Roman" w:hAnsi="Times New Roman" w:cs="Times New Roman"/>
                <w:sz w:val="24"/>
                <w:szCs w:val="24"/>
              </w:rPr>
              <w:t xml:space="preserve">и разходите </w:t>
            </w:r>
            <w:r w:rsidR="006A7D46" w:rsidRPr="00DA0D8C">
              <w:rPr>
                <w:rFonts w:ascii="Times New Roman" w:eastAsia="Times New Roman" w:hAnsi="Times New Roman" w:cs="Times New Roman"/>
                <w:sz w:val="24"/>
                <w:szCs w:val="24"/>
              </w:rPr>
              <w:t>с критериите за допустимост;</w:t>
            </w:r>
          </w:p>
          <w:p w14:paraId="463A0785" w14:textId="77777777" w:rsidR="006A7D46" w:rsidRPr="00DA0D8C" w:rsidRDefault="00494E61" w:rsidP="006A7D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6A7D46" w:rsidRPr="00DA0D8C">
              <w:rPr>
                <w:rFonts w:ascii="Times New Roman" w:eastAsia="Times New Roman" w:hAnsi="Times New Roman" w:cs="Times New Roman"/>
                <w:sz w:val="24"/>
                <w:szCs w:val="24"/>
              </w:rPr>
              <w:t>) основателни ли са заявените за подпомагане разходи</w:t>
            </w:r>
            <w:r w:rsidR="006A7D46">
              <w:rPr>
                <w:rFonts w:ascii="Times New Roman" w:eastAsia="Times New Roman" w:hAnsi="Times New Roman" w:cs="Times New Roman"/>
                <w:sz w:val="24"/>
                <w:szCs w:val="24"/>
              </w:rPr>
              <w:t>.</w:t>
            </w:r>
          </w:p>
          <w:p w14:paraId="3B3F4A17" w14:textId="77777777" w:rsidR="006A7D46" w:rsidRPr="00725380" w:rsidRDefault="006A7D46" w:rsidP="006A7D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90791">
              <w:rPr>
                <w:rFonts w:ascii="Times New Roman" w:eastAsia="Times New Roman" w:hAnsi="Times New Roman" w:cs="Times New Roman"/>
                <w:sz w:val="24"/>
                <w:szCs w:val="24"/>
              </w:rPr>
              <w:t xml:space="preserve">. Оценката за административно съответствие и допустимост се извършва във основа на критериите </w:t>
            </w:r>
            <w:r w:rsidRPr="00725380">
              <w:rPr>
                <w:rFonts w:ascii="Times New Roman" w:eastAsia="Times New Roman" w:hAnsi="Times New Roman" w:cs="Times New Roman"/>
                <w:sz w:val="24"/>
                <w:szCs w:val="24"/>
              </w:rPr>
              <w:t xml:space="preserve">съгласно </w:t>
            </w:r>
            <w:r w:rsidRPr="00675489">
              <w:rPr>
                <w:rFonts w:ascii="Times New Roman" w:eastAsia="Times New Roman" w:hAnsi="Times New Roman" w:cs="Times New Roman"/>
                <w:sz w:val="24"/>
                <w:szCs w:val="24"/>
              </w:rPr>
              <w:t xml:space="preserve">Приложение № </w:t>
            </w:r>
            <w:r w:rsidR="00494E61" w:rsidRPr="00675489">
              <w:rPr>
                <w:rFonts w:ascii="Times New Roman" w:eastAsia="Times New Roman" w:hAnsi="Times New Roman" w:cs="Times New Roman"/>
                <w:sz w:val="24"/>
                <w:szCs w:val="24"/>
              </w:rPr>
              <w:t>12</w:t>
            </w:r>
            <w:r w:rsidRPr="00675489">
              <w:rPr>
                <w:rFonts w:ascii="Times New Roman" w:eastAsia="Times New Roman" w:hAnsi="Times New Roman" w:cs="Times New Roman"/>
                <w:sz w:val="24"/>
                <w:szCs w:val="24"/>
              </w:rPr>
              <w:t xml:space="preserve"> </w:t>
            </w:r>
            <w:r w:rsidRPr="00725380">
              <w:rPr>
                <w:rFonts w:ascii="Times New Roman" w:eastAsia="Times New Roman" w:hAnsi="Times New Roman" w:cs="Times New Roman"/>
                <w:sz w:val="24"/>
                <w:szCs w:val="24"/>
              </w:rPr>
              <w:t>към Условията за кандидатстване.</w:t>
            </w:r>
          </w:p>
          <w:p w14:paraId="060A26DB" w14:textId="77777777" w:rsidR="006A7D46" w:rsidRPr="006A1A00" w:rsidRDefault="006A7D46" w:rsidP="006A7D46">
            <w:pPr>
              <w:jc w:val="both"/>
              <w:rPr>
                <w:rFonts w:ascii="Times New Roman" w:eastAsia="Times New Roman" w:hAnsi="Times New Roman" w:cs="Times New Roman"/>
                <w:sz w:val="24"/>
                <w:szCs w:val="24"/>
              </w:rPr>
            </w:pPr>
            <w:r w:rsidRPr="00725380">
              <w:rPr>
                <w:rFonts w:ascii="Times New Roman" w:eastAsia="Times New Roman" w:hAnsi="Times New Roman" w:cs="Times New Roman"/>
                <w:sz w:val="24"/>
                <w:szCs w:val="24"/>
              </w:rPr>
              <w:t xml:space="preserve">3. </w:t>
            </w:r>
            <w:r w:rsidRPr="006A1A00">
              <w:rPr>
                <w:rFonts w:ascii="Times New Roman" w:eastAsia="Times New Roman" w:hAnsi="Times New Roman" w:cs="Times New Roman"/>
                <w:sz w:val="24"/>
                <w:szCs w:val="24"/>
              </w:rPr>
              <w:t>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4E815282" w14:textId="2CB47113" w:rsidR="00440928" w:rsidRPr="00440928" w:rsidRDefault="00440928" w:rsidP="004409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40928">
              <w:rPr>
                <w:rFonts w:ascii="Times New Roman" w:eastAsia="Times New Roman" w:hAnsi="Times New Roman" w:cs="Times New Roman"/>
                <w:sz w:val="24"/>
                <w:szCs w:val="24"/>
              </w:rPr>
              <w:t xml:space="preserve">. Като част от проверката за административно съответствие и допустимост оценителните комисии могат </w:t>
            </w:r>
            <w:r w:rsidRPr="00675489">
              <w:rPr>
                <w:rFonts w:ascii="Times New Roman" w:eastAsia="Times New Roman" w:hAnsi="Times New Roman" w:cs="Times New Roman"/>
                <w:sz w:val="24"/>
                <w:szCs w:val="24"/>
              </w:rPr>
              <w:t xml:space="preserve">да извършат посещение и/или проверка на място </w:t>
            </w:r>
            <w:r w:rsidRPr="00440928">
              <w:rPr>
                <w:rFonts w:ascii="Times New Roman" w:eastAsia="Times New Roman" w:hAnsi="Times New Roman" w:cs="Times New Roman"/>
                <w:sz w:val="24"/>
                <w:szCs w:val="24"/>
              </w:rPr>
              <w:t>за установяване на фактическото съответствие с представените документи, като:</w:t>
            </w:r>
          </w:p>
          <w:p w14:paraId="524732D9" w14:textId="77777777" w:rsidR="00440928" w:rsidRPr="00440928" w:rsidRDefault="00440928"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а) </w:t>
            </w:r>
            <w:r w:rsidRPr="00440928">
              <w:rPr>
                <w:rFonts w:ascii="Times New Roman" w:eastAsia="Times New Roman" w:hAnsi="Times New Roman" w:cs="Times New Roman"/>
                <w:sz w:val="24"/>
                <w:szCs w:val="24"/>
                <w:lang w:eastAsia="bg-BG"/>
              </w:rPr>
              <w:t>се изпраща уведомление до бенефициента за датата и часа на предстоящата проверка</w:t>
            </w:r>
            <w:r w:rsidRPr="00440928">
              <w:rPr>
                <w:rFonts w:ascii="Times New Roman" w:eastAsia="Times New Roman" w:hAnsi="Times New Roman" w:cs="Times New Roman"/>
                <w:sz w:val="24"/>
                <w:szCs w:val="24"/>
              </w:rPr>
              <w:t xml:space="preserve"> и посещението/проверката на място се извършва в присъствието на кандидата или упълномощен негов представител;</w:t>
            </w:r>
          </w:p>
          <w:p w14:paraId="10767EB5" w14:textId="77777777" w:rsidR="00440928" w:rsidRPr="00440928" w:rsidRDefault="00440928"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б) след приключване на посещението/проверката на място служителят</w:t>
            </w:r>
            <w:r w:rsidRPr="00440928">
              <w:rPr>
                <w:rFonts w:ascii="Times New Roman" w:eastAsia="Times New Roman" w:hAnsi="Times New Roman" w:cs="Times New Roman"/>
                <w:sz w:val="24"/>
                <w:szCs w:val="24"/>
                <w:lang w:val="en-US"/>
              </w:rPr>
              <w:t>/</w:t>
            </w:r>
            <w:r w:rsidRPr="00440928">
              <w:rPr>
                <w:rFonts w:ascii="Times New Roman" w:eastAsia="Times New Roman" w:hAnsi="Times New Roman" w:cs="Times New Roman"/>
                <w:sz w:val="24"/>
                <w:szCs w:val="24"/>
              </w:rPr>
              <w:t>ите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2CE7B15C" w14:textId="77777777" w:rsidR="00440928" w:rsidRPr="00440928" w:rsidRDefault="00440928"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 </w:t>
            </w:r>
          </w:p>
          <w:p w14:paraId="4F8BD476" w14:textId="77777777" w:rsidR="00440928" w:rsidRPr="00440928" w:rsidRDefault="00440928"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ИСУН 2020;</w:t>
            </w:r>
          </w:p>
          <w:p w14:paraId="42629BFE" w14:textId="77777777" w:rsidR="00440928" w:rsidRPr="00440928" w:rsidRDefault="00440928"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д) в едноседмичен срок от получаването на протокола по буква „г“ за посещението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 </w:t>
            </w:r>
          </w:p>
          <w:p w14:paraId="5C07330B" w14:textId="15EC0A67" w:rsidR="00440928" w:rsidRPr="00440928" w:rsidRDefault="00E34D2B" w:rsidP="004409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5</w:t>
            </w:r>
            <w:r w:rsidR="00440928" w:rsidRPr="00440928">
              <w:rPr>
                <w:rFonts w:ascii="Times New Roman" w:eastAsia="Times New Roman" w:hAnsi="Times New Roman" w:cs="Times New Roman"/>
                <w:sz w:val="24"/>
                <w:szCs w:val="24"/>
              </w:rPr>
              <w:t xml:space="preserve">. Когато при проверките се установи липса на документи или друга нередовност, съответната комисия изпраща на кандидата уведомление чрез ИСУН2020 за установените липси/нередовности и определя 15 - дневен срок за тяхното </w:t>
            </w:r>
            <w:r w:rsidR="00440928" w:rsidRPr="00440928">
              <w:rPr>
                <w:rFonts w:ascii="Times New Roman" w:eastAsia="Times New Roman" w:hAnsi="Times New Roman" w:cs="Times New Roman"/>
                <w:sz w:val="24"/>
                <w:szCs w:val="24"/>
              </w:rPr>
              <w:lastRenderedPageBreak/>
              <w:t xml:space="preserve">отстраняване. </w:t>
            </w:r>
            <w:bookmarkStart w:id="35" w:name="_Toc505244381"/>
          </w:p>
          <w:p w14:paraId="1B3E09AF" w14:textId="77777777" w:rsidR="00440928" w:rsidRPr="00440928" w:rsidRDefault="00E34D2B" w:rsidP="004409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6</w:t>
            </w:r>
            <w:r w:rsidR="00440928" w:rsidRPr="00440928">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bookmarkEnd w:id="35"/>
          </w:p>
          <w:p w14:paraId="36064C80" w14:textId="2162AFB5" w:rsidR="00440928" w:rsidRPr="00440928" w:rsidRDefault="00E34D2B" w:rsidP="004409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7</w:t>
            </w:r>
            <w:r w:rsidR="00440928" w:rsidRPr="00440928">
              <w:rPr>
                <w:rFonts w:ascii="Times New Roman" w:eastAsia="Times New Roman" w:hAnsi="Times New Roman" w:cs="Times New Roman"/>
                <w:sz w:val="24"/>
                <w:szCs w:val="24"/>
              </w:rPr>
              <w:t>. След приключване на оценката на административното съответствие и допустимостта, на интернет страницата на ДФЗ - РА (</w:t>
            </w:r>
            <w:hyperlink r:id="rId11" w:history="1">
              <w:r w:rsidR="00440928" w:rsidRPr="00440928">
                <w:rPr>
                  <w:rFonts w:ascii="Times New Roman" w:eastAsia="Times New Roman" w:hAnsi="Times New Roman" w:cs="Times New Roman"/>
                  <w:sz w:val="24"/>
                  <w:szCs w:val="24"/>
                  <w:u w:val="single"/>
                </w:rPr>
                <w:t>www.</w:t>
              </w:r>
              <w:r w:rsidR="00440928" w:rsidRPr="00440928">
                <w:rPr>
                  <w:rFonts w:ascii="Times New Roman" w:eastAsia="Times New Roman" w:hAnsi="Times New Roman" w:cs="Times New Roman"/>
                  <w:sz w:val="24"/>
                  <w:szCs w:val="24"/>
                  <w:u w:val="single"/>
                  <w:lang w:val="en-US"/>
                </w:rPr>
                <w:t>dfz</w:t>
              </w:r>
              <w:r w:rsidR="00440928" w:rsidRPr="00440928">
                <w:rPr>
                  <w:rFonts w:ascii="Times New Roman" w:eastAsia="Times New Roman" w:hAnsi="Times New Roman" w:cs="Times New Roman"/>
                  <w:sz w:val="24"/>
                  <w:szCs w:val="24"/>
                  <w:u w:val="single"/>
                </w:rPr>
                <w:t>.</w:t>
              </w:r>
              <w:r w:rsidR="00440928" w:rsidRPr="00440928">
                <w:rPr>
                  <w:rFonts w:ascii="Times New Roman" w:eastAsia="Times New Roman" w:hAnsi="Times New Roman" w:cs="Times New Roman"/>
                  <w:sz w:val="24"/>
                  <w:szCs w:val="24"/>
                  <w:u w:val="single"/>
                  <w:lang w:val="en-US"/>
                </w:rPr>
                <w:t>bg</w:t>
              </w:r>
            </w:hyperlink>
            <w:r w:rsidR="00440928" w:rsidRPr="00440928">
              <w:rPr>
                <w:rFonts w:ascii="Times New Roman" w:eastAsia="Times New Roman" w:hAnsi="Times New Roman" w:cs="Times New Roman"/>
                <w:sz w:val="24"/>
                <w:szCs w:val="24"/>
              </w:rPr>
              <w:t>) и в ИСУН 2020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61</w:t>
            </w:r>
            <w:r w:rsidR="00440928" w:rsidRPr="00440928">
              <w:rPr>
                <w:rFonts w:ascii="Calibri" w:eastAsia="Calibri" w:hAnsi="Calibri" w:cs="Times New Roman"/>
              </w:rPr>
              <w:t xml:space="preserve">, </w:t>
            </w:r>
            <w:r w:rsidR="00440928" w:rsidRPr="00440928">
              <w:rPr>
                <w:rFonts w:ascii="Times New Roman" w:eastAsia="Times New Roman" w:hAnsi="Times New Roman" w:cs="Times New Roman"/>
                <w:sz w:val="24"/>
                <w:szCs w:val="24"/>
              </w:rPr>
              <w:t xml:space="preserve">респективно чл. 18а  /в сила от </w:t>
            </w:r>
            <w:r w:rsidR="000F6686">
              <w:rPr>
                <w:rFonts w:ascii="Times New Roman" w:eastAsia="Times New Roman" w:hAnsi="Times New Roman" w:cs="Times New Roman"/>
                <w:sz w:val="24"/>
                <w:szCs w:val="24"/>
              </w:rPr>
              <w:t>10</w:t>
            </w:r>
            <w:r w:rsidR="00440928" w:rsidRPr="00440928">
              <w:rPr>
                <w:rFonts w:ascii="Times New Roman" w:eastAsia="Times New Roman" w:hAnsi="Times New Roman" w:cs="Times New Roman"/>
                <w:sz w:val="24"/>
                <w:szCs w:val="24"/>
              </w:rPr>
              <w:t>.10.2019 г./ от Административнопроцесуалния кодекс.</w:t>
            </w:r>
          </w:p>
          <w:p w14:paraId="2AB1A0BE" w14:textId="77777777" w:rsidR="00440928" w:rsidRPr="00440928" w:rsidRDefault="00E34D2B" w:rsidP="00440928">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r w:rsidR="00440928" w:rsidRPr="00440928">
              <w:rPr>
                <w:rFonts w:ascii="Times New Roman" w:eastAsia="Times New Roman" w:hAnsi="Times New Roman" w:cs="Times New Roman"/>
                <w:sz w:val="24"/>
                <w:szCs w:val="24"/>
              </w:rPr>
              <w:t>. 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страницата на ДФЗ-РА относно оценката на административното съответствие и допустимостта</w:t>
            </w:r>
            <w:r w:rsidR="00440928" w:rsidRPr="00440928">
              <w:rPr>
                <w:rFonts w:ascii="Times New Roman" w:eastAsia="Times New Roman" w:hAnsi="Times New Roman" w:cs="Times New Roman"/>
                <w:sz w:val="24"/>
                <w:szCs w:val="24"/>
                <w:lang w:val="en-US"/>
              </w:rPr>
              <w:t>.</w:t>
            </w:r>
          </w:p>
          <w:p w14:paraId="7B70757B" w14:textId="77777777" w:rsidR="00440928" w:rsidRPr="00440928" w:rsidRDefault="00E34D2B" w:rsidP="004409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9</w:t>
            </w:r>
            <w:r w:rsidR="00440928" w:rsidRPr="00440928">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14:paraId="2457F56F" w14:textId="77777777" w:rsidR="00440928" w:rsidRPr="00440928" w:rsidRDefault="00E34D2B"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0</w:t>
            </w:r>
            <w:r w:rsidR="00440928" w:rsidRPr="00440928">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 - РА на хартиен носител. Това обстоятелство се отбелязва в ИСУН 2020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440928">
              <w:rPr>
                <w:rFonts w:ascii="Times New Roman" w:eastAsia="Times New Roman" w:hAnsi="Times New Roman" w:cs="Times New Roman"/>
                <w:sz w:val="24"/>
                <w:szCs w:val="24"/>
              </w:rPr>
              <w:t xml:space="preserve"> </w:t>
            </w:r>
            <w:r w:rsidR="00440928" w:rsidRPr="0044092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5D6F5FA4" w14:textId="77777777" w:rsidR="00440928" w:rsidRPr="00440928" w:rsidRDefault="00E34D2B"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1</w:t>
            </w:r>
            <w:r w:rsidR="00440928" w:rsidRPr="00440928">
              <w:rPr>
                <w:rFonts w:ascii="Times New Roman" w:eastAsia="Times New Roman" w:hAnsi="Times New Roman" w:cs="Times New Roman"/>
                <w:sz w:val="24"/>
                <w:szCs w:val="24"/>
              </w:rPr>
              <w:t>. Когато кандидатът е уведомен от съответната оценителна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p>
          <w:p w14:paraId="14B4F8E3" w14:textId="77777777" w:rsidR="00440928" w:rsidRPr="00440928" w:rsidRDefault="00E34D2B"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2</w:t>
            </w:r>
            <w:r w:rsidR="00440928" w:rsidRPr="00440928">
              <w:rPr>
                <w:rFonts w:ascii="Times New Roman" w:eastAsia="Times New Roman" w:hAnsi="Times New Roman" w:cs="Times New Roman"/>
                <w:sz w:val="24"/>
                <w:szCs w:val="24"/>
              </w:rPr>
              <w:t>. При оттегляне изцяло на проектно предложение, което не попада в обхвата на т. 1</w:t>
            </w:r>
            <w:r w:rsidR="00440928">
              <w:rPr>
                <w:rFonts w:ascii="Times New Roman" w:eastAsia="Times New Roman" w:hAnsi="Times New Roman" w:cs="Times New Roman"/>
                <w:sz w:val="24"/>
                <w:szCs w:val="24"/>
              </w:rPr>
              <w:t>1</w:t>
            </w:r>
            <w:r w:rsidR="00440928" w:rsidRPr="00440928">
              <w:rPr>
                <w:rFonts w:ascii="Times New Roman" w:eastAsia="Times New Roman" w:hAnsi="Times New Roman" w:cs="Times New Roman"/>
                <w:sz w:val="24"/>
                <w:szCs w:val="24"/>
              </w:rPr>
              <w:t>, изпълнителният директор на ДФЗ - РА прекратява образуваното пред него административно производство, а кандидатът има право да подаде ново проектно предложение</w:t>
            </w:r>
            <w:r w:rsidR="00440928" w:rsidRPr="00440928">
              <w:rPr>
                <w:rFonts w:ascii="Times New Roman" w:eastAsia="Times New Roman" w:hAnsi="Times New Roman" w:cs="Times New Roman"/>
                <w:strike/>
                <w:sz w:val="24"/>
                <w:szCs w:val="24"/>
              </w:rPr>
              <w:t>,</w:t>
            </w:r>
            <w:r w:rsidR="00440928" w:rsidRPr="00440928">
              <w:rPr>
                <w:rFonts w:ascii="Times New Roman" w:eastAsia="Times New Roman" w:hAnsi="Times New Roman" w:cs="Times New Roman"/>
                <w:sz w:val="24"/>
                <w:szCs w:val="24"/>
              </w:rPr>
              <w:t xml:space="preserve"> в случай че е обявена нова процедура за подбор по подмярката.</w:t>
            </w:r>
          </w:p>
          <w:p w14:paraId="7DBCDBED" w14:textId="77777777" w:rsidR="00440928" w:rsidRPr="00440928" w:rsidRDefault="00E34D2B"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3</w:t>
            </w:r>
            <w:r w:rsidR="00440928" w:rsidRPr="00440928">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 Искането за извършване на поправка се подава на хартиен носител в ДФЗ - РА.</w:t>
            </w:r>
          </w:p>
          <w:p w14:paraId="514E0D88" w14:textId="77777777" w:rsidR="00440928" w:rsidRPr="00440928" w:rsidRDefault="00E34D2B"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4</w:t>
            </w:r>
            <w:r w:rsidR="00440928" w:rsidRPr="00440928">
              <w:rPr>
                <w:rFonts w:ascii="Times New Roman" w:eastAsia="Times New Roman" w:hAnsi="Times New Roman" w:cs="Times New Roman"/>
                <w:sz w:val="24"/>
                <w:szCs w:val="24"/>
              </w:rPr>
              <w:t xml:space="preserve">. 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  </w:t>
            </w:r>
          </w:p>
          <w:p w14:paraId="3A69ECC1" w14:textId="77777777" w:rsidR="00440928" w:rsidRPr="00440928" w:rsidRDefault="00E34D2B"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5</w:t>
            </w:r>
            <w:r w:rsidR="00440928" w:rsidRPr="00440928">
              <w:rPr>
                <w:rFonts w:ascii="Times New Roman" w:eastAsia="Times New Roman" w:hAnsi="Times New Roman" w:cs="Times New Roman"/>
                <w:sz w:val="24"/>
                <w:szCs w:val="24"/>
              </w:rPr>
              <w:t xml:space="preserve">.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w:t>
            </w:r>
            <w:r w:rsidR="00440928" w:rsidRPr="00440928">
              <w:rPr>
                <w:rFonts w:ascii="Times New Roman" w:eastAsia="Times New Roman" w:hAnsi="Times New Roman" w:cs="Times New Roman"/>
                <w:sz w:val="24"/>
                <w:szCs w:val="24"/>
              </w:rPr>
              <w:lastRenderedPageBreak/>
              <w:t>към проектното предложение при условие, че кандидатът е действал добросъвестно.</w:t>
            </w:r>
          </w:p>
          <w:p w14:paraId="0CAC737F" w14:textId="77777777" w:rsidR="00440928" w:rsidRPr="00440928" w:rsidRDefault="00E34D2B" w:rsidP="00440928">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6</w:t>
            </w:r>
            <w:r w:rsidR="00440928" w:rsidRPr="00440928">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към него извън хипотезата по т. </w:t>
            </w:r>
            <w:r w:rsidRPr="00440928">
              <w:rPr>
                <w:rFonts w:ascii="Times New Roman" w:eastAsia="Times New Roman" w:hAnsi="Times New Roman" w:cs="Times New Roman"/>
                <w:sz w:val="24"/>
                <w:szCs w:val="24"/>
              </w:rPr>
              <w:t>1</w:t>
            </w:r>
            <w:r w:rsidR="00CD5FB5">
              <w:rPr>
                <w:rFonts w:ascii="Times New Roman" w:eastAsia="Times New Roman" w:hAnsi="Times New Roman" w:cs="Times New Roman"/>
                <w:sz w:val="24"/>
                <w:szCs w:val="24"/>
              </w:rPr>
              <w:t>3</w:t>
            </w:r>
            <w:r w:rsidR="00440928" w:rsidRPr="00440928">
              <w:rPr>
                <w:rFonts w:ascii="Times New Roman" w:eastAsia="Times New Roman" w:hAnsi="Times New Roman" w:cs="Times New Roman"/>
                <w:sz w:val="24"/>
                <w:szCs w:val="24"/>
              </w:rPr>
              <w:t xml:space="preserve">. </w:t>
            </w:r>
          </w:p>
          <w:p w14:paraId="4ED77846" w14:textId="77777777" w:rsidR="00586D70" w:rsidRDefault="00E34D2B" w:rsidP="00440928">
            <w:pPr>
              <w:pStyle w:val="NormalWeb"/>
              <w:ind w:firstLine="0"/>
              <w:rPr>
                <w:color w:val="auto"/>
                <w:lang w:eastAsia="en-US"/>
              </w:rPr>
            </w:pPr>
            <w:r>
              <w:rPr>
                <w:color w:val="auto"/>
                <w:lang w:eastAsia="en-US"/>
              </w:rPr>
              <w:t>1</w:t>
            </w:r>
            <w:r>
              <w:rPr>
                <w:color w:val="auto"/>
                <w:lang w:val="en-US" w:eastAsia="en-US"/>
              </w:rPr>
              <w:t>7</w:t>
            </w:r>
            <w:r w:rsidR="00440928" w:rsidRPr="00440928">
              <w:rPr>
                <w:color w:val="auto"/>
                <w:lang w:eastAsia="en-US"/>
              </w:rPr>
              <w:t>. Когато е допуснато частично оттегляне, новите обстоятелства не се вземат под внимание, ако водят или биха довели до увеличаване на определения от съответната оценителна комисия брой точки по критериите за подбор или спазване на критерий за допустимост на кандидат и критерий за финансиране на проекта.</w:t>
            </w:r>
          </w:p>
          <w:p w14:paraId="3B2DE48E" w14:textId="77777777" w:rsidR="00B86F7F" w:rsidRDefault="00B86F7F" w:rsidP="00440928">
            <w:pPr>
              <w:pStyle w:val="NormalWeb"/>
              <w:ind w:firstLine="0"/>
              <w:rPr>
                <w:color w:val="auto"/>
                <w:lang w:eastAsia="en-US"/>
              </w:rPr>
            </w:pPr>
          </w:p>
          <w:p w14:paraId="6AA5EE3B" w14:textId="77777777" w:rsidR="00B86F7F" w:rsidRPr="00A6001A" w:rsidRDefault="00B86F7F" w:rsidP="00A6001A">
            <w:pPr>
              <w:pStyle w:val="NormalWeb"/>
              <w:shd w:val="clear" w:color="auto" w:fill="D9D9D9" w:themeFill="background1" w:themeFillShade="D9"/>
              <w:ind w:firstLine="0"/>
              <w:rPr>
                <w:b/>
                <w:color w:val="auto"/>
                <w:lang w:eastAsia="en-US"/>
              </w:rPr>
            </w:pPr>
            <w:r w:rsidRPr="00A6001A">
              <w:rPr>
                <w:b/>
                <w:color w:val="auto"/>
                <w:lang w:eastAsia="en-US"/>
              </w:rPr>
              <w:t>ВАЖНО:</w:t>
            </w:r>
          </w:p>
          <w:p w14:paraId="0F3B0CEF" w14:textId="61FB895F" w:rsidR="000F6686" w:rsidRDefault="00B86F7F" w:rsidP="000F6686">
            <w:pPr>
              <w:pStyle w:val="NormalWeb"/>
              <w:shd w:val="clear" w:color="auto" w:fill="D9D9D9" w:themeFill="background1" w:themeFillShade="D9"/>
              <w:ind w:firstLine="0"/>
              <w:rPr>
                <w:b/>
              </w:rPr>
            </w:pPr>
            <w:r w:rsidRPr="00A6001A">
              <w:rPr>
                <w:b/>
                <w:color w:val="auto"/>
                <w:lang w:eastAsia="en-US"/>
              </w:rPr>
              <w:t>1</w:t>
            </w:r>
            <w:r w:rsidR="00E34D2B">
              <w:rPr>
                <w:b/>
                <w:color w:val="auto"/>
                <w:lang w:val="en-US" w:eastAsia="en-US"/>
              </w:rPr>
              <w:t>8</w:t>
            </w:r>
            <w:r w:rsidRPr="00A6001A">
              <w:rPr>
                <w:b/>
                <w:color w:val="auto"/>
                <w:lang w:eastAsia="en-US"/>
              </w:rPr>
              <w:t xml:space="preserve">. </w:t>
            </w:r>
            <w:r w:rsidRPr="00A6001A">
              <w:rPr>
                <w:b/>
              </w:rPr>
              <w:t xml:space="preserve">Оценителната комисия </w:t>
            </w:r>
            <w:r w:rsidR="000F6686">
              <w:rPr>
                <w:b/>
              </w:rPr>
              <w:t>задължително</w:t>
            </w:r>
            <w:r w:rsidR="00F20985">
              <w:rPr>
                <w:b/>
              </w:rPr>
              <w:t xml:space="preserve"> </w:t>
            </w:r>
            <w:r w:rsidRPr="00A6001A">
              <w:rPr>
                <w:b/>
              </w:rPr>
              <w:t>извършва посещение на място за проекти, включващи строително-монтажни работи в срок до един месец от приключване на приема на проектни предложения по настоящата процедура.</w:t>
            </w:r>
            <w:r w:rsidR="000F6686" w:rsidRPr="000F6686">
              <w:rPr>
                <w:b/>
              </w:rPr>
              <w:t xml:space="preserve"> </w:t>
            </w:r>
          </w:p>
          <w:p w14:paraId="7AB134AE" w14:textId="30EC7CBC" w:rsidR="00B86F7F" w:rsidRPr="00A52756" w:rsidRDefault="000F6686" w:rsidP="00874F69">
            <w:pPr>
              <w:pStyle w:val="NormalWeb"/>
              <w:shd w:val="clear" w:color="auto" w:fill="D9D9D9" w:themeFill="background1" w:themeFillShade="D9"/>
              <w:ind w:firstLine="0"/>
            </w:pPr>
            <w:r>
              <w:rPr>
                <w:b/>
              </w:rPr>
              <w:t xml:space="preserve">19. </w:t>
            </w:r>
            <w:r w:rsidRPr="001406CE">
              <w:rPr>
                <w:b/>
              </w:rPr>
              <w:t>Когато заложеният в проектното предложение краен срок за засяване/засаждане на културите е преди приключване на оценката за административно съответствие и допустимост, то оценителната комисия извършва проверка/посещение на място с цел установяване спазването на заложените в бизнес плана срокове</w:t>
            </w:r>
            <w:r w:rsidR="00874F69">
              <w:rPr>
                <w:b/>
              </w:rPr>
              <w:t xml:space="preserve"> </w:t>
            </w:r>
            <w:r w:rsidRPr="001406CE">
              <w:rPr>
                <w:b/>
              </w:rPr>
              <w:t>за</w:t>
            </w:r>
            <w:r w:rsidR="00874F69">
              <w:rPr>
                <w:b/>
              </w:rPr>
              <w:t xml:space="preserve"> </w:t>
            </w:r>
            <w:r w:rsidRPr="001406CE">
              <w:rPr>
                <w:b/>
              </w:rPr>
              <w:t>засяване/засаждане на земеделските култури и съо</w:t>
            </w:r>
            <w:r w:rsidR="00874F69">
              <w:rPr>
                <w:b/>
              </w:rPr>
              <w:t>тветствие с изискването по т. 2</w:t>
            </w:r>
            <w:r w:rsidRPr="001406CE">
              <w:rPr>
                <w:b/>
              </w:rPr>
              <w:t>, б</w:t>
            </w:r>
            <w:r>
              <w:rPr>
                <w:b/>
              </w:rPr>
              <w:t>уква „</w:t>
            </w:r>
            <w:r w:rsidR="00734924">
              <w:rPr>
                <w:b/>
              </w:rPr>
              <w:t>в</w:t>
            </w:r>
            <w:r>
              <w:rPr>
                <w:b/>
              </w:rPr>
              <w:t>“</w:t>
            </w:r>
            <w:r w:rsidRPr="001406CE">
              <w:rPr>
                <w:b/>
              </w:rPr>
              <w:t xml:space="preserve"> от </w:t>
            </w:r>
            <w:r>
              <w:rPr>
                <w:b/>
              </w:rPr>
              <w:t>Р</w:t>
            </w:r>
            <w:r w:rsidRPr="001406CE">
              <w:rPr>
                <w:b/>
              </w:rPr>
              <w:t>аздел 11.1 „Критерии за допустимост на кандидатите“. Реалното изпълнение на намеренията се взима под внимание при оценката на проектното предложение.</w:t>
            </w:r>
          </w:p>
        </w:tc>
      </w:tr>
    </w:tbl>
    <w:p w14:paraId="3B611B57" w14:textId="77777777" w:rsidR="00CE3484" w:rsidRPr="00A52756" w:rsidRDefault="00CE3484" w:rsidP="00CE3484">
      <w:pPr>
        <w:pStyle w:val="Heading2"/>
        <w:rPr>
          <w:rFonts w:cs="Times New Roman"/>
          <w:szCs w:val="24"/>
        </w:rPr>
      </w:pPr>
      <w:bookmarkStart w:id="36" w:name="_Toc22302855"/>
      <w:r w:rsidRPr="00A52756">
        <w:rPr>
          <w:rFonts w:cs="Times New Roman"/>
          <w:szCs w:val="24"/>
        </w:rPr>
        <w:lastRenderedPageBreak/>
        <w:t>21.</w:t>
      </w:r>
      <w:r w:rsidR="003D27AE">
        <w:rPr>
          <w:rFonts w:cs="Times New Roman"/>
          <w:szCs w:val="24"/>
        </w:rPr>
        <w:t>2</w:t>
      </w:r>
      <w:r w:rsidRPr="00A52756">
        <w:rPr>
          <w:rFonts w:cs="Times New Roman"/>
          <w:szCs w:val="24"/>
        </w:rPr>
        <w:t xml:space="preserve"> Техническа и финансова оценка:</w:t>
      </w:r>
      <w:bookmarkEnd w:id="36"/>
    </w:p>
    <w:tbl>
      <w:tblPr>
        <w:tblStyle w:val="TableGrid"/>
        <w:tblW w:w="0" w:type="auto"/>
        <w:tblLook w:val="04A0" w:firstRow="1" w:lastRow="0" w:firstColumn="1" w:lastColumn="0" w:noHBand="0" w:noVBand="1"/>
      </w:tblPr>
      <w:tblGrid>
        <w:gridCol w:w="9212"/>
      </w:tblGrid>
      <w:tr w:rsidR="00CE3484" w:rsidRPr="00A52756" w14:paraId="0066B260" w14:textId="77777777" w:rsidTr="00A86882">
        <w:tc>
          <w:tcPr>
            <w:tcW w:w="9212" w:type="dxa"/>
          </w:tcPr>
          <w:p w14:paraId="1762A436" w14:textId="77777777" w:rsidR="006A7D46" w:rsidRPr="00DA0D8C" w:rsidRDefault="006A7D46" w:rsidP="006A7D46">
            <w:pPr>
              <w:contextualSpacing/>
              <w:jc w:val="both"/>
              <w:rPr>
                <w:rFonts w:ascii="Times New Roman" w:hAnsi="Times New Roman" w:cs="Times New Roman"/>
                <w:sz w:val="24"/>
                <w:szCs w:val="24"/>
              </w:rPr>
            </w:pPr>
            <w:r w:rsidRPr="00DA0D8C">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3E4269A9" w14:textId="52B65EEB" w:rsidR="006A7D46" w:rsidRPr="00DA0D8C" w:rsidRDefault="006A7D46" w:rsidP="006A7D46">
            <w:pPr>
              <w:contextualSpacing/>
              <w:jc w:val="both"/>
              <w:rPr>
                <w:shd w:val="clear" w:color="auto" w:fill="FEFEFE"/>
              </w:rPr>
            </w:pPr>
            <w:r w:rsidRPr="00DA0D8C">
              <w:rPr>
                <w:rFonts w:ascii="Times New Roman" w:hAnsi="Times New Roman" w:cs="Times New Roman"/>
                <w:sz w:val="24"/>
                <w:szCs w:val="24"/>
              </w:rPr>
              <w:t xml:space="preserve">2. Техническата и финансова оценка на проектните предложения по процедурата се извършва по критерии за подбор, обособени по приоритети </w:t>
            </w:r>
            <w:r w:rsidRPr="00E247A5">
              <w:rPr>
                <w:rFonts w:ascii="Times New Roman" w:hAnsi="Times New Roman" w:cs="Times New Roman"/>
                <w:sz w:val="24"/>
                <w:szCs w:val="24"/>
              </w:rPr>
              <w:t xml:space="preserve">както е указано в </w:t>
            </w:r>
            <w:r w:rsidRPr="005D0406">
              <w:rPr>
                <w:rFonts w:ascii="Times New Roman" w:hAnsi="Times New Roman" w:cs="Times New Roman"/>
                <w:sz w:val="24"/>
                <w:szCs w:val="24"/>
              </w:rPr>
              <w:t>Раздел 22</w:t>
            </w:r>
            <w:r w:rsidR="004147B2">
              <w:rPr>
                <w:rFonts w:ascii="Times New Roman" w:hAnsi="Times New Roman" w:cs="Times New Roman"/>
                <w:sz w:val="24"/>
                <w:szCs w:val="24"/>
              </w:rPr>
              <w:t>.1</w:t>
            </w:r>
            <w:r w:rsidRPr="005D0406">
              <w:rPr>
                <w:rFonts w:ascii="Times New Roman" w:hAnsi="Times New Roman" w:cs="Times New Roman"/>
                <w:sz w:val="24"/>
                <w:szCs w:val="24"/>
              </w:rPr>
              <w:t xml:space="preserve"> „Критерии за </w:t>
            </w:r>
            <w:r w:rsidR="000F6686">
              <w:rPr>
                <w:rFonts w:ascii="Times New Roman" w:hAnsi="Times New Roman" w:cs="Times New Roman"/>
                <w:sz w:val="24"/>
                <w:szCs w:val="24"/>
              </w:rPr>
              <w:t>подбор</w:t>
            </w:r>
            <w:r w:rsidR="000F6686" w:rsidRPr="005D0406">
              <w:rPr>
                <w:rFonts w:ascii="Times New Roman" w:hAnsi="Times New Roman" w:cs="Times New Roman"/>
                <w:sz w:val="24"/>
                <w:szCs w:val="24"/>
              </w:rPr>
              <w:t xml:space="preserve"> </w:t>
            </w:r>
            <w:r w:rsidRPr="005D0406">
              <w:rPr>
                <w:rFonts w:ascii="Times New Roman" w:hAnsi="Times New Roman" w:cs="Times New Roman"/>
                <w:sz w:val="24"/>
                <w:szCs w:val="24"/>
              </w:rPr>
              <w:t>на проектни предложения“</w:t>
            </w:r>
            <w:r w:rsidR="004147B2">
              <w:rPr>
                <w:rFonts w:ascii="Times New Roman" w:hAnsi="Times New Roman" w:cs="Times New Roman"/>
                <w:sz w:val="24"/>
                <w:szCs w:val="24"/>
              </w:rPr>
              <w:t xml:space="preserve">, методика за оценка на проектни </w:t>
            </w:r>
            <w:r w:rsidR="004147B2" w:rsidRPr="00675489">
              <w:rPr>
                <w:rFonts w:ascii="Times New Roman" w:hAnsi="Times New Roman" w:cs="Times New Roman"/>
                <w:sz w:val="24"/>
                <w:szCs w:val="24"/>
              </w:rPr>
              <w:t>предложения, посочена в Раздел 22.2 „Методика за оценка на проектни предложения“</w:t>
            </w:r>
            <w:r w:rsidRPr="00675489">
              <w:rPr>
                <w:rFonts w:ascii="Times New Roman" w:hAnsi="Times New Roman" w:cs="Times New Roman"/>
                <w:sz w:val="24"/>
                <w:szCs w:val="24"/>
              </w:rPr>
              <w:t xml:space="preserve"> и Приложение № </w:t>
            </w:r>
            <w:r w:rsidR="002F455A" w:rsidRPr="00675489">
              <w:rPr>
                <w:rFonts w:ascii="Times New Roman" w:hAnsi="Times New Roman" w:cs="Times New Roman"/>
                <w:sz w:val="24"/>
                <w:szCs w:val="24"/>
              </w:rPr>
              <w:t>13</w:t>
            </w:r>
            <w:r w:rsidRPr="00675489">
              <w:rPr>
                <w:rFonts w:ascii="Times New Roman" w:hAnsi="Times New Roman" w:cs="Times New Roman"/>
                <w:sz w:val="24"/>
                <w:szCs w:val="24"/>
              </w:rPr>
              <w:t xml:space="preserve"> към </w:t>
            </w:r>
            <w:r w:rsidRPr="005D0406">
              <w:rPr>
                <w:rFonts w:ascii="Times New Roman" w:hAnsi="Times New Roman" w:cs="Times New Roman"/>
                <w:sz w:val="24"/>
                <w:szCs w:val="24"/>
              </w:rPr>
              <w:t>Условията за кандидатстване.</w:t>
            </w:r>
          </w:p>
          <w:p w14:paraId="14DC3B29" w14:textId="10D039E0" w:rsidR="006A7D46" w:rsidRPr="00F16F13" w:rsidRDefault="006A7D46" w:rsidP="006A7D46">
            <w:pPr>
              <w:contextualSpacing/>
              <w:jc w:val="both"/>
              <w:rPr>
                <w:rFonts w:ascii="Times New Roman" w:hAnsi="Times New Roman" w:cs="Times New Roman"/>
                <w:sz w:val="24"/>
                <w:szCs w:val="24"/>
              </w:rPr>
            </w:pPr>
            <w:r w:rsidRPr="00DA0D8C">
              <w:rPr>
                <w:rFonts w:ascii="Times New Roman" w:hAnsi="Times New Roman" w:cs="Times New Roman"/>
                <w:sz w:val="24"/>
                <w:szCs w:val="24"/>
                <w:shd w:val="clear" w:color="auto" w:fill="FEFEFE"/>
              </w:rPr>
              <w:t>3</w:t>
            </w:r>
            <w:r w:rsidRPr="00F16F13">
              <w:rPr>
                <w:rFonts w:ascii="Times New Roman" w:hAnsi="Times New Roman" w:cs="Times New Roman"/>
                <w:sz w:val="24"/>
                <w:szCs w:val="24"/>
              </w:rPr>
              <w:t>.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w:t>
            </w:r>
            <w:r w:rsidR="00A618A1">
              <w:rPr>
                <w:rFonts w:ascii="Times New Roman" w:hAnsi="Times New Roman" w:cs="Times New Roman"/>
                <w:sz w:val="24"/>
                <w:szCs w:val="24"/>
              </w:rPr>
              <w:t xml:space="preserve"> 2020</w:t>
            </w:r>
            <w:r w:rsidRPr="00F16F13">
              <w:rPr>
                <w:rFonts w:ascii="Times New Roman" w:hAnsi="Times New Roman" w:cs="Times New Roman"/>
                <w:sz w:val="24"/>
                <w:szCs w:val="24"/>
              </w:rPr>
              <w:t xml:space="preserve"> и определя срок за представяне на информацията.</w:t>
            </w:r>
          </w:p>
          <w:p w14:paraId="5FD6414D" w14:textId="7BA29850" w:rsidR="006A7D46" w:rsidRPr="00F16F13" w:rsidRDefault="00874F69" w:rsidP="006A7D46">
            <w:pPr>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6A7D46" w:rsidRPr="00F16F13">
              <w:rPr>
                <w:rFonts w:ascii="Times New Roman" w:hAnsi="Times New Roman" w:cs="Times New Roman"/>
                <w:sz w:val="24"/>
                <w:szCs w:val="24"/>
              </w:rPr>
              <w:t>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14:paraId="399403A9" w14:textId="77777777" w:rsidR="006A7D46" w:rsidRPr="00F16F13" w:rsidRDefault="006A7D46" w:rsidP="006A7D46">
            <w:pPr>
              <w:contextualSpacing/>
              <w:jc w:val="both"/>
              <w:rPr>
                <w:rFonts w:ascii="Times New Roman" w:hAnsi="Times New Roman" w:cs="Times New Roman"/>
                <w:sz w:val="24"/>
                <w:szCs w:val="24"/>
              </w:rPr>
            </w:pPr>
            <w:r w:rsidRPr="00F16F13">
              <w:rPr>
                <w:rFonts w:ascii="Times New Roman" w:hAnsi="Times New Roman" w:cs="Times New Roman"/>
                <w:sz w:val="24"/>
                <w:szCs w:val="24"/>
              </w:rPr>
              <w:t>5.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7E5D3851" w14:textId="1E1AFC73" w:rsidR="006A7D46" w:rsidRDefault="006A7D46" w:rsidP="006A7D46">
            <w:pPr>
              <w:contextualSpacing/>
              <w:jc w:val="both"/>
              <w:rPr>
                <w:rFonts w:ascii="Times New Roman" w:hAnsi="Times New Roman" w:cs="Times New Roman"/>
                <w:sz w:val="24"/>
                <w:szCs w:val="24"/>
              </w:rPr>
            </w:pPr>
            <w:r w:rsidRPr="00F16F13">
              <w:rPr>
                <w:rFonts w:ascii="Times New Roman" w:hAnsi="Times New Roman" w:cs="Times New Roman"/>
                <w:sz w:val="24"/>
                <w:szCs w:val="24"/>
              </w:rPr>
              <w:t>6.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w:t>
            </w:r>
            <w:r w:rsidRPr="00221B2E">
              <w:rPr>
                <w:rFonts w:ascii="Times New Roman" w:hAnsi="Times New Roman" w:cs="Times New Roman"/>
                <w:sz w:val="24"/>
                <w:szCs w:val="24"/>
                <w:shd w:val="clear" w:color="auto" w:fill="FEFEFE"/>
              </w:rPr>
              <w:t xml:space="preserve"> форма</w:t>
            </w:r>
            <w:r>
              <w:rPr>
                <w:rFonts w:ascii="Times New Roman" w:hAnsi="Times New Roman" w:cs="Times New Roman"/>
                <w:sz w:val="24"/>
                <w:szCs w:val="24"/>
                <w:shd w:val="clear" w:color="auto" w:fill="FEFEFE"/>
              </w:rPr>
              <w:t xml:space="preserve"> на </w:t>
            </w:r>
            <w:r w:rsidRPr="00F16F13">
              <w:rPr>
                <w:rFonts w:ascii="Times New Roman" w:hAnsi="Times New Roman" w:cs="Times New Roman"/>
                <w:sz w:val="24"/>
                <w:szCs w:val="24"/>
              </w:rPr>
              <w:t>дружеството и други подобни обстоятелства), която не води до подобряване качеството на първоначалното проектно предложение.</w:t>
            </w:r>
          </w:p>
          <w:p w14:paraId="7F9171D5" w14:textId="07005497" w:rsidR="003841BC" w:rsidRDefault="003841BC" w:rsidP="006A7D46">
            <w:pPr>
              <w:contextualSpacing/>
              <w:jc w:val="both"/>
              <w:rPr>
                <w:rFonts w:ascii="Times New Roman" w:hAnsi="Times New Roman" w:cs="Times New Roman"/>
                <w:sz w:val="24"/>
                <w:szCs w:val="24"/>
              </w:rPr>
            </w:pPr>
            <w:r>
              <w:rPr>
                <w:rFonts w:ascii="Times New Roman" w:eastAsia="Times New Roman" w:hAnsi="Times New Roman"/>
                <w:sz w:val="24"/>
                <w:szCs w:val="24"/>
              </w:rPr>
              <w:t>7</w:t>
            </w:r>
            <w:r w:rsidRPr="000F6EB5">
              <w:rPr>
                <w:rFonts w:ascii="Times New Roman" w:eastAsia="Times New Roman" w:hAnsi="Times New Roman"/>
                <w:sz w:val="24"/>
                <w:szCs w:val="24"/>
              </w:rPr>
              <w:t xml:space="preserve">. </w:t>
            </w:r>
            <w:r w:rsidR="007573D5">
              <w:rPr>
                <w:rFonts w:ascii="Times New Roman" w:hAnsi="Times New Roman"/>
                <w:sz w:val="24"/>
                <w:szCs w:val="24"/>
              </w:rPr>
              <w:t>Когато заложения</w:t>
            </w:r>
            <w:r w:rsidRPr="000F6EB5">
              <w:rPr>
                <w:rFonts w:ascii="Times New Roman" w:hAnsi="Times New Roman"/>
                <w:sz w:val="24"/>
                <w:szCs w:val="24"/>
              </w:rPr>
              <w:t xml:space="preserve"> в </w:t>
            </w:r>
            <w:r w:rsidR="007573D5">
              <w:rPr>
                <w:rFonts w:ascii="Times New Roman" w:hAnsi="Times New Roman"/>
                <w:sz w:val="24"/>
                <w:szCs w:val="24"/>
              </w:rPr>
              <w:t>проектното предложение</w:t>
            </w:r>
            <w:r w:rsidRPr="000F6EB5">
              <w:rPr>
                <w:rFonts w:ascii="Times New Roman" w:hAnsi="Times New Roman"/>
                <w:sz w:val="24"/>
                <w:szCs w:val="24"/>
              </w:rPr>
              <w:t xml:space="preserve"> краен срок за засяване /засаждане на културите е преди издаване на оценителен доклад, оценителната комисия извършва проверка/посещение на място с цел установяване спазването на заложените в </w:t>
            </w:r>
            <w:r>
              <w:rPr>
                <w:rFonts w:ascii="Times New Roman" w:hAnsi="Times New Roman"/>
                <w:sz w:val="24"/>
                <w:szCs w:val="24"/>
              </w:rPr>
              <w:t>проектното предложение</w:t>
            </w:r>
            <w:r w:rsidRPr="000F6EB5">
              <w:rPr>
                <w:rFonts w:ascii="Times New Roman" w:hAnsi="Times New Roman"/>
                <w:sz w:val="24"/>
                <w:szCs w:val="24"/>
              </w:rPr>
              <w:t xml:space="preserve"> срокове за засяване/засаждане на земеделските култури и съответствие с изискването по </w:t>
            </w:r>
            <w:r>
              <w:rPr>
                <w:rFonts w:ascii="Times New Roman" w:hAnsi="Times New Roman"/>
                <w:sz w:val="24"/>
                <w:szCs w:val="24"/>
              </w:rPr>
              <w:t>т. 2, буква  „</w:t>
            </w:r>
            <w:r w:rsidR="00734924">
              <w:rPr>
                <w:rFonts w:ascii="Times New Roman" w:hAnsi="Times New Roman"/>
                <w:sz w:val="24"/>
                <w:szCs w:val="24"/>
              </w:rPr>
              <w:t>в</w:t>
            </w:r>
            <w:r>
              <w:rPr>
                <w:rFonts w:ascii="Times New Roman" w:hAnsi="Times New Roman"/>
                <w:sz w:val="24"/>
                <w:szCs w:val="24"/>
              </w:rPr>
              <w:t>“</w:t>
            </w:r>
            <w:r w:rsidRPr="000F6EB5">
              <w:rPr>
                <w:rFonts w:ascii="Times New Roman" w:hAnsi="Times New Roman"/>
                <w:sz w:val="24"/>
                <w:szCs w:val="24"/>
              </w:rPr>
              <w:t xml:space="preserve"> от раздел 11.1 „Критерии за допустимост </w:t>
            </w:r>
            <w:r w:rsidRPr="000F6EB5">
              <w:rPr>
                <w:rFonts w:ascii="Times New Roman" w:hAnsi="Times New Roman"/>
                <w:sz w:val="24"/>
                <w:szCs w:val="24"/>
              </w:rPr>
              <w:lastRenderedPageBreak/>
              <w:t>на кандидатите“. Реалното изпълнение на намеренията се взима под внимание при оценката на проектното предложение.</w:t>
            </w:r>
          </w:p>
          <w:p w14:paraId="59467808" w14:textId="77777777" w:rsidR="006A7D46" w:rsidRDefault="006A7D46" w:rsidP="006A7D46">
            <w:pPr>
              <w:contextualSpacing/>
              <w:jc w:val="both"/>
              <w:rPr>
                <w:rFonts w:ascii="Times New Roman" w:hAnsi="Times New Roman" w:cs="Times New Roman"/>
                <w:b/>
                <w:sz w:val="24"/>
                <w:szCs w:val="24"/>
                <w:highlight w:val="lightGray"/>
                <w:shd w:val="clear" w:color="auto" w:fill="FEFEFE"/>
              </w:rPr>
            </w:pPr>
          </w:p>
          <w:p w14:paraId="7F77A770" w14:textId="77777777" w:rsidR="006A7D46" w:rsidRPr="006A7D46" w:rsidRDefault="006A7D46" w:rsidP="006A7D46">
            <w:pPr>
              <w:shd w:val="clear" w:color="auto" w:fill="BFBFBF" w:themeFill="background1" w:themeFillShade="BF"/>
              <w:jc w:val="both"/>
              <w:rPr>
                <w:rFonts w:ascii="Times New Roman" w:hAnsi="Times New Roman" w:cs="Times New Roman"/>
                <w:b/>
                <w:sz w:val="24"/>
                <w:szCs w:val="24"/>
              </w:rPr>
            </w:pPr>
            <w:r w:rsidRPr="006A7D46">
              <w:rPr>
                <w:rFonts w:ascii="Times New Roman" w:hAnsi="Times New Roman" w:cs="Times New Roman"/>
                <w:b/>
                <w:sz w:val="24"/>
                <w:szCs w:val="24"/>
              </w:rPr>
              <w:t>ВАЖНО:</w:t>
            </w:r>
          </w:p>
          <w:p w14:paraId="2C5F8068" w14:textId="0C53922F" w:rsidR="009D481B" w:rsidRDefault="003841BC" w:rsidP="006A7D46">
            <w:pPr>
              <w:pStyle w:val="NormalWeb"/>
              <w:shd w:val="clear" w:color="auto" w:fill="BFBFBF" w:themeFill="background1" w:themeFillShade="BF"/>
              <w:ind w:firstLine="0"/>
              <w:rPr>
                <w:b/>
              </w:rPr>
            </w:pPr>
            <w:r>
              <w:rPr>
                <w:b/>
              </w:rPr>
              <w:t>8</w:t>
            </w:r>
            <w:r w:rsidR="006A7D46" w:rsidRPr="006A7D46">
              <w:rPr>
                <w:b/>
              </w:rPr>
              <w:t>.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 „Критерии и методика за оценка на проектни предложения“.</w:t>
            </w:r>
          </w:p>
          <w:p w14:paraId="66CDCE0D" w14:textId="77777777" w:rsidR="006B3F27" w:rsidRPr="00A52756" w:rsidRDefault="006B3F27" w:rsidP="006A7D46">
            <w:pPr>
              <w:pStyle w:val="NormalWeb"/>
              <w:shd w:val="clear" w:color="auto" w:fill="BFBFBF" w:themeFill="background1" w:themeFillShade="BF"/>
              <w:ind w:firstLine="0"/>
              <w:rPr>
                <w:b/>
                <w:shd w:val="clear" w:color="auto" w:fill="FEFEFE"/>
              </w:rPr>
            </w:pPr>
          </w:p>
        </w:tc>
      </w:tr>
    </w:tbl>
    <w:p w14:paraId="7ED5C4B1" w14:textId="77777777" w:rsidR="00B40904" w:rsidRDefault="00B40904" w:rsidP="00B40904">
      <w:pPr>
        <w:pStyle w:val="Heading1"/>
        <w:rPr>
          <w:rFonts w:cs="Times New Roman"/>
          <w:szCs w:val="24"/>
        </w:rPr>
      </w:pPr>
      <w:bookmarkStart w:id="37" w:name="_Toc22302856"/>
      <w:r w:rsidRPr="00A52756">
        <w:rPr>
          <w:rFonts w:cs="Times New Roman"/>
          <w:szCs w:val="24"/>
        </w:rPr>
        <w:lastRenderedPageBreak/>
        <w:t>22. Критерии и методика за оценка на проектните предложения:</w:t>
      </w:r>
      <w:bookmarkEnd w:id="37"/>
    </w:p>
    <w:p w14:paraId="69E7C6DE" w14:textId="77777777" w:rsidR="0076591D" w:rsidRPr="00E73CA3" w:rsidRDefault="0076591D" w:rsidP="00E73CA3">
      <w:pPr>
        <w:pStyle w:val="Heading2"/>
        <w:rPr>
          <w:rFonts w:cs="Times New Roman"/>
          <w:szCs w:val="24"/>
        </w:rPr>
      </w:pPr>
      <w:bookmarkStart w:id="38" w:name="_Toc22302857"/>
      <w:r w:rsidRPr="00E73CA3">
        <w:rPr>
          <w:rFonts w:cs="Times New Roman"/>
          <w:szCs w:val="24"/>
        </w:rPr>
        <w:t>22.1 Критерии за подбор на проектни предложения:</w:t>
      </w:r>
      <w:bookmarkEnd w:id="38"/>
    </w:p>
    <w:tbl>
      <w:tblPr>
        <w:tblStyle w:val="TableGrid"/>
        <w:tblW w:w="4943" w:type="pct"/>
        <w:tblLook w:val="04A0" w:firstRow="1" w:lastRow="0" w:firstColumn="1" w:lastColumn="0" w:noHBand="0" w:noVBand="1"/>
      </w:tblPr>
      <w:tblGrid>
        <w:gridCol w:w="9180"/>
      </w:tblGrid>
      <w:tr w:rsidR="009C4975" w:rsidRPr="009C4975" w14:paraId="69F8CA2C" w14:textId="77777777" w:rsidTr="002F455A">
        <w:tc>
          <w:tcPr>
            <w:tcW w:w="5000" w:type="pct"/>
          </w:tcPr>
          <w:p w14:paraId="7BC51194" w14:textId="77777777" w:rsidR="0056448C" w:rsidRDefault="0056448C" w:rsidP="00E379F5">
            <w:pPr>
              <w:widowControl w:val="0"/>
              <w:autoSpaceDE w:val="0"/>
              <w:autoSpaceDN w:val="0"/>
              <w:adjustRightInd w:val="0"/>
              <w:jc w:val="both"/>
              <w:rPr>
                <w:rFonts w:ascii="Times New Roman" w:hAnsi="Times New Roman" w:cs="Times New Roman"/>
                <w:sz w:val="24"/>
                <w:szCs w:val="24"/>
              </w:rPr>
            </w:pPr>
          </w:p>
          <w:p w14:paraId="52406049" w14:textId="77777777" w:rsidR="00E379F5" w:rsidRPr="0053367A" w:rsidRDefault="00E379F5" w:rsidP="00E379F5">
            <w:pPr>
              <w:widowControl w:val="0"/>
              <w:autoSpaceDE w:val="0"/>
              <w:autoSpaceDN w:val="0"/>
              <w:adjustRightInd w:val="0"/>
              <w:jc w:val="both"/>
              <w:rPr>
                <w:rFonts w:ascii="Times New Roman" w:hAnsi="Times New Roman" w:cs="Times New Roman"/>
                <w:sz w:val="24"/>
                <w:szCs w:val="24"/>
              </w:rPr>
            </w:pPr>
            <w:r w:rsidRPr="0053367A">
              <w:rPr>
                <w:rFonts w:ascii="Times New Roman" w:hAnsi="Times New Roman" w:cs="Times New Roman"/>
                <w:sz w:val="24"/>
                <w:szCs w:val="24"/>
              </w:rPr>
              <w:t>1</w:t>
            </w:r>
            <w:r>
              <w:rPr>
                <w:rFonts w:ascii="Times New Roman" w:hAnsi="Times New Roman" w:cs="Times New Roman"/>
                <w:sz w:val="24"/>
                <w:szCs w:val="24"/>
              </w:rPr>
              <w:t>.</w:t>
            </w:r>
            <w:r w:rsidRPr="0053367A">
              <w:rPr>
                <w:rFonts w:ascii="Times New Roman" w:hAnsi="Times New Roman" w:cs="Times New Roman"/>
                <w:sz w:val="24"/>
                <w:szCs w:val="24"/>
              </w:rPr>
              <w:t xml:space="preserve"> Постъпилите проектни предложения се оценяват в съответствие със следните критерии за подбор:</w:t>
            </w:r>
          </w:p>
          <w:p w14:paraId="0ABAC4BD" w14:textId="77777777" w:rsidR="009C4975" w:rsidRPr="009C4975" w:rsidRDefault="009C4975" w:rsidP="0076591D">
            <w:pPr>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516"/>
              <w:gridCol w:w="2060"/>
              <w:gridCol w:w="4769"/>
              <w:gridCol w:w="1609"/>
            </w:tblGrid>
            <w:tr w:rsidR="009C4975" w:rsidRPr="009C4975" w14:paraId="70CCA199" w14:textId="77777777" w:rsidTr="00115817">
              <w:trPr>
                <w:trHeight w:val="567"/>
              </w:trPr>
              <w:tc>
                <w:tcPr>
                  <w:tcW w:w="288" w:type="pct"/>
                  <w:shd w:val="clear" w:color="auto" w:fill="B6DDE8" w:themeFill="accent5" w:themeFillTint="66"/>
                  <w:vAlign w:val="center"/>
                </w:tcPr>
                <w:p w14:paraId="3A1A2F92" w14:textId="77777777" w:rsidR="009C4975" w:rsidRPr="009C4975" w:rsidRDefault="009C4975" w:rsidP="0064185B">
                  <w:pPr>
                    <w:contextualSpacing/>
                    <w:jc w:val="center"/>
                    <w:rPr>
                      <w:rFonts w:ascii="Times New Roman" w:hAnsi="Times New Roman" w:cs="Times New Roman"/>
                      <w:b/>
                      <w:sz w:val="24"/>
                      <w:szCs w:val="24"/>
                    </w:rPr>
                  </w:pPr>
                  <w:r w:rsidRPr="009C4975">
                    <w:rPr>
                      <w:rFonts w:ascii="Times New Roman" w:hAnsi="Times New Roman" w:cs="Times New Roman"/>
                      <w:b/>
                      <w:sz w:val="24"/>
                      <w:szCs w:val="24"/>
                    </w:rPr>
                    <w:t>№</w:t>
                  </w:r>
                </w:p>
              </w:tc>
              <w:tc>
                <w:tcPr>
                  <w:tcW w:w="1151" w:type="pct"/>
                  <w:shd w:val="clear" w:color="auto" w:fill="B6DDE8" w:themeFill="accent5" w:themeFillTint="66"/>
                  <w:vAlign w:val="center"/>
                </w:tcPr>
                <w:p w14:paraId="199FD4A0" w14:textId="77777777" w:rsidR="009C4975" w:rsidRPr="009C4975" w:rsidRDefault="009C4975" w:rsidP="0064185B">
                  <w:pPr>
                    <w:contextualSpacing/>
                    <w:jc w:val="center"/>
                    <w:rPr>
                      <w:rFonts w:ascii="Times New Roman" w:hAnsi="Times New Roman" w:cs="Times New Roman"/>
                      <w:b/>
                      <w:sz w:val="24"/>
                      <w:szCs w:val="24"/>
                    </w:rPr>
                  </w:pPr>
                  <w:r w:rsidRPr="009C4975">
                    <w:rPr>
                      <w:rFonts w:ascii="Times New Roman" w:hAnsi="Times New Roman" w:cs="Times New Roman"/>
                      <w:b/>
                      <w:sz w:val="24"/>
                      <w:szCs w:val="24"/>
                    </w:rPr>
                    <w:t>Критерий за подбор</w:t>
                  </w:r>
                </w:p>
              </w:tc>
              <w:tc>
                <w:tcPr>
                  <w:tcW w:w="2662" w:type="pct"/>
                  <w:shd w:val="clear" w:color="auto" w:fill="B6DDE8" w:themeFill="accent5" w:themeFillTint="66"/>
                  <w:vAlign w:val="center"/>
                </w:tcPr>
                <w:p w14:paraId="23ACB6C6" w14:textId="77777777" w:rsidR="009C4975" w:rsidRPr="009C4975" w:rsidRDefault="009C4975" w:rsidP="0064185B">
                  <w:pPr>
                    <w:contextualSpacing/>
                    <w:jc w:val="center"/>
                    <w:rPr>
                      <w:rFonts w:ascii="Times New Roman" w:hAnsi="Times New Roman" w:cs="Times New Roman"/>
                      <w:b/>
                      <w:sz w:val="24"/>
                      <w:szCs w:val="24"/>
                    </w:rPr>
                  </w:pPr>
                  <w:r w:rsidRPr="009C4975">
                    <w:rPr>
                      <w:rFonts w:ascii="Times New Roman" w:hAnsi="Times New Roman" w:cs="Times New Roman"/>
                      <w:b/>
                      <w:sz w:val="24"/>
                      <w:szCs w:val="24"/>
                    </w:rPr>
                    <w:t>Минимално изискване</w:t>
                  </w:r>
                </w:p>
              </w:tc>
              <w:tc>
                <w:tcPr>
                  <w:tcW w:w="898" w:type="pct"/>
                  <w:shd w:val="clear" w:color="auto" w:fill="B6DDE8" w:themeFill="accent5" w:themeFillTint="66"/>
                  <w:vAlign w:val="center"/>
                </w:tcPr>
                <w:p w14:paraId="33EC89B2" w14:textId="77777777" w:rsidR="009C4975" w:rsidRPr="009C4975" w:rsidRDefault="009C4975" w:rsidP="00153CD4">
                  <w:pPr>
                    <w:shd w:val="clear" w:color="auto" w:fill="B6DDE8" w:themeFill="accent5" w:themeFillTint="66"/>
                    <w:contextualSpacing/>
                    <w:jc w:val="center"/>
                    <w:rPr>
                      <w:rFonts w:ascii="Times New Roman" w:hAnsi="Times New Roman" w:cs="Times New Roman"/>
                      <w:b/>
                      <w:sz w:val="24"/>
                      <w:szCs w:val="24"/>
                    </w:rPr>
                  </w:pPr>
                  <w:r w:rsidRPr="009C4975">
                    <w:rPr>
                      <w:rFonts w:ascii="Times New Roman" w:hAnsi="Times New Roman" w:cs="Times New Roman"/>
                      <w:b/>
                      <w:sz w:val="24"/>
                      <w:szCs w:val="24"/>
                    </w:rPr>
                    <w:t xml:space="preserve">Максимален </w:t>
                  </w:r>
                </w:p>
                <w:p w14:paraId="146B3B3F" w14:textId="77777777" w:rsidR="009C4975" w:rsidRPr="009C4975" w:rsidRDefault="009C4975" w:rsidP="0064185B">
                  <w:pPr>
                    <w:contextualSpacing/>
                    <w:jc w:val="center"/>
                    <w:rPr>
                      <w:rFonts w:ascii="Times New Roman" w:hAnsi="Times New Roman" w:cs="Times New Roman"/>
                      <w:b/>
                      <w:sz w:val="24"/>
                      <w:szCs w:val="24"/>
                    </w:rPr>
                  </w:pPr>
                  <w:r w:rsidRPr="009C4975">
                    <w:rPr>
                      <w:rFonts w:ascii="Times New Roman" w:hAnsi="Times New Roman" w:cs="Times New Roman"/>
                      <w:b/>
                      <w:sz w:val="24"/>
                      <w:szCs w:val="24"/>
                    </w:rPr>
                    <w:t>брой точки</w:t>
                  </w:r>
                </w:p>
              </w:tc>
            </w:tr>
            <w:tr w:rsidR="009C4975" w:rsidRPr="009C4975" w14:paraId="21974B05" w14:textId="77777777" w:rsidTr="00115817">
              <w:tc>
                <w:tcPr>
                  <w:tcW w:w="4102" w:type="pct"/>
                  <w:gridSpan w:val="3"/>
                  <w:shd w:val="clear" w:color="auto" w:fill="D9D9D9" w:themeFill="background1" w:themeFillShade="D9"/>
                </w:tcPr>
                <w:p w14:paraId="75604FE2" w14:textId="77777777" w:rsidR="009C4975" w:rsidRPr="009C4975" w:rsidRDefault="009C4975" w:rsidP="0064185B">
                  <w:pPr>
                    <w:contextualSpacing/>
                    <w:rPr>
                      <w:rFonts w:ascii="Times New Roman" w:hAnsi="Times New Roman" w:cs="Times New Roman"/>
                      <w:b/>
                      <w:sz w:val="24"/>
                      <w:szCs w:val="24"/>
                    </w:rPr>
                  </w:pPr>
                  <w:r w:rsidRPr="009C4975">
                    <w:rPr>
                      <w:rFonts w:ascii="Times New Roman" w:hAnsi="Times New Roman" w:cs="Times New Roman"/>
                      <w:b/>
                      <w:sz w:val="24"/>
                      <w:szCs w:val="24"/>
                      <w:lang w:eastAsia="bg-BG"/>
                    </w:rPr>
                    <w:t xml:space="preserve">Приоритет № 1 „Проекти, насърчаващи заетостта“ </w:t>
                  </w:r>
                </w:p>
              </w:tc>
              <w:tc>
                <w:tcPr>
                  <w:tcW w:w="898" w:type="pct"/>
                  <w:shd w:val="clear" w:color="auto" w:fill="D9D9D9" w:themeFill="background1" w:themeFillShade="D9"/>
                  <w:vAlign w:val="center"/>
                </w:tcPr>
                <w:p w14:paraId="0AE5811F" w14:textId="77777777" w:rsidR="009C4975" w:rsidRPr="009C4975" w:rsidRDefault="009C4975" w:rsidP="0064185B">
                  <w:pPr>
                    <w:contextualSpacing/>
                    <w:jc w:val="center"/>
                    <w:rPr>
                      <w:rFonts w:ascii="Times New Roman" w:hAnsi="Times New Roman" w:cs="Times New Roman"/>
                      <w:b/>
                      <w:sz w:val="24"/>
                      <w:szCs w:val="24"/>
                    </w:rPr>
                  </w:pPr>
                  <w:r w:rsidRPr="009C4975">
                    <w:rPr>
                      <w:rFonts w:ascii="Times New Roman" w:hAnsi="Times New Roman" w:cs="Times New Roman"/>
                      <w:b/>
                      <w:sz w:val="24"/>
                      <w:szCs w:val="24"/>
                    </w:rPr>
                    <w:t>25</w:t>
                  </w:r>
                </w:p>
              </w:tc>
            </w:tr>
            <w:tr w:rsidR="00115817" w:rsidRPr="009C4975" w14:paraId="56B7BA7B" w14:textId="77777777" w:rsidTr="00115817">
              <w:trPr>
                <w:trHeight w:val="113"/>
              </w:trPr>
              <w:tc>
                <w:tcPr>
                  <w:tcW w:w="288" w:type="pct"/>
                  <w:vAlign w:val="center"/>
                </w:tcPr>
                <w:p w14:paraId="4425C09B" w14:textId="77777777" w:rsidR="00115817" w:rsidRPr="009C4975" w:rsidRDefault="00115817"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1.1</w:t>
                  </w:r>
                </w:p>
              </w:tc>
              <w:tc>
                <w:tcPr>
                  <w:tcW w:w="1151" w:type="pct"/>
                  <w:vMerge w:val="restart"/>
                  <w:vAlign w:val="center"/>
                </w:tcPr>
                <w:p w14:paraId="775AC037" w14:textId="77777777" w:rsidR="00115817" w:rsidRPr="00115817" w:rsidRDefault="00115817" w:rsidP="0064185B">
                  <w:pPr>
                    <w:contextualSpacing/>
                    <w:rPr>
                      <w:rFonts w:ascii="Times New Roman" w:hAnsi="Times New Roman" w:cs="Times New Roman"/>
                      <w:sz w:val="24"/>
                      <w:szCs w:val="24"/>
                    </w:rPr>
                  </w:pPr>
                  <w:r w:rsidRPr="00115817">
                    <w:rPr>
                      <w:rFonts w:ascii="Times New Roman" w:hAnsi="Times New Roman" w:cs="Times New Roman"/>
                      <w:sz w:val="24"/>
                      <w:szCs w:val="24"/>
                    </w:rPr>
                    <w:t xml:space="preserve">Проекти, </w:t>
                  </w:r>
                  <w:r w:rsidRPr="00115817">
                    <w:rPr>
                      <w:rFonts w:ascii="Times New Roman" w:hAnsi="Times New Roman" w:cs="Times New Roman"/>
                      <w:sz w:val="24"/>
                      <w:szCs w:val="24"/>
                      <w:lang w:eastAsia="bg-BG"/>
                    </w:rPr>
                    <w:t>предвиждащи разкриването на нови работни места и запазване на съществуващите работни места</w:t>
                  </w:r>
                </w:p>
              </w:tc>
              <w:tc>
                <w:tcPr>
                  <w:tcW w:w="2662" w:type="pct"/>
                </w:tcPr>
                <w:p w14:paraId="6F8CE9E0" w14:textId="77777777" w:rsidR="00115817" w:rsidRPr="009C4975" w:rsidRDefault="00115817" w:rsidP="002F455A">
                  <w:pPr>
                    <w:contextualSpacing/>
                    <w:jc w:val="both"/>
                    <w:rPr>
                      <w:rFonts w:ascii="Times New Roman" w:hAnsi="Times New Roman" w:cs="Times New Roman"/>
                      <w:sz w:val="24"/>
                      <w:szCs w:val="24"/>
                    </w:rPr>
                  </w:pPr>
                  <w:r w:rsidRPr="009C4975">
                    <w:rPr>
                      <w:rFonts w:ascii="Times New Roman" w:hAnsi="Times New Roman" w:cs="Times New Roman"/>
                      <w:sz w:val="24"/>
                      <w:szCs w:val="24"/>
                    </w:rPr>
                    <w:t>Проектното предложение предвижда преработка само на собствени суровини</w:t>
                  </w:r>
                  <w:r w:rsidRPr="009C4975">
                    <w:rPr>
                      <w:rFonts w:ascii="Times New Roman" w:hAnsi="Times New Roman" w:cs="Times New Roman"/>
                      <w:sz w:val="24"/>
                      <w:szCs w:val="24"/>
                      <w:highlight w:val="white"/>
                      <w:shd w:val="clear" w:color="auto" w:fill="FEFEFE"/>
                    </w:rPr>
                    <w:t xml:space="preserve"> </w:t>
                  </w:r>
                </w:p>
              </w:tc>
              <w:tc>
                <w:tcPr>
                  <w:tcW w:w="898" w:type="pct"/>
                  <w:vAlign w:val="center"/>
                </w:tcPr>
                <w:p w14:paraId="0BF525CC" w14:textId="77777777" w:rsidR="00115817" w:rsidRPr="00115817" w:rsidRDefault="00115817" w:rsidP="0064185B">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115817" w:rsidRPr="009C4975" w14:paraId="743FBD01" w14:textId="77777777" w:rsidTr="00115817">
              <w:trPr>
                <w:trHeight w:val="113"/>
              </w:trPr>
              <w:tc>
                <w:tcPr>
                  <w:tcW w:w="288" w:type="pct"/>
                  <w:vAlign w:val="center"/>
                </w:tcPr>
                <w:p w14:paraId="6179E370" w14:textId="77777777" w:rsidR="00115817" w:rsidRPr="009C4975" w:rsidRDefault="00115817"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1.2</w:t>
                  </w:r>
                </w:p>
              </w:tc>
              <w:tc>
                <w:tcPr>
                  <w:tcW w:w="1151" w:type="pct"/>
                  <w:vMerge/>
                  <w:vAlign w:val="center"/>
                </w:tcPr>
                <w:p w14:paraId="1C1728F7" w14:textId="77777777" w:rsidR="00115817" w:rsidRPr="009C4975" w:rsidRDefault="00115817" w:rsidP="0064185B">
                  <w:pPr>
                    <w:contextualSpacing/>
                    <w:rPr>
                      <w:rFonts w:ascii="Times New Roman" w:hAnsi="Times New Roman" w:cs="Times New Roman"/>
                      <w:b/>
                      <w:sz w:val="24"/>
                      <w:szCs w:val="24"/>
                    </w:rPr>
                  </w:pPr>
                </w:p>
              </w:tc>
              <w:tc>
                <w:tcPr>
                  <w:tcW w:w="2662" w:type="pct"/>
                </w:tcPr>
                <w:p w14:paraId="3F8B4713" w14:textId="77777777" w:rsidR="00115817" w:rsidRPr="009C4975" w:rsidRDefault="00115817" w:rsidP="002F455A">
                  <w:pPr>
                    <w:contextualSpacing/>
                    <w:jc w:val="both"/>
                    <w:rPr>
                      <w:rFonts w:ascii="Times New Roman" w:hAnsi="Times New Roman" w:cs="Times New Roman"/>
                      <w:sz w:val="24"/>
                      <w:szCs w:val="24"/>
                    </w:rPr>
                  </w:pPr>
                  <w:r w:rsidRPr="009C4975">
                    <w:rPr>
                      <w:rFonts w:ascii="Times New Roman" w:hAnsi="Times New Roman" w:cs="Times New Roman"/>
                      <w:sz w:val="24"/>
                      <w:szCs w:val="24"/>
                    </w:rPr>
                    <w:t xml:space="preserve">С извършване на инвестицията кандидатът ще запази броя на съществуващите към предходната на кандидатстването година работни места </w:t>
                  </w:r>
                  <w:r w:rsidRPr="009C4975">
                    <w:rPr>
                      <w:rFonts w:ascii="Times New Roman" w:hAnsi="Times New Roman" w:cs="Times New Roman"/>
                      <w:i/>
                      <w:sz w:val="24"/>
                      <w:szCs w:val="24"/>
                    </w:rPr>
                    <w:t>/броят работни места трябва да е по – голям от „0“/</w:t>
                  </w:r>
                </w:p>
              </w:tc>
              <w:tc>
                <w:tcPr>
                  <w:tcW w:w="898" w:type="pct"/>
                  <w:vAlign w:val="center"/>
                </w:tcPr>
                <w:p w14:paraId="5D327858" w14:textId="77777777" w:rsidR="00115817" w:rsidRPr="009C4975" w:rsidRDefault="00115817"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5</w:t>
                  </w:r>
                </w:p>
              </w:tc>
            </w:tr>
            <w:tr w:rsidR="00115817" w:rsidRPr="009C4975" w14:paraId="6D17F4E1" w14:textId="77777777" w:rsidTr="00115817">
              <w:trPr>
                <w:trHeight w:val="113"/>
              </w:trPr>
              <w:tc>
                <w:tcPr>
                  <w:tcW w:w="288" w:type="pct"/>
                  <w:vAlign w:val="center"/>
                </w:tcPr>
                <w:p w14:paraId="4C42C4ED" w14:textId="77777777" w:rsidR="00115817" w:rsidRPr="009C4975" w:rsidRDefault="00115817"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1.3</w:t>
                  </w:r>
                </w:p>
              </w:tc>
              <w:tc>
                <w:tcPr>
                  <w:tcW w:w="1151" w:type="pct"/>
                  <w:vMerge/>
                  <w:vAlign w:val="center"/>
                </w:tcPr>
                <w:p w14:paraId="388991CA" w14:textId="77777777" w:rsidR="00115817" w:rsidRPr="009C4975" w:rsidRDefault="00115817" w:rsidP="0064185B">
                  <w:pPr>
                    <w:contextualSpacing/>
                    <w:rPr>
                      <w:rFonts w:ascii="Times New Roman" w:hAnsi="Times New Roman" w:cs="Times New Roman"/>
                      <w:b/>
                      <w:sz w:val="24"/>
                      <w:szCs w:val="24"/>
                    </w:rPr>
                  </w:pPr>
                </w:p>
              </w:tc>
              <w:tc>
                <w:tcPr>
                  <w:tcW w:w="2662" w:type="pct"/>
                </w:tcPr>
                <w:p w14:paraId="10AAB61F" w14:textId="77777777" w:rsidR="00115817" w:rsidRPr="009C4975" w:rsidRDefault="00115817" w:rsidP="006967E9">
                  <w:pPr>
                    <w:contextualSpacing/>
                    <w:jc w:val="both"/>
                    <w:rPr>
                      <w:rFonts w:ascii="Times New Roman" w:hAnsi="Times New Roman" w:cs="Times New Roman"/>
                      <w:sz w:val="24"/>
                      <w:szCs w:val="24"/>
                    </w:rPr>
                  </w:pPr>
                  <w:r w:rsidRPr="009C4975">
                    <w:rPr>
                      <w:rFonts w:ascii="Times New Roman" w:hAnsi="Times New Roman" w:cs="Times New Roman"/>
                      <w:sz w:val="24"/>
                      <w:szCs w:val="24"/>
                    </w:rPr>
                    <w:t xml:space="preserve">С извършване на инвестицията кандидатът ще създаде най-малко 1 ново работно място и ще запази броя на съществуващите към предходната на кандидатстването година работни места </w:t>
                  </w:r>
                </w:p>
              </w:tc>
              <w:tc>
                <w:tcPr>
                  <w:tcW w:w="898" w:type="pct"/>
                  <w:vAlign w:val="center"/>
                </w:tcPr>
                <w:p w14:paraId="00197E89" w14:textId="77777777" w:rsidR="00115817" w:rsidRPr="00115817" w:rsidRDefault="00115817" w:rsidP="0064185B">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115817" w:rsidRPr="009C4975" w14:paraId="06F595E0" w14:textId="77777777" w:rsidTr="00115817">
              <w:trPr>
                <w:trHeight w:val="113"/>
              </w:trPr>
              <w:tc>
                <w:tcPr>
                  <w:tcW w:w="288" w:type="pct"/>
                  <w:vAlign w:val="center"/>
                </w:tcPr>
                <w:p w14:paraId="4B1A54E6" w14:textId="77777777" w:rsidR="00115817" w:rsidRPr="009C4975" w:rsidRDefault="00115817"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1.4</w:t>
                  </w:r>
                </w:p>
              </w:tc>
              <w:tc>
                <w:tcPr>
                  <w:tcW w:w="1151" w:type="pct"/>
                  <w:vMerge/>
                </w:tcPr>
                <w:p w14:paraId="4C37D817" w14:textId="77777777" w:rsidR="00115817" w:rsidRPr="009C4975" w:rsidRDefault="00115817" w:rsidP="0064185B">
                  <w:pPr>
                    <w:contextualSpacing/>
                    <w:rPr>
                      <w:rFonts w:ascii="Times New Roman" w:hAnsi="Times New Roman" w:cs="Times New Roman"/>
                      <w:sz w:val="24"/>
                      <w:szCs w:val="24"/>
                    </w:rPr>
                  </w:pPr>
                </w:p>
              </w:tc>
              <w:tc>
                <w:tcPr>
                  <w:tcW w:w="2662" w:type="pct"/>
                </w:tcPr>
                <w:p w14:paraId="1569D0B6" w14:textId="77777777" w:rsidR="00115817" w:rsidRPr="009C4975" w:rsidRDefault="00115817" w:rsidP="006967E9">
                  <w:pPr>
                    <w:contextualSpacing/>
                    <w:jc w:val="both"/>
                    <w:rPr>
                      <w:rFonts w:ascii="Times New Roman" w:hAnsi="Times New Roman" w:cs="Times New Roman"/>
                      <w:sz w:val="24"/>
                      <w:szCs w:val="24"/>
                    </w:rPr>
                  </w:pPr>
                  <w:r w:rsidRPr="009C4975">
                    <w:rPr>
                      <w:rFonts w:ascii="Times New Roman" w:hAnsi="Times New Roman" w:cs="Times New Roman"/>
                      <w:sz w:val="24"/>
                      <w:szCs w:val="24"/>
                    </w:rPr>
                    <w:t xml:space="preserve">С извършване на инвестицията кандидатът ще създаде най-малко 2 нови работни места и ще запази броя на съществуващите към предходната на кандидатстването година работни места </w:t>
                  </w:r>
                </w:p>
              </w:tc>
              <w:tc>
                <w:tcPr>
                  <w:tcW w:w="898" w:type="pct"/>
                  <w:vAlign w:val="center"/>
                </w:tcPr>
                <w:p w14:paraId="17788E3E" w14:textId="77777777" w:rsidR="00115817" w:rsidRPr="00115817" w:rsidRDefault="00115817" w:rsidP="00115817">
                  <w:pPr>
                    <w:contextualSpacing/>
                    <w:jc w:val="center"/>
                    <w:rPr>
                      <w:rFonts w:ascii="Times New Roman" w:hAnsi="Times New Roman" w:cs="Times New Roman"/>
                      <w:sz w:val="24"/>
                      <w:szCs w:val="24"/>
                      <w:lang w:val="en-US"/>
                    </w:rPr>
                  </w:pPr>
                  <w:r w:rsidRPr="009C4975">
                    <w:rPr>
                      <w:rFonts w:ascii="Times New Roman" w:hAnsi="Times New Roman" w:cs="Times New Roman"/>
                      <w:sz w:val="24"/>
                      <w:szCs w:val="24"/>
                    </w:rPr>
                    <w:t>1</w:t>
                  </w:r>
                  <w:r>
                    <w:rPr>
                      <w:rFonts w:ascii="Times New Roman" w:hAnsi="Times New Roman" w:cs="Times New Roman"/>
                      <w:sz w:val="24"/>
                      <w:szCs w:val="24"/>
                      <w:lang w:val="en-US"/>
                    </w:rPr>
                    <w:t>5</w:t>
                  </w:r>
                </w:p>
              </w:tc>
            </w:tr>
            <w:tr w:rsidR="009C4975" w:rsidRPr="009C4975" w14:paraId="230CF4AC" w14:textId="77777777" w:rsidTr="00115817">
              <w:tc>
                <w:tcPr>
                  <w:tcW w:w="4102" w:type="pct"/>
                  <w:gridSpan w:val="3"/>
                  <w:shd w:val="clear" w:color="auto" w:fill="D9D9D9" w:themeFill="background1" w:themeFillShade="D9"/>
                </w:tcPr>
                <w:p w14:paraId="16837271" w14:textId="77777777" w:rsidR="009C4975" w:rsidRPr="009C4975" w:rsidRDefault="009C4975" w:rsidP="0064185B">
                  <w:pPr>
                    <w:contextualSpacing/>
                    <w:rPr>
                      <w:rFonts w:ascii="Times New Roman" w:hAnsi="Times New Roman" w:cs="Times New Roman"/>
                      <w:b/>
                      <w:sz w:val="24"/>
                      <w:szCs w:val="24"/>
                    </w:rPr>
                  </w:pPr>
                  <w:r w:rsidRPr="009C4975">
                    <w:rPr>
                      <w:rFonts w:ascii="Times New Roman" w:hAnsi="Times New Roman" w:cs="Times New Roman"/>
                      <w:b/>
                      <w:sz w:val="24"/>
                      <w:szCs w:val="24"/>
                      <w:lang w:eastAsia="bg-BG"/>
                    </w:rPr>
                    <w:t>Приоритет № 2 „Инвестиции на територията на по-слабо развити райони“</w:t>
                  </w:r>
                </w:p>
              </w:tc>
              <w:tc>
                <w:tcPr>
                  <w:tcW w:w="898" w:type="pct"/>
                  <w:shd w:val="clear" w:color="auto" w:fill="D9D9D9" w:themeFill="background1" w:themeFillShade="D9"/>
                  <w:vAlign w:val="center"/>
                </w:tcPr>
                <w:p w14:paraId="4BCA1824" w14:textId="77777777" w:rsidR="009C4975" w:rsidRPr="009C4975" w:rsidRDefault="009C4975" w:rsidP="0064185B">
                  <w:pPr>
                    <w:contextualSpacing/>
                    <w:jc w:val="center"/>
                    <w:rPr>
                      <w:rFonts w:ascii="Times New Roman" w:hAnsi="Times New Roman" w:cs="Times New Roman"/>
                      <w:b/>
                      <w:sz w:val="24"/>
                      <w:szCs w:val="24"/>
                    </w:rPr>
                  </w:pPr>
                  <w:r w:rsidRPr="009C4975">
                    <w:rPr>
                      <w:rFonts w:ascii="Times New Roman" w:hAnsi="Times New Roman" w:cs="Times New Roman"/>
                      <w:b/>
                      <w:sz w:val="24"/>
                      <w:szCs w:val="24"/>
                    </w:rPr>
                    <w:t>20</w:t>
                  </w:r>
                </w:p>
              </w:tc>
            </w:tr>
            <w:tr w:rsidR="009C4975" w:rsidRPr="009C4975" w14:paraId="586F495E" w14:textId="77777777" w:rsidTr="00115817">
              <w:tc>
                <w:tcPr>
                  <w:tcW w:w="288" w:type="pct"/>
                  <w:vAlign w:val="center"/>
                </w:tcPr>
                <w:p w14:paraId="43132AEC" w14:textId="77777777" w:rsidR="009C4975" w:rsidRPr="009C4975" w:rsidRDefault="009C4975"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2.1</w:t>
                  </w:r>
                </w:p>
              </w:tc>
              <w:tc>
                <w:tcPr>
                  <w:tcW w:w="1151" w:type="pct"/>
                  <w:vAlign w:val="center"/>
                </w:tcPr>
                <w:p w14:paraId="516281AA" w14:textId="77777777" w:rsidR="009C4975" w:rsidRPr="00115817" w:rsidRDefault="009C4975" w:rsidP="0064185B">
                  <w:pPr>
                    <w:contextualSpacing/>
                    <w:rPr>
                      <w:rFonts w:ascii="Times New Roman" w:hAnsi="Times New Roman" w:cs="Times New Roman"/>
                      <w:sz w:val="24"/>
                      <w:szCs w:val="24"/>
                    </w:rPr>
                  </w:pPr>
                  <w:r w:rsidRPr="00115817">
                    <w:rPr>
                      <w:rFonts w:ascii="Times New Roman" w:hAnsi="Times New Roman" w:cs="Times New Roman"/>
                      <w:sz w:val="24"/>
                      <w:szCs w:val="24"/>
                    </w:rPr>
                    <w:t>Проекти, които се изпълняват на територията на селски райони</w:t>
                  </w:r>
                </w:p>
              </w:tc>
              <w:tc>
                <w:tcPr>
                  <w:tcW w:w="2662" w:type="pct"/>
                  <w:vAlign w:val="center"/>
                </w:tcPr>
                <w:p w14:paraId="4B15401B" w14:textId="77777777" w:rsidR="009C4975" w:rsidRPr="009C4975" w:rsidRDefault="009C4975" w:rsidP="002F455A">
                  <w:pPr>
                    <w:contextualSpacing/>
                    <w:jc w:val="both"/>
                    <w:rPr>
                      <w:rFonts w:ascii="Times New Roman" w:hAnsi="Times New Roman" w:cs="Times New Roman"/>
                      <w:sz w:val="24"/>
                      <w:szCs w:val="24"/>
                    </w:rPr>
                  </w:pPr>
                  <w:r w:rsidRPr="009C4975">
                    <w:rPr>
                      <w:rFonts w:ascii="Times New Roman" w:hAnsi="Times New Roman" w:cs="Times New Roman"/>
                      <w:sz w:val="24"/>
                      <w:szCs w:val="24"/>
                      <w:shd w:val="clear" w:color="auto" w:fill="FEFEFE"/>
                    </w:rPr>
                    <w:t>Предвидени инвестиции по проекта ще се извършат на територията на селски райони</w:t>
                  </w:r>
                </w:p>
              </w:tc>
              <w:tc>
                <w:tcPr>
                  <w:tcW w:w="898" w:type="pct"/>
                  <w:vAlign w:val="center"/>
                </w:tcPr>
                <w:p w14:paraId="0949347D" w14:textId="77777777" w:rsidR="009C4975" w:rsidRPr="009C4975" w:rsidRDefault="009C4975"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10</w:t>
                  </w:r>
                </w:p>
              </w:tc>
            </w:tr>
            <w:tr w:rsidR="009C4975" w:rsidRPr="009C4975" w14:paraId="0BD9340B" w14:textId="77777777" w:rsidTr="00115817">
              <w:tc>
                <w:tcPr>
                  <w:tcW w:w="288" w:type="pct"/>
                  <w:vAlign w:val="center"/>
                </w:tcPr>
                <w:p w14:paraId="405E9090" w14:textId="77777777" w:rsidR="009C4975" w:rsidRPr="009C4975" w:rsidRDefault="009C4975"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2.2</w:t>
                  </w:r>
                </w:p>
              </w:tc>
              <w:tc>
                <w:tcPr>
                  <w:tcW w:w="1151" w:type="pct"/>
                  <w:vMerge w:val="restart"/>
                  <w:vAlign w:val="center"/>
                </w:tcPr>
                <w:p w14:paraId="06DCAFFE" w14:textId="77777777" w:rsidR="009C4975" w:rsidRPr="00115817" w:rsidRDefault="009C4975" w:rsidP="0064185B">
                  <w:pPr>
                    <w:contextualSpacing/>
                    <w:rPr>
                      <w:rFonts w:ascii="Times New Roman" w:hAnsi="Times New Roman" w:cs="Times New Roman"/>
                      <w:sz w:val="24"/>
                      <w:szCs w:val="24"/>
                    </w:rPr>
                  </w:pPr>
                  <w:r w:rsidRPr="00115817">
                    <w:rPr>
                      <w:rFonts w:ascii="Times New Roman" w:hAnsi="Times New Roman" w:cs="Times New Roman"/>
                      <w:sz w:val="24"/>
                      <w:szCs w:val="24"/>
                    </w:rPr>
                    <w:t>Проекти, които се изпълняват на територията на Северозападен район</w:t>
                  </w:r>
                </w:p>
              </w:tc>
              <w:tc>
                <w:tcPr>
                  <w:tcW w:w="2662" w:type="pct"/>
                  <w:vAlign w:val="center"/>
                </w:tcPr>
                <w:p w14:paraId="5B586848" w14:textId="77777777" w:rsidR="009C4975" w:rsidRPr="009C4975" w:rsidRDefault="009C4975" w:rsidP="002F455A">
                  <w:pPr>
                    <w:contextualSpacing/>
                    <w:jc w:val="both"/>
                    <w:rPr>
                      <w:rFonts w:ascii="Times New Roman" w:hAnsi="Times New Roman" w:cs="Times New Roman"/>
                      <w:sz w:val="24"/>
                      <w:szCs w:val="24"/>
                    </w:rPr>
                  </w:pPr>
                  <w:r w:rsidRPr="009C4975">
                    <w:rPr>
                      <w:rFonts w:ascii="Times New Roman" w:hAnsi="Times New Roman" w:cs="Times New Roman"/>
                      <w:sz w:val="24"/>
                      <w:szCs w:val="24"/>
                      <w:shd w:val="clear" w:color="auto" w:fill="FEFEFE"/>
                    </w:rPr>
                    <w:t>Най-малко 50 на сто от инвестициите, предвидени по проекта се изпълняват на територията на Северозападен район на страната - област Плевен</w:t>
                  </w:r>
                </w:p>
              </w:tc>
              <w:tc>
                <w:tcPr>
                  <w:tcW w:w="898" w:type="pct"/>
                  <w:vAlign w:val="center"/>
                </w:tcPr>
                <w:p w14:paraId="69A57728" w14:textId="77777777" w:rsidR="009C4975" w:rsidRPr="009C4975" w:rsidRDefault="009C4975"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3</w:t>
                  </w:r>
                </w:p>
              </w:tc>
            </w:tr>
            <w:tr w:rsidR="009C4975" w:rsidRPr="009C4975" w14:paraId="57489B29" w14:textId="77777777" w:rsidTr="00115817">
              <w:tc>
                <w:tcPr>
                  <w:tcW w:w="288" w:type="pct"/>
                  <w:vAlign w:val="center"/>
                </w:tcPr>
                <w:p w14:paraId="26AE3CCD" w14:textId="77777777" w:rsidR="009C4975" w:rsidRPr="009C4975" w:rsidRDefault="009C4975"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2.3</w:t>
                  </w:r>
                </w:p>
              </w:tc>
              <w:tc>
                <w:tcPr>
                  <w:tcW w:w="1151" w:type="pct"/>
                  <w:vMerge/>
                  <w:vAlign w:val="center"/>
                </w:tcPr>
                <w:p w14:paraId="055F3DCC" w14:textId="77777777" w:rsidR="009C4975" w:rsidRPr="009C4975" w:rsidRDefault="009C4975" w:rsidP="0064185B">
                  <w:pPr>
                    <w:contextualSpacing/>
                    <w:rPr>
                      <w:rFonts w:ascii="Times New Roman" w:hAnsi="Times New Roman" w:cs="Times New Roman"/>
                      <w:b/>
                      <w:sz w:val="24"/>
                      <w:szCs w:val="24"/>
                    </w:rPr>
                  </w:pPr>
                </w:p>
              </w:tc>
              <w:tc>
                <w:tcPr>
                  <w:tcW w:w="2662" w:type="pct"/>
                  <w:vAlign w:val="center"/>
                </w:tcPr>
                <w:p w14:paraId="31D26CDD" w14:textId="77777777" w:rsidR="009C4975" w:rsidRPr="009C4975" w:rsidRDefault="009C4975" w:rsidP="002F455A">
                  <w:pPr>
                    <w:spacing w:before="100" w:beforeAutospacing="1" w:after="100" w:afterAutospacing="1"/>
                    <w:contextualSpacing/>
                    <w:jc w:val="both"/>
                    <w:rPr>
                      <w:rFonts w:ascii="Times New Roman" w:hAnsi="Times New Roman" w:cs="Times New Roman"/>
                      <w:sz w:val="24"/>
                      <w:szCs w:val="24"/>
                      <w:shd w:val="clear" w:color="auto" w:fill="FEFEFE"/>
                    </w:rPr>
                  </w:pPr>
                  <w:r w:rsidRPr="009C4975">
                    <w:rPr>
                      <w:rFonts w:ascii="Times New Roman" w:hAnsi="Times New Roman" w:cs="Times New Roman"/>
                      <w:sz w:val="24"/>
                      <w:szCs w:val="24"/>
                      <w:shd w:val="clear" w:color="auto" w:fill="FEFEFE"/>
                    </w:rPr>
                    <w:t xml:space="preserve">Най-малко 50 на сто от инвестициите, предвидени по проекта се изпълняват на </w:t>
                  </w:r>
                  <w:r w:rsidRPr="009C4975">
                    <w:rPr>
                      <w:rFonts w:ascii="Times New Roman" w:hAnsi="Times New Roman" w:cs="Times New Roman"/>
                      <w:sz w:val="24"/>
                      <w:szCs w:val="24"/>
                      <w:shd w:val="clear" w:color="auto" w:fill="FEFEFE"/>
                    </w:rPr>
                    <w:lastRenderedPageBreak/>
                    <w:t>територията на Северозападен район на страната - област Ловеч</w:t>
                  </w:r>
                </w:p>
              </w:tc>
              <w:tc>
                <w:tcPr>
                  <w:tcW w:w="898" w:type="pct"/>
                  <w:vAlign w:val="center"/>
                </w:tcPr>
                <w:p w14:paraId="70A72523" w14:textId="77777777" w:rsidR="009C4975" w:rsidRPr="009C4975" w:rsidRDefault="009C4975"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lastRenderedPageBreak/>
                    <w:t>5</w:t>
                  </w:r>
                </w:p>
              </w:tc>
            </w:tr>
            <w:tr w:rsidR="009C4975" w:rsidRPr="009C4975" w14:paraId="002CAF39" w14:textId="77777777" w:rsidTr="00115817">
              <w:tc>
                <w:tcPr>
                  <w:tcW w:w="288" w:type="pct"/>
                  <w:vAlign w:val="center"/>
                </w:tcPr>
                <w:p w14:paraId="17756005" w14:textId="77777777" w:rsidR="009C4975" w:rsidRPr="009C4975" w:rsidRDefault="009C4975"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2.4</w:t>
                  </w:r>
                </w:p>
              </w:tc>
              <w:tc>
                <w:tcPr>
                  <w:tcW w:w="1151" w:type="pct"/>
                  <w:vMerge/>
                  <w:vAlign w:val="center"/>
                </w:tcPr>
                <w:p w14:paraId="0CF1576B" w14:textId="77777777" w:rsidR="009C4975" w:rsidRPr="009C4975" w:rsidRDefault="009C4975" w:rsidP="0064185B">
                  <w:pPr>
                    <w:contextualSpacing/>
                    <w:rPr>
                      <w:rFonts w:ascii="Times New Roman" w:hAnsi="Times New Roman" w:cs="Times New Roman"/>
                      <w:b/>
                      <w:sz w:val="24"/>
                      <w:szCs w:val="24"/>
                    </w:rPr>
                  </w:pPr>
                </w:p>
              </w:tc>
              <w:tc>
                <w:tcPr>
                  <w:tcW w:w="2662" w:type="pct"/>
                  <w:vAlign w:val="center"/>
                </w:tcPr>
                <w:p w14:paraId="21B34ECF" w14:textId="77777777" w:rsidR="009C4975" w:rsidRPr="009C4975" w:rsidRDefault="009C4975" w:rsidP="002F455A">
                  <w:pPr>
                    <w:spacing w:before="100" w:beforeAutospacing="1" w:after="100" w:afterAutospacing="1"/>
                    <w:contextualSpacing/>
                    <w:jc w:val="both"/>
                    <w:rPr>
                      <w:rFonts w:ascii="Times New Roman" w:hAnsi="Times New Roman" w:cs="Times New Roman"/>
                      <w:sz w:val="24"/>
                      <w:szCs w:val="24"/>
                      <w:highlight w:val="white"/>
                      <w:shd w:val="clear" w:color="auto" w:fill="FEFEFE"/>
                    </w:rPr>
                  </w:pPr>
                  <w:r w:rsidRPr="009C4975">
                    <w:rPr>
                      <w:rFonts w:ascii="Times New Roman" w:hAnsi="Times New Roman" w:cs="Times New Roman"/>
                      <w:sz w:val="24"/>
                      <w:szCs w:val="24"/>
                      <w:shd w:val="clear" w:color="auto" w:fill="FEFEFE"/>
                    </w:rPr>
                    <w:t>Най-малко 50 на сто от</w:t>
                  </w:r>
                  <w:r w:rsidR="00435D57">
                    <w:rPr>
                      <w:rFonts w:ascii="Times New Roman" w:hAnsi="Times New Roman" w:cs="Times New Roman"/>
                      <w:sz w:val="24"/>
                      <w:szCs w:val="24"/>
                      <w:shd w:val="clear" w:color="auto" w:fill="FEFEFE"/>
                    </w:rPr>
                    <w:t xml:space="preserve"> инвестициите, предвидени по </w:t>
                  </w:r>
                  <w:r w:rsidRPr="009C4975">
                    <w:rPr>
                      <w:rFonts w:ascii="Times New Roman" w:hAnsi="Times New Roman" w:cs="Times New Roman"/>
                      <w:sz w:val="24"/>
                      <w:szCs w:val="24"/>
                      <w:shd w:val="clear" w:color="auto" w:fill="FEFEFE"/>
                    </w:rPr>
                    <w:t xml:space="preserve">проекта </w:t>
                  </w:r>
                  <w:r w:rsidRPr="009C4975">
                    <w:rPr>
                      <w:rFonts w:ascii="Times New Roman" w:hAnsi="Times New Roman" w:cs="Times New Roman"/>
                      <w:sz w:val="24"/>
                      <w:szCs w:val="24"/>
                      <w:highlight w:val="white"/>
                      <w:shd w:val="clear" w:color="auto" w:fill="FEFEFE"/>
                    </w:rPr>
                    <w:t>се изпълняват на територията на Северозападен район на страната - област Видин, област Враца и област Монтана</w:t>
                  </w:r>
                </w:p>
              </w:tc>
              <w:tc>
                <w:tcPr>
                  <w:tcW w:w="898" w:type="pct"/>
                  <w:vAlign w:val="center"/>
                </w:tcPr>
                <w:p w14:paraId="76E311BE" w14:textId="77777777" w:rsidR="009C4975" w:rsidRPr="009C4975" w:rsidRDefault="009C4975"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10</w:t>
                  </w:r>
                </w:p>
              </w:tc>
            </w:tr>
            <w:tr w:rsidR="009C4975" w:rsidRPr="009C4975" w14:paraId="6CC3DB57" w14:textId="77777777" w:rsidTr="00115817">
              <w:tc>
                <w:tcPr>
                  <w:tcW w:w="4102" w:type="pct"/>
                  <w:gridSpan w:val="3"/>
                  <w:shd w:val="clear" w:color="auto" w:fill="D9D9D9" w:themeFill="background1" w:themeFillShade="D9"/>
                </w:tcPr>
                <w:p w14:paraId="4D4AC14C" w14:textId="77777777" w:rsidR="009C4975" w:rsidRPr="009C4975" w:rsidRDefault="009C4975" w:rsidP="0064185B">
                  <w:pPr>
                    <w:contextualSpacing/>
                    <w:rPr>
                      <w:rFonts w:ascii="Times New Roman" w:hAnsi="Times New Roman" w:cs="Times New Roman"/>
                      <w:b/>
                      <w:sz w:val="24"/>
                      <w:szCs w:val="24"/>
                    </w:rPr>
                  </w:pPr>
                  <w:r w:rsidRPr="009C4975">
                    <w:rPr>
                      <w:rFonts w:ascii="Times New Roman" w:hAnsi="Times New Roman" w:cs="Times New Roman"/>
                      <w:b/>
                      <w:sz w:val="24"/>
                      <w:szCs w:val="24"/>
                      <w:lang w:eastAsia="bg-BG"/>
                    </w:rPr>
                    <w:t>Приоритет № 3 „Проекти, въвеждащи нови процеси и технологии, целящи опазване на околната среда</w:t>
                  </w:r>
                </w:p>
              </w:tc>
              <w:tc>
                <w:tcPr>
                  <w:tcW w:w="898" w:type="pct"/>
                  <w:shd w:val="clear" w:color="auto" w:fill="D9D9D9" w:themeFill="background1" w:themeFillShade="D9"/>
                  <w:vAlign w:val="center"/>
                </w:tcPr>
                <w:p w14:paraId="47E6652A" w14:textId="77777777" w:rsidR="009C4975" w:rsidRPr="009C4975" w:rsidRDefault="009C4975" w:rsidP="0064185B">
                  <w:pPr>
                    <w:contextualSpacing/>
                    <w:jc w:val="center"/>
                    <w:rPr>
                      <w:rFonts w:ascii="Times New Roman" w:hAnsi="Times New Roman" w:cs="Times New Roman"/>
                      <w:b/>
                      <w:sz w:val="24"/>
                      <w:szCs w:val="24"/>
                    </w:rPr>
                  </w:pPr>
                  <w:r w:rsidRPr="009C4975">
                    <w:rPr>
                      <w:rFonts w:ascii="Times New Roman" w:hAnsi="Times New Roman" w:cs="Times New Roman"/>
                      <w:b/>
                      <w:sz w:val="24"/>
                      <w:szCs w:val="24"/>
                    </w:rPr>
                    <w:t>5</w:t>
                  </w:r>
                </w:p>
              </w:tc>
            </w:tr>
            <w:tr w:rsidR="009C4975" w:rsidRPr="009C4975" w14:paraId="09D7D1AE" w14:textId="77777777" w:rsidTr="00115817">
              <w:trPr>
                <w:trHeight w:val="20"/>
              </w:trPr>
              <w:tc>
                <w:tcPr>
                  <w:tcW w:w="288" w:type="pct"/>
                  <w:vAlign w:val="center"/>
                </w:tcPr>
                <w:p w14:paraId="30C285B4" w14:textId="77777777" w:rsidR="009C4975" w:rsidRPr="009C4975" w:rsidRDefault="009C4975" w:rsidP="0064185B">
                  <w:pPr>
                    <w:spacing w:before="240" w:after="240"/>
                    <w:contextualSpacing/>
                    <w:jc w:val="center"/>
                    <w:rPr>
                      <w:rFonts w:ascii="Times New Roman" w:hAnsi="Times New Roman" w:cs="Times New Roman"/>
                      <w:sz w:val="24"/>
                      <w:szCs w:val="24"/>
                    </w:rPr>
                  </w:pPr>
                  <w:r w:rsidRPr="009C4975">
                    <w:rPr>
                      <w:rFonts w:ascii="Times New Roman" w:hAnsi="Times New Roman" w:cs="Times New Roman"/>
                      <w:sz w:val="24"/>
                      <w:szCs w:val="24"/>
                    </w:rPr>
                    <w:t>3.1</w:t>
                  </w:r>
                </w:p>
              </w:tc>
              <w:tc>
                <w:tcPr>
                  <w:tcW w:w="1151" w:type="pct"/>
                  <w:vAlign w:val="center"/>
                </w:tcPr>
                <w:p w14:paraId="31900FDA" w14:textId="77777777" w:rsidR="009C4975" w:rsidRPr="00115817" w:rsidRDefault="009C4975" w:rsidP="0064185B">
                  <w:pPr>
                    <w:spacing w:before="240" w:after="240"/>
                    <w:contextualSpacing/>
                    <w:rPr>
                      <w:rFonts w:ascii="Times New Roman" w:hAnsi="Times New Roman" w:cs="Times New Roman"/>
                      <w:sz w:val="24"/>
                      <w:szCs w:val="24"/>
                    </w:rPr>
                  </w:pPr>
                  <w:r w:rsidRPr="00115817">
                    <w:rPr>
                      <w:rFonts w:ascii="Times New Roman" w:hAnsi="Times New Roman" w:cs="Times New Roman"/>
                      <w:sz w:val="24"/>
                      <w:szCs w:val="24"/>
                      <w:highlight w:val="white"/>
                      <w:shd w:val="clear" w:color="auto" w:fill="FEFEFE"/>
                    </w:rPr>
                    <w:t>Проекти</w:t>
                  </w:r>
                  <w:r w:rsidRPr="00115817">
                    <w:rPr>
                      <w:rFonts w:ascii="Times New Roman" w:hAnsi="Times New Roman" w:cs="Times New Roman"/>
                      <w:sz w:val="24"/>
                      <w:szCs w:val="24"/>
                      <w:shd w:val="clear" w:color="auto" w:fill="FEFEFE"/>
                    </w:rPr>
                    <w:t xml:space="preserve">, въвеждащи нови процеси и технологии, </w:t>
                  </w:r>
                  <w:r w:rsidRPr="00115817">
                    <w:rPr>
                      <w:rFonts w:ascii="Times New Roman" w:hAnsi="Times New Roman" w:cs="Times New Roman"/>
                      <w:sz w:val="24"/>
                      <w:szCs w:val="24"/>
                      <w:lang w:eastAsia="bg-BG"/>
                    </w:rPr>
                    <w:t>целящи опазването на околната среда</w:t>
                  </w:r>
                  <w:r w:rsidRPr="00115817">
                    <w:rPr>
                      <w:rFonts w:ascii="Times New Roman" w:hAnsi="Times New Roman" w:cs="Times New Roman"/>
                      <w:sz w:val="24"/>
                      <w:szCs w:val="24"/>
                      <w:highlight w:val="white"/>
                      <w:shd w:val="clear" w:color="auto" w:fill="FEFEFE"/>
                    </w:rPr>
                    <w:t xml:space="preserve"> </w:t>
                  </w:r>
                </w:p>
              </w:tc>
              <w:tc>
                <w:tcPr>
                  <w:tcW w:w="2662" w:type="pct"/>
                  <w:vAlign w:val="center"/>
                </w:tcPr>
                <w:p w14:paraId="7EBCE047" w14:textId="060D62B7" w:rsidR="009C4975" w:rsidRPr="009C4975" w:rsidRDefault="009C4975" w:rsidP="002F455A">
                  <w:pPr>
                    <w:contextualSpacing/>
                    <w:jc w:val="both"/>
                    <w:rPr>
                      <w:rFonts w:ascii="Times New Roman" w:hAnsi="Times New Roman" w:cs="Times New Roman"/>
                      <w:sz w:val="24"/>
                      <w:szCs w:val="24"/>
                      <w:shd w:val="clear" w:color="auto" w:fill="FEFEFE"/>
                    </w:rPr>
                  </w:pPr>
                  <w:r w:rsidRPr="009C4975">
                    <w:rPr>
                      <w:rFonts w:ascii="Times New Roman" w:hAnsi="Times New Roman" w:cs="Times New Roman"/>
                      <w:sz w:val="24"/>
                      <w:szCs w:val="24"/>
                      <w:highlight w:val="white"/>
                      <w:shd w:val="clear" w:color="auto" w:fill="FEFEFE"/>
                    </w:rPr>
                    <w:t xml:space="preserve">В проекта са включени инвестиции свързани с </w:t>
                  </w:r>
                  <w:r w:rsidRPr="009C4975">
                    <w:rPr>
                      <w:rFonts w:ascii="Times New Roman" w:hAnsi="Times New Roman" w:cs="Times New Roman"/>
                      <w:sz w:val="24"/>
                      <w:szCs w:val="24"/>
                      <w:shd w:val="clear" w:color="auto" w:fill="FEFEFE"/>
                    </w:rPr>
                    <w:t xml:space="preserve">въвеждане на нови </w:t>
                  </w:r>
                  <w:r w:rsidR="000474B7">
                    <w:rPr>
                      <w:rFonts w:ascii="Times New Roman" w:hAnsi="Times New Roman" w:cs="Times New Roman"/>
                      <w:sz w:val="24"/>
                      <w:szCs w:val="24"/>
                      <w:shd w:val="clear" w:color="auto" w:fill="FEFEFE"/>
                    </w:rPr>
                    <w:t xml:space="preserve">за стопанството </w:t>
                  </w:r>
                  <w:r w:rsidRPr="009C4975">
                    <w:rPr>
                      <w:rFonts w:ascii="Times New Roman" w:hAnsi="Times New Roman" w:cs="Times New Roman"/>
                      <w:sz w:val="24"/>
                      <w:szCs w:val="24"/>
                      <w:shd w:val="clear" w:color="auto" w:fill="FEFEFE"/>
                    </w:rPr>
                    <w:t>процеси и технологии, целящи опазване на околната среда</w:t>
                  </w:r>
                </w:p>
              </w:tc>
              <w:tc>
                <w:tcPr>
                  <w:tcW w:w="898" w:type="pct"/>
                  <w:vAlign w:val="center"/>
                </w:tcPr>
                <w:p w14:paraId="2EF50BF0" w14:textId="77777777" w:rsidR="009C4975" w:rsidRPr="009C4975" w:rsidRDefault="009C4975"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5</w:t>
                  </w:r>
                </w:p>
              </w:tc>
            </w:tr>
            <w:tr w:rsidR="009C4975" w:rsidRPr="009C4975" w14:paraId="343DA833" w14:textId="77777777" w:rsidTr="00115817">
              <w:trPr>
                <w:trHeight w:val="20"/>
              </w:trPr>
              <w:tc>
                <w:tcPr>
                  <w:tcW w:w="4102" w:type="pct"/>
                  <w:gridSpan w:val="3"/>
                  <w:shd w:val="clear" w:color="auto" w:fill="D9D9D9" w:themeFill="background1" w:themeFillShade="D9"/>
                  <w:vAlign w:val="center"/>
                </w:tcPr>
                <w:p w14:paraId="3793AB5F" w14:textId="77777777" w:rsidR="009C4975" w:rsidRPr="009C4975" w:rsidRDefault="009C4975" w:rsidP="0064185B">
                  <w:pPr>
                    <w:contextualSpacing/>
                    <w:rPr>
                      <w:rFonts w:ascii="Times New Roman" w:hAnsi="Times New Roman" w:cs="Times New Roman"/>
                      <w:b/>
                      <w:sz w:val="24"/>
                      <w:szCs w:val="24"/>
                    </w:rPr>
                  </w:pPr>
                  <w:r w:rsidRPr="009C4975">
                    <w:rPr>
                      <w:rFonts w:ascii="Times New Roman" w:hAnsi="Times New Roman" w:cs="Times New Roman"/>
                      <w:b/>
                      <w:sz w:val="24"/>
                      <w:szCs w:val="24"/>
                    </w:rPr>
                    <w:t>Приоритет № 4 „</w:t>
                  </w:r>
                  <w:r w:rsidRPr="009C4975">
                    <w:rPr>
                      <w:rFonts w:ascii="Times New Roman" w:hAnsi="Times New Roman" w:cs="Times New Roman"/>
                      <w:b/>
                      <w:sz w:val="24"/>
                      <w:szCs w:val="24"/>
                      <w:lang w:eastAsia="bg-BG"/>
                    </w:rPr>
                    <w:t>Проекти, които предвиждат въвеждане на ефективни технологии за намаляване на емисиите</w:t>
                  </w:r>
                </w:p>
              </w:tc>
              <w:tc>
                <w:tcPr>
                  <w:tcW w:w="898" w:type="pct"/>
                  <w:shd w:val="clear" w:color="auto" w:fill="D9D9D9" w:themeFill="background1" w:themeFillShade="D9"/>
                  <w:vAlign w:val="center"/>
                </w:tcPr>
                <w:p w14:paraId="372226F7" w14:textId="77777777" w:rsidR="009C4975" w:rsidRPr="009C4975" w:rsidRDefault="009C4975" w:rsidP="0064185B">
                  <w:pPr>
                    <w:contextualSpacing/>
                    <w:jc w:val="center"/>
                    <w:rPr>
                      <w:rFonts w:ascii="Times New Roman" w:hAnsi="Times New Roman" w:cs="Times New Roman"/>
                      <w:b/>
                      <w:sz w:val="24"/>
                      <w:szCs w:val="24"/>
                    </w:rPr>
                  </w:pPr>
                  <w:r w:rsidRPr="009C4975">
                    <w:rPr>
                      <w:rFonts w:ascii="Times New Roman" w:hAnsi="Times New Roman" w:cs="Times New Roman"/>
                      <w:b/>
                      <w:sz w:val="24"/>
                      <w:szCs w:val="24"/>
                    </w:rPr>
                    <w:t>5</w:t>
                  </w:r>
                </w:p>
              </w:tc>
            </w:tr>
            <w:tr w:rsidR="009C4975" w:rsidRPr="009C4975" w14:paraId="79B54060" w14:textId="77777777" w:rsidTr="00115817">
              <w:trPr>
                <w:trHeight w:val="20"/>
              </w:trPr>
              <w:tc>
                <w:tcPr>
                  <w:tcW w:w="288" w:type="pct"/>
                  <w:vAlign w:val="center"/>
                </w:tcPr>
                <w:p w14:paraId="3C6A7788" w14:textId="77777777" w:rsidR="009C4975" w:rsidRPr="009C4975" w:rsidRDefault="009C4975" w:rsidP="0064185B">
                  <w:pPr>
                    <w:spacing w:before="240" w:after="240"/>
                    <w:contextualSpacing/>
                    <w:jc w:val="center"/>
                    <w:rPr>
                      <w:rFonts w:ascii="Times New Roman" w:hAnsi="Times New Roman" w:cs="Times New Roman"/>
                      <w:sz w:val="24"/>
                      <w:szCs w:val="24"/>
                    </w:rPr>
                  </w:pPr>
                  <w:r w:rsidRPr="009C4975">
                    <w:rPr>
                      <w:rFonts w:ascii="Times New Roman" w:hAnsi="Times New Roman" w:cs="Times New Roman"/>
                      <w:sz w:val="24"/>
                      <w:szCs w:val="24"/>
                    </w:rPr>
                    <w:t>4</w:t>
                  </w:r>
                  <w:r w:rsidR="00B15D77">
                    <w:rPr>
                      <w:rFonts w:ascii="Times New Roman" w:hAnsi="Times New Roman" w:cs="Times New Roman"/>
                      <w:sz w:val="24"/>
                      <w:szCs w:val="24"/>
                    </w:rPr>
                    <w:t>.1</w:t>
                  </w:r>
                </w:p>
              </w:tc>
              <w:tc>
                <w:tcPr>
                  <w:tcW w:w="1151" w:type="pct"/>
                  <w:vAlign w:val="center"/>
                </w:tcPr>
                <w:p w14:paraId="5B786F6D" w14:textId="77777777" w:rsidR="009C4975" w:rsidRPr="00115817" w:rsidRDefault="009C4975" w:rsidP="0064185B">
                  <w:pPr>
                    <w:spacing w:before="240" w:after="240"/>
                    <w:contextualSpacing/>
                    <w:rPr>
                      <w:rFonts w:ascii="Times New Roman" w:hAnsi="Times New Roman" w:cs="Times New Roman"/>
                      <w:sz w:val="24"/>
                      <w:szCs w:val="24"/>
                    </w:rPr>
                  </w:pPr>
                  <w:r w:rsidRPr="00115817">
                    <w:rPr>
                      <w:rFonts w:ascii="Times New Roman" w:hAnsi="Times New Roman" w:cs="Times New Roman"/>
                      <w:sz w:val="24"/>
                      <w:szCs w:val="24"/>
                      <w:highlight w:val="white"/>
                      <w:shd w:val="clear" w:color="auto" w:fill="FEFEFE"/>
                    </w:rPr>
                    <w:t>Проекти с инвестиции за намаляване на емисиите при производство на енергия от биомаса</w:t>
                  </w:r>
                </w:p>
              </w:tc>
              <w:tc>
                <w:tcPr>
                  <w:tcW w:w="2662" w:type="pct"/>
                  <w:vAlign w:val="center"/>
                </w:tcPr>
                <w:p w14:paraId="36578C54" w14:textId="036CFE19" w:rsidR="009C4975" w:rsidRPr="009C4975" w:rsidRDefault="009C4975" w:rsidP="00E43ED6">
                  <w:pPr>
                    <w:contextualSpacing/>
                    <w:jc w:val="both"/>
                    <w:rPr>
                      <w:rFonts w:ascii="Times New Roman" w:hAnsi="Times New Roman" w:cs="Times New Roman"/>
                      <w:sz w:val="24"/>
                      <w:szCs w:val="24"/>
                    </w:rPr>
                  </w:pPr>
                  <w:r w:rsidRPr="009C4975">
                    <w:rPr>
                      <w:rFonts w:ascii="Times New Roman" w:hAnsi="Times New Roman" w:cs="Times New Roman"/>
                      <w:sz w:val="24"/>
                      <w:szCs w:val="24"/>
                    </w:rPr>
                    <w:t>Проектното предложение</w:t>
                  </w:r>
                  <w:r w:rsidRPr="009C4975">
                    <w:rPr>
                      <w:rFonts w:ascii="Times New Roman" w:hAnsi="Times New Roman" w:cs="Times New Roman"/>
                      <w:sz w:val="24"/>
                      <w:szCs w:val="24"/>
                      <w:lang w:val="x-none"/>
                    </w:rPr>
                    <w:t xml:space="preserve"> включ</w:t>
                  </w:r>
                  <w:r w:rsidRPr="009C4975">
                    <w:rPr>
                      <w:rFonts w:ascii="Times New Roman" w:hAnsi="Times New Roman" w:cs="Times New Roman"/>
                      <w:sz w:val="24"/>
                      <w:szCs w:val="24"/>
                    </w:rPr>
                    <w:t>ва</w:t>
                  </w:r>
                  <w:r w:rsidRPr="009C4975">
                    <w:rPr>
                      <w:rFonts w:ascii="Times New Roman" w:hAnsi="Times New Roman" w:cs="Times New Roman"/>
                      <w:sz w:val="24"/>
                      <w:szCs w:val="24"/>
                      <w:lang w:val="x-none"/>
                    </w:rPr>
                    <w:t xml:space="preserve"> разходи за инвестиции в котли на твърдо гориво </w:t>
                  </w:r>
                  <w:r w:rsidR="00C14051">
                    <w:rPr>
                      <w:rFonts w:ascii="Times New Roman" w:hAnsi="Times New Roman" w:cs="Times New Roman"/>
                      <w:sz w:val="24"/>
                      <w:szCs w:val="24"/>
                    </w:rPr>
                    <w:t xml:space="preserve">и същите са </w:t>
                  </w:r>
                  <w:r w:rsidRPr="009C4975">
                    <w:rPr>
                      <w:rFonts w:ascii="Times New Roman" w:hAnsi="Times New Roman" w:cs="Times New Roman"/>
                      <w:sz w:val="24"/>
                      <w:szCs w:val="24"/>
                      <w:lang w:val="x-none"/>
                    </w:rPr>
                    <w:t>в съответствие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(OB L 193, 21 юли 2014 г.).</w:t>
                  </w:r>
                </w:p>
              </w:tc>
              <w:tc>
                <w:tcPr>
                  <w:tcW w:w="898" w:type="pct"/>
                  <w:vAlign w:val="center"/>
                </w:tcPr>
                <w:p w14:paraId="57AF434A" w14:textId="77777777" w:rsidR="009C4975" w:rsidRPr="009C4975" w:rsidRDefault="009C4975" w:rsidP="0064185B">
                  <w:pPr>
                    <w:contextualSpacing/>
                    <w:jc w:val="center"/>
                    <w:rPr>
                      <w:rFonts w:ascii="Times New Roman" w:hAnsi="Times New Roman" w:cs="Times New Roman"/>
                      <w:sz w:val="24"/>
                      <w:szCs w:val="24"/>
                    </w:rPr>
                  </w:pPr>
                  <w:r w:rsidRPr="009C4975">
                    <w:rPr>
                      <w:rFonts w:ascii="Times New Roman" w:hAnsi="Times New Roman" w:cs="Times New Roman"/>
                      <w:sz w:val="24"/>
                      <w:szCs w:val="24"/>
                    </w:rPr>
                    <w:t>5</w:t>
                  </w:r>
                </w:p>
              </w:tc>
            </w:tr>
            <w:tr w:rsidR="009C4975" w:rsidRPr="009C4975" w14:paraId="5D047657" w14:textId="77777777" w:rsidTr="00115817">
              <w:trPr>
                <w:trHeight w:val="20"/>
              </w:trPr>
              <w:tc>
                <w:tcPr>
                  <w:tcW w:w="4102" w:type="pct"/>
                  <w:gridSpan w:val="3"/>
                </w:tcPr>
                <w:p w14:paraId="3973A28E" w14:textId="77777777" w:rsidR="009C4975" w:rsidRPr="009C4975" w:rsidRDefault="009C4975" w:rsidP="0064185B">
                  <w:pPr>
                    <w:contextualSpacing/>
                    <w:jc w:val="center"/>
                    <w:rPr>
                      <w:rFonts w:ascii="Times New Roman" w:hAnsi="Times New Roman" w:cs="Times New Roman"/>
                      <w:b/>
                      <w:sz w:val="24"/>
                      <w:szCs w:val="24"/>
                    </w:rPr>
                  </w:pPr>
                  <w:r w:rsidRPr="009C4975">
                    <w:rPr>
                      <w:rFonts w:ascii="Times New Roman" w:hAnsi="Times New Roman" w:cs="Times New Roman"/>
                      <w:b/>
                      <w:sz w:val="24"/>
                      <w:szCs w:val="24"/>
                    </w:rPr>
                    <w:t>Максимален брой точки</w:t>
                  </w:r>
                </w:p>
              </w:tc>
              <w:tc>
                <w:tcPr>
                  <w:tcW w:w="898" w:type="pct"/>
                  <w:vAlign w:val="center"/>
                </w:tcPr>
                <w:p w14:paraId="242FE8D8" w14:textId="77777777" w:rsidR="009C4975" w:rsidRPr="009C4975" w:rsidRDefault="009C4975" w:rsidP="0064185B">
                  <w:pPr>
                    <w:contextualSpacing/>
                    <w:jc w:val="center"/>
                    <w:rPr>
                      <w:rFonts w:ascii="Times New Roman" w:hAnsi="Times New Roman" w:cs="Times New Roman"/>
                      <w:b/>
                      <w:sz w:val="24"/>
                      <w:szCs w:val="24"/>
                    </w:rPr>
                  </w:pPr>
                  <w:r w:rsidRPr="009C4975">
                    <w:rPr>
                      <w:rFonts w:ascii="Times New Roman" w:hAnsi="Times New Roman" w:cs="Times New Roman"/>
                      <w:b/>
                      <w:sz w:val="24"/>
                      <w:szCs w:val="24"/>
                    </w:rPr>
                    <w:t>55</w:t>
                  </w:r>
                </w:p>
              </w:tc>
            </w:tr>
          </w:tbl>
          <w:p w14:paraId="0F3CD993" w14:textId="77777777" w:rsidR="009C4975" w:rsidRDefault="009C4975" w:rsidP="0076591D">
            <w:pPr>
              <w:rPr>
                <w:rFonts w:ascii="Times New Roman" w:hAnsi="Times New Roman" w:cs="Times New Roman"/>
                <w:b/>
                <w:sz w:val="24"/>
                <w:szCs w:val="24"/>
              </w:rPr>
            </w:pPr>
          </w:p>
          <w:p w14:paraId="2C739A72" w14:textId="77777777" w:rsidR="009C4975" w:rsidRPr="009C4975" w:rsidRDefault="00E379F5" w:rsidP="0056448C">
            <w:pPr>
              <w:jc w:val="both"/>
              <w:rPr>
                <w:rFonts w:ascii="Times New Roman" w:hAnsi="Times New Roman" w:cs="Times New Roman"/>
                <w:b/>
                <w:sz w:val="24"/>
                <w:szCs w:val="24"/>
              </w:rPr>
            </w:pPr>
            <w:r w:rsidRPr="00225BD4">
              <w:rPr>
                <w:rFonts w:ascii="Times New Roman" w:hAnsi="Times New Roman" w:cs="Times New Roman"/>
                <w:sz w:val="24"/>
                <w:szCs w:val="24"/>
              </w:rPr>
              <w:t xml:space="preserve">2. </w:t>
            </w:r>
            <w:r w:rsidRPr="000453EE">
              <w:rPr>
                <w:rFonts w:ascii="Times New Roman" w:hAnsi="Times New Roman" w:cs="Times New Roman"/>
                <w:sz w:val="24"/>
                <w:szCs w:val="24"/>
              </w:rPr>
              <w:t xml:space="preserve">Подпомагат се проектни предложения, получили не по-малко от </w:t>
            </w:r>
            <w:r w:rsidRPr="002F455A">
              <w:rPr>
                <w:rFonts w:ascii="Times New Roman" w:hAnsi="Times New Roman" w:cs="Times New Roman"/>
                <w:sz w:val="24"/>
                <w:szCs w:val="24"/>
              </w:rPr>
              <w:t>10 точки</w:t>
            </w:r>
            <w:r w:rsidRPr="003D2860">
              <w:rPr>
                <w:rFonts w:ascii="Times New Roman" w:hAnsi="Times New Roman" w:cs="Times New Roman"/>
                <w:sz w:val="24"/>
                <w:szCs w:val="24"/>
              </w:rPr>
              <w:t xml:space="preserve"> по критериите за </w:t>
            </w:r>
            <w:r w:rsidRPr="00725380">
              <w:rPr>
                <w:rFonts w:ascii="Times New Roman" w:hAnsi="Times New Roman" w:cs="Times New Roman"/>
                <w:sz w:val="24"/>
                <w:szCs w:val="24"/>
              </w:rPr>
              <w:t>подбор.</w:t>
            </w:r>
          </w:p>
        </w:tc>
      </w:tr>
    </w:tbl>
    <w:p w14:paraId="0870F41F" w14:textId="77777777" w:rsidR="009C4975" w:rsidRPr="0076591D" w:rsidRDefault="009C4975" w:rsidP="0076591D">
      <w:pPr>
        <w:rPr>
          <w:rFonts w:ascii="Times New Roman" w:hAnsi="Times New Roman" w:cs="Times New Roman"/>
          <w:b/>
          <w:sz w:val="24"/>
          <w:szCs w:val="24"/>
        </w:rPr>
      </w:pPr>
    </w:p>
    <w:p w14:paraId="7051FF95" w14:textId="77777777" w:rsidR="006B3F27" w:rsidRPr="00E73CA3" w:rsidRDefault="00773C7A" w:rsidP="00E73CA3">
      <w:pPr>
        <w:pStyle w:val="Heading2"/>
        <w:rPr>
          <w:rFonts w:cs="Times New Roman"/>
          <w:szCs w:val="24"/>
        </w:rPr>
      </w:pPr>
      <w:bookmarkStart w:id="39" w:name="_Toc22302858"/>
      <w:r w:rsidRPr="00E73CA3">
        <w:rPr>
          <w:rFonts w:cs="Times New Roman"/>
          <w:szCs w:val="24"/>
        </w:rPr>
        <w:t>22.2 Методика за оценка на проектните предложения:</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2"/>
      </w:tblGrid>
      <w:tr w:rsidR="00773C7A" w:rsidRPr="000F6EB5" w14:paraId="1A8F6560" w14:textId="77777777" w:rsidTr="0064185B">
        <w:trPr>
          <w:trHeight w:val="2494"/>
        </w:trPr>
        <w:tc>
          <w:tcPr>
            <w:tcW w:w="9212" w:type="dxa"/>
          </w:tcPr>
          <w:p w14:paraId="14C6EB6C" w14:textId="77777777" w:rsidR="00376F52" w:rsidRDefault="00376F52" w:rsidP="00B1772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9C4975">
              <w:rPr>
                <w:rFonts w:ascii="Times New Roman" w:hAnsi="Times New Roman" w:cs="Times New Roman"/>
                <w:sz w:val="24"/>
                <w:szCs w:val="24"/>
              </w:rPr>
              <w:t>Проектн</w:t>
            </w:r>
            <w:r>
              <w:rPr>
                <w:rFonts w:ascii="Times New Roman" w:hAnsi="Times New Roman" w:cs="Times New Roman"/>
                <w:sz w:val="24"/>
                <w:szCs w:val="24"/>
              </w:rPr>
              <w:t>и</w:t>
            </w:r>
            <w:r w:rsidRPr="009C4975">
              <w:rPr>
                <w:rFonts w:ascii="Times New Roman" w:hAnsi="Times New Roman" w:cs="Times New Roman"/>
                <w:sz w:val="24"/>
                <w:szCs w:val="24"/>
              </w:rPr>
              <w:t xml:space="preserve"> предложени</w:t>
            </w:r>
            <w:r>
              <w:rPr>
                <w:rFonts w:ascii="Times New Roman" w:hAnsi="Times New Roman" w:cs="Times New Roman"/>
                <w:sz w:val="24"/>
                <w:szCs w:val="24"/>
              </w:rPr>
              <w:t>я,</w:t>
            </w:r>
            <w:r w:rsidRPr="009C4975">
              <w:rPr>
                <w:rFonts w:ascii="Times New Roman" w:hAnsi="Times New Roman" w:cs="Times New Roman"/>
                <w:sz w:val="24"/>
                <w:szCs w:val="24"/>
              </w:rPr>
              <w:t xml:space="preserve"> предвижда</w:t>
            </w:r>
            <w:r>
              <w:rPr>
                <w:rFonts w:ascii="Times New Roman" w:hAnsi="Times New Roman" w:cs="Times New Roman"/>
                <w:sz w:val="24"/>
                <w:szCs w:val="24"/>
              </w:rPr>
              <w:t>щи</w:t>
            </w:r>
            <w:r w:rsidRPr="009C4975">
              <w:rPr>
                <w:rFonts w:ascii="Times New Roman" w:hAnsi="Times New Roman" w:cs="Times New Roman"/>
                <w:sz w:val="24"/>
                <w:szCs w:val="24"/>
              </w:rPr>
              <w:t xml:space="preserve"> преработка само на собствени суровини</w:t>
            </w:r>
            <w:r>
              <w:rPr>
                <w:rFonts w:ascii="Times New Roman" w:hAnsi="Times New Roman" w:cs="Times New Roman"/>
                <w:sz w:val="24"/>
                <w:szCs w:val="24"/>
              </w:rPr>
              <w:t xml:space="preserve"> (Критерий за подбор 1.1) са проекти, по които 100 % от предвидената за производство продукция в производствена и търговска програма от бизнес плана се обезпечав</w:t>
            </w:r>
            <w:r w:rsidR="00775045">
              <w:rPr>
                <w:rFonts w:ascii="Times New Roman" w:hAnsi="Times New Roman" w:cs="Times New Roman"/>
                <w:sz w:val="24"/>
                <w:szCs w:val="24"/>
              </w:rPr>
              <w:t>а чрез преработка на селскостопански продукти, които се произвеждат от</w:t>
            </w:r>
            <w:r>
              <w:rPr>
                <w:rFonts w:ascii="Times New Roman" w:hAnsi="Times New Roman" w:cs="Times New Roman"/>
                <w:sz w:val="24"/>
                <w:szCs w:val="24"/>
              </w:rPr>
              <w:t xml:space="preserve"> кандидата.</w:t>
            </w:r>
          </w:p>
          <w:p w14:paraId="2E423E1D" w14:textId="03BAE6C9" w:rsidR="00B17721" w:rsidRPr="00376F52" w:rsidRDefault="00376F52" w:rsidP="00B1772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B17721" w:rsidRPr="00376F52">
              <w:rPr>
                <w:rFonts w:ascii="Times New Roman" w:hAnsi="Times New Roman" w:cs="Times New Roman"/>
                <w:sz w:val="24"/>
                <w:szCs w:val="24"/>
              </w:rPr>
              <w:t xml:space="preserve">. </w:t>
            </w:r>
            <w:r w:rsidRPr="00376F52">
              <w:rPr>
                <w:rFonts w:ascii="Times New Roman" w:hAnsi="Times New Roman" w:cs="Times New Roman"/>
                <w:sz w:val="24"/>
                <w:szCs w:val="24"/>
              </w:rPr>
              <w:t>Работни места по смисъла на критери</w:t>
            </w:r>
            <w:r>
              <w:rPr>
                <w:rFonts w:ascii="Times New Roman" w:hAnsi="Times New Roman" w:cs="Times New Roman"/>
                <w:sz w:val="24"/>
                <w:szCs w:val="24"/>
              </w:rPr>
              <w:t>и</w:t>
            </w:r>
            <w:r w:rsidRPr="00376F52">
              <w:rPr>
                <w:rFonts w:ascii="Times New Roman" w:hAnsi="Times New Roman" w:cs="Times New Roman"/>
                <w:sz w:val="24"/>
                <w:szCs w:val="24"/>
              </w:rPr>
              <w:t xml:space="preserve"> за подбор 1.2, 1.3 и 1.4 е с</w:t>
            </w:r>
            <w:r w:rsidR="00B17721" w:rsidRPr="00376F52">
              <w:rPr>
                <w:rFonts w:ascii="Times New Roman" w:hAnsi="Times New Roman" w:cs="Times New Roman"/>
                <w:sz w:val="24"/>
                <w:szCs w:val="24"/>
              </w:rPr>
              <w:t>редносписъчният брой на персонала</w:t>
            </w:r>
            <w:r w:rsidRPr="00376F52">
              <w:rPr>
                <w:rFonts w:ascii="Times New Roman" w:hAnsi="Times New Roman" w:cs="Times New Roman"/>
                <w:sz w:val="24"/>
                <w:szCs w:val="24"/>
              </w:rPr>
              <w:t>,</w:t>
            </w:r>
            <w:r w:rsidR="00B17721" w:rsidRPr="00376F52">
              <w:rPr>
                <w:rFonts w:ascii="Times New Roman" w:hAnsi="Times New Roman" w:cs="Times New Roman"/>
                <w:sz w:val="24"/>
                <w:szCs w:val="24"/>
              </w:rPr>
              <w:t xml:space="preserve"> </w:t>
            </w:r>
            <w:r w:rsidRPr="00376F52">
              <w:rPr>
                <w:rFonts w:ascii="Times New Roman" w:hAnsi="Times New Roman" w:cs="Times New Roman"/>
                <w:sz w:val="24"/>
                <w:szCs w:val="24"/>
              </w:rPr>
              <w:t xml:space="preserve">изчислен като сбор от данните за среден списъчен брой на заетите лица, посочени в Част </w:t>
            </w:r>
            <w:r w:rsidRPr="00376F52">
              <w:rPr>
                <w:rFonts w:ascii="Times New Roman" w:hAnsi="Times New Roman" w:cs="Times New Roman"/>
                <w:sz w:val="24"/>
                <w:szCs w:val="24"/>
                <w:lang w:val="en-US"/>
              </w:rPr>
              <w:t xml:space="preserve">I, </w:t>
            </w:r>
            <w:r w:rsidRPr="00376F52">
              <w:rPr>
                <w:rFonts w:ascii="Times New Roman" w:hAnsi="Times New Roman" w:cs="Times New Roman"/>
                <w:sz w:val="24"/>
                <w:szCs w:val="24"/>
              </w:rPr>
              <w:t xml:space="preserve">Раздел 1 от „Отчета за заетите лица, средствата за работна заплата и други разходи за труд“ и лицата, посочени в код 1400 и код 1600 от </w:t>
            </w:r>
            <w:r w:rsidR="00065C97">
              <w:rPr>
                <w:rFonts w:ascii="Times New Roman" w:hAnsi="Times New Roman" w:cs="Times New Roman"/>
                <w:sz w:val="24"/>
                <w:szCs w:val="24"/>
              </w:rPr>
              <w:t>Ч</w:t>
            </w:r>
            <w:r w:rsidRPr="00376F52">
              <w:rPr>
                <w:rFonts w:ascii="Times New Roman" w:hAnsi="Times New Roman" w:cs="Times New Roman"/>
                <w:sz w:val="24"/>
                <w:szCs w:val="24"/>
              </w:rPr>
              <w:t xml:space="preserve">аст </w:t>
            </w:r>
            <w:r w:rsidRPr="00376F52">
              <w:rPr>
                <w:rFonts w:ascii="Times New Roman" w:hAnsi="Times New Roman" w:cs="Times New Roman"/>
                <w:sz w:val="24"/>
                <w:szCs w:val="24"/>
                <w:lang w:val="en-US"/>
              </w:rPr>
              <w:t xml:space="preserve">II </w:t>
            </w:r>
            <w:r w:rsidRPr="00376F52">
              <w:rPr>
                <w:rFonts w:ascii="Times New Roman" w:hAnsi="Times New Roman" w:cs="Times New Roman"/>
                <w:sz w:val="24"/>
                <w:szCs w:val="24"/>
              </w:rPr>
              <w:t>на отчета.</w:t>
            </w:r>
          </w:p>
          <w:p w14:paraId="3E55BAFF" w14:textId="50A4DE17" w:rsidR="00E73CA3" w:rsidRDefault="00376F52" w:rsidP="00E73CA3">
            <w:pPr>
              <w:widowControl w:val="0"/>
              <w:autoSpaceDE w:val="0"/>
              <w:autoSpaceDN w:val="0"/>
              <w:adjustRightInd w:val="0"/>
              <w:spacing w:after="0" w:line="240" w:lineRule="auto"/>
              <w:jc w:val="both"/>
              <w:rPr>
                <w:rFonts w:ascii="Times New Roman" w:eastAsia="Times New Roman" w:hAnsi="Times New Roman"/>
                <w:sz w:val="24"/>
                <w:szCs w:val="24"/>
                <w:shd w:val="clear" w:color="auto" w:fill="FEFEFE"/>
                <w:lang w:eastAsia="bg-BG"/>
              </w:rPr>
            </w:pPr>
            <w:r>
              <w:rPr>
                <w:rFonts w:ascii="Times New Roman" w:hAnsi="Times New Roman" w:cs="Times New Roman"/>
                <w:sz w:val="24"/>
                <w:szCs w:val="24"/>
              </w:rPr>
              <w:t>3</w:t>
            </w:r>
            <w:r w:rsidR="00E73CA3">
              <w:rPr>
                <w:rFonts w:ascii="Times New Roman" w:hAnsi="Times New Roman" w:cs="Times New Roman"/>
                <w:sz w:val="24"/>
                <w:szCs w:val="24"/>
              </w:rPr>
              <w:t>. П</w:t>
            </w:r>
            <w:r w:rsidR="00E73CA3" w:rsidRPr="004B6F62">
              <w:rPr>
                <w:rFonts w:ascii="Times New Roman" w:hAnsi="Times New Roman" w:cs="Times New Roman"/>
                <w:sz w:val="24"/>
                <w:szCs w:val="24"/>
                <w:lang w:val="x-none"/>
              </w:rPr>
              <w:t xml:space="preserve">роекти, </w:t>
            </w:r>
            <w:r w:rsidR="00E73CA3">
              <w:rPr>
                <w:rFonts w:ascii="Times New Roman" w:hAnsi="Times New Roman" w:cs="Times New Roman"/>
                <w:sz w:val="24"/>
                <w:szCs w:val="24"/>
              </w:rPr>
              <w:t xml:space="preserve">които се </w:t>
            </w:r>
            <w:r w:rsidR="00E73CA3" w:rsidRPr="004B6F62">
              <w:rPr>
                <w:rFonts w:ascii="Times New Roman" w:hAnsi="Times New Roman" w:cs="Times New Roman"/>
                <w:sz w:val="24"/>
                <w:szCs w:val="24"/>
                <w:lang w:val="x-none"/>
              </w:rPr>
              <w:t>изпълнява</w:t>
            </w:r>
            <w:r w:rsidR="00E73CA3">
              <w:rPr>
                <w:rFonts w:ascii="Times New Roman" w:hAnsi="Times New Roman" w:cs="Times New Roman"/>
                <w:sz w:val="24"/>
                <w:szCs w:val="24"/>
              </w:rPr>
              <w:t>т</w:t>
            </w:r>
            <w:r w:rsidR="00E73CA3" w:rsidRPr="004B6F62">
              <w:rPr>
                <w:rFonts w:ascii="Times New Roman" w:hAnsi="Times New Roman" w:cs="Times New Roman"/>
                <w:sz w:val="24"/>
                <w:szCs w:val="24"/>
                <w:lang w:val="x-none"/>
              </w:rPr>
              <w:t xml:space="preserve"> на територията на селски район</w:t>
            </w:r>
            <w:r w:rsidR="00E73CA3">
              <w:rPr>
                <w:rFonts w:ascii="Times New Roman" w:hAnsi="Times New Roman" w:cs="Times New Roman"/>
                <w:sz w:val="24"/>
                <w:szCs w:val="24"/>
              </w:rPr>
              <w:t>и</w:t>
            </w:r>
            <w:r w:rsidR="00E73CA3" w:rsidRPr="004B6F62">
              <w:rPr>
                <w:rFonts w:ascii="Times New Roman" w:hAnsi="Times New Roman" w:cs="Times New Roman"/>
                <w:sz w:val="24"/>
                <w:szCs w:val="24"/>
              </w:rPr>
              <w:t xml:space="preserve"> (критерий за подбор </w:t>
            </w:r>
            <w:r w:rsidR="00E73CA3">
              <w:rPr>
                <w:rFonts w:ascii="Times New Roman" w:hAnsi="Times New Roman" w:cs="Times New Roman"/>
                <w:sz w:val="24"/>
                <w:szCs w:val="24"/>
              </w:rPr>
              <w:t>№ 2</w:t>
            </w:r>
            <w:r w:rsidR="00E73CA3" w:rsidRPr="004B6F62">
              <w:rPr>
                <w:rFonts w:ascii="Times New Roman" w:hAnsi="Times New Roman" w:cs="Times New Roman"/>
                <w:sz w:val="24"/>
                <w:szCs w:val="24"/>
              </w:rPr>
              <w:t>.1)</w:t>
            </w:r>
            <w:r w:rsidR="00E73CA3" w:rsidRPr="004B6F62">
              <w:rPr>
                <w:rFonts w:ascii="Times New Roman" w:hAnsi="Times New Roman" w:cs="Times New Roman"/>
                <w:sz w:val="24"/>
                <w:szCs w:val="24"/>
                <w:lang w:val="x-none"/>
              </w:rPr>
              <w:t xml:space="preserve">, са </w:t>
            </w:r>
            <w:r w:rsidR="00E73CA3">
              <w:rPr>
                <w:rFonts w:ascii="Times New Roman" w:hAnsi="Times New Roman" w:cs="Times New Roman"/>
                <w:sz w:val="24"/>
                <w:szCs w:val="24"/>
              </w:rPr>
              <w:t>проекти, по които</w:t>
            </w:r>
            <w:r w:rsidR="00E73CA3" w:rsidRPr="004B6F62">
              <w:rPr>
                <w:rFonts w:ascii="Times New Roman" w:hAnsi="Times New Roman" w:cs="Times New Roman"/>
                <w:sz w:val="24"/>
                <w:szCs w:val="24"/>
                <w:lang w:val="x-none"/>
              </w:rPr>
              <w:t xml:space="preserve"> всички </w:t>
            </w:r>
            <w:r w:rsidR="00E73CA3">
              <w:rPr>
                <w:rFonts w:ascii="Times New Roman" w:hAnsi="Times New Roman" w:cs="Times New Roman"/>
                <w:sz w:val="24"/>
                <w:szCs w:val="24"/>
              </w:rPr>
              <w:t>предвидени инвестиции</w:t>
            </w:r>
            <w:r w:rsidR="00E73CA3" w:rsidRPr="004B6F62">
              <w:rPr>
                <w:rFonts w:ascii="Times New Roman" w:hAnsi="Times New Roman" w:cs="Times New Roman"/>
                <w:sz w:val="24"/>
                <w:szCs w:val="24"/>
                <w:lang w:val="x-none"/>
              </w:rPr>
              <w:t xml:space="preserve">, за които се кандидатства, се намират в един или няколко селски района съгласно </w:t>
            </w:r>
            <w:r w:rsidR="00E73CA3">
              <w:rPr>
                <w:rFonts w:ascii="Times New Roman" w:hAnsi="Times New Roman" w:cs="Times New Roman"/>
                <w:sz w:val="24"/>
                <w:szCs w:val="24"/>
              </w:rPr>
              <w:t>П</w:t>
            </w:r>
            <w:r w:rsidR="00E73CA3" w:rsidRPr="004B6F62">
              <w:rPr>
                <w:rFonts w:ascii="Times New Roman" w:hAnsi="Times New Roman" w:cs="Times New Roman"/>
                <w:sz w:val="24"/>
                <w:szCs w:val="24"/>
                <w:lang w:val="x-none"/>
              </w:rPr>
              <w:t xml:space="preserve">риложение № </w:t>
            </w:r>
            <w:r w:rsidR="00E73CA3" w:rsidRPr="004B6F62">
              <w:rPr>
                <w:rFonts w:ascii="Times New Roman" w:hAnsi="Times New Roman" w:cs="Times New Roman"/>
                <w:sz w:val="24"/>
                <w:szCs w:val="24"/>
              </w:rPr>
              <w:t>1</w:t>
            </w:r>
            <w:r w:rsidR="00775045">
              <w:rPr>
                <w:rFonts w:ascii="Times New Roman" w:hAnsi="Times New Roman" w:cs="Times New Roman"/>
                <w:sz w:val="24"/>
                <w:szCs w:val="24"/>
              </w:rPr>
              <w:t xml:space="preserve"> от настоящите условия</w:t>
            </w:r>
            <w:r w:rsidR="00A618A1">
              <w:rPr>
                <w:rFonts w:ascii="Times New Roman" w:hAnsi="Times New Roman" w:cs="Times New Roman"/>
                <w:sz w:val="24"/>
                <w:szCs w:val="24"/>
              </w:rPr>
              <w:t xml:space="preserve"> за кандидатстване</w:t>
            </w:r>
            <w:r w:rsidR="00E73CA3" w:rsidRPr="004B6F62">
              <w:rPr>
                <w:rFonts w:ascii="Times New Roman" w:hAnsi="Times New Roman" w:cs="Times New Roman"/>
                <w:sz w:val="24"/>
                <w:szCs w:val="24"/>
              </w:rPr>
              <w:t>.</w:t>
            </w:r>
          </w:p>
          <w:p w14:paraId="79F3A804" w14:textId="77777777" w:rsidR="00E73CA3" w:rsidRDefault="00E73CA3" w:rsidP="002862CB">
            <w:pPr>
              <w:widowControl w:val="0"/>
              <w:autoSpaceDE w:val="0"/>
              <w:autoSpaceDN w:val="0"/>
              <w:adjustRightInd w:val="0"/>
              <w:contextualSpacing/>
              <w:jc w:val="both"/>
              <w:rPr>
                <w:rFonts w:ascii="Times New Roman" w:hAnsi="Times New Roman" w:cs="Times New Roman"/>
                <w:sz w:val="24"/>
                <w:szCs w:val="24"/>
              </w:rPr>
            </w:pPr>
          </w:p>
          <w:p w14:paraId="1381AA6D" w14:textId="7D1BD6B5" w:rsidR="002862CB" w:rsidRPr="002862CB" w:rsidRDefault="00376F52" w:rsidP="002862CB">
            <w:pPr>
              <w:widowControl w:val="0"/>
              <w:autoSpaceDE w:val="0"/>
              <w:autoSpaceDN w:val="0"/>
              <w:adjustRightInd w:val="0"/>
              <w:jc w:val="both"/>
              <w:rPr>
                <w:rFonts w:ascii="Times New Roman" w:hAnsi="Times New Roman" w:cs="Times New Roman"/>
                <w:sz w:val="24"/>
                <w:szCs w:val="24"/>
                <w:lang w:val="x-none"/>
              </w:rPr>
            </w:pPr>
            <w:r>
              <w:rPr>
                <w:rFonts w:ascii="Times New Roman" w:hAnsi="Times New Roman" w:cs="Times New Roman"/>
                <w:sz w:val="24"/>
                <w:szCs w:val="24"/>
              </w:rPr>
              <w:t>4</w:t>
            </w:r>
            <w:r w:rsidR="002862CB" w:rsidRPr="002862CB">
              <w:rPr>
                <w:rFonts w:ascii="Times New Roman" w:hAnsi="Times New Roman" w:cs="Times New Roman"/>
                <w:sz w:val="24"/>
                <w:szCs w:val="24"/>
              </w:rPr>
              <w:t xml:space="preserve">. </w:t>
            </w:r>
            <w:r w:rsidR="002862CB">
              <w:rPr>
                <w:rFonts w:ascii="Times New Roman" w:hAnsi="Times New Roman" w:cs="Times New Roman"/>
                <w:sz w:val="24"/>
                <w:szCs w:val="24"/>
              </w:rPr>
              <w:t>П</w:t>
            </w:r>
            <w:r w:rsidR="002862CB" w:rsidRPr="002862CB">
              <w:rPr>
                <w:rFonts w:ascii="Times New Roman" w:hAnsi="Times New Roman" w:cs="Times New Roman"/>
                <w:sz w:val="24"/>
                <w:szCs w:val="24"/>
                <w:lang w:val="x-none"/>
              </w:rPr>
              <w:t xml:space="preserve">роекти, </w:t>
            </w:r>
            <w:r w:rsidR="002862CB" w:rsidRPr="00115817">
              <w:rPr>
                <w:rFonts w:ascii="Times New Roman" w:hAnsi="Times New Roman" w:cs="Times New Roman"/>
                <w:sz w:val="24"/>
                <w:szCs w:val="24"/>
              </w:rPr>
              <w:t>които се изпълняват на територията на Северозападен район</w:t>
            </w:r>
            <w:r w:rsidR="002862CB" w:rsidRPr="002862CB">
              <w:rPr>
                <w:rFonts w:ascii="Times New Roman" w:hAnsi="Times New Roman" w:cs="Times New Roman"/>
                <w:sz w:val="24"/>
                <w:szCs w:val="24"/>
                <w:lang w:val="x-none"/>
              </w:rPr>
              <w:t xml:space="preserve"> </w:t>
            </w:r>
            <w:r w:rsidR="002862CB" w:rsidRPr="002862CB">
              <w:rPr>
                <w:rFonts w:ascii="Times New Roman" w:hAnsi="Times New Roman" w:cs="Times New Roman"/>
                <w:sz w:val="24"/>
                <w:szCs w:val="24"/>
              </w:rPr>
              <w:t xml:space="preserve">(критерии за подбор № </w:t>
            </w:r>
            <w:r w:rsidR="002862CB">
              <w:rPr>
                <w:rFonts w:ascii="Times New Roman" w:hAnsi="Times New Roman" w:cs="Times New Roman"/>
                <w:sz w:val="24"/>
                <w:szCs w:val="24"/>
              </w:rPr>
              <w:t>2.2, 2.3 и 2.4</w:t>
            </w:r>
            <w:r w:rsidR="002862CB" w:rsidRPr="002862CB">
              <w:rPr>
                <w:rFonts w:ascii="Times New Roman" w:hAnsi="Times New Roman" w:cs="Times New Roman"/>
                <w:sz w:val="24"/>
                <w:szCs w:val="24"/>
              </w:rPr>
              <w:t>)</w:t>
            </w:r>
            <w:r w:rsidR="002862CB" w:rsidRPr="002862CB">
              <w:rPr>
                <w:rFonts w:ascii="Times New Roman" w:hAnsi="Times New Roman" w:cs="Times New Roman"/>
                <w:sz w:val="24"/>
                <w:szCs w:val="24"/>
                <w:lang w:val="x-none"/>
              </w:rPr>
              <w:t xml:space="preserve"> </w:t>
            </w:r>
            <w:r w:rsidR="002862CB">
              <w:rPr>
                <w:rFonts w:ascii="Times New Roman" w:hAnsi="Times New Roman" w:cs="Times New Roman"/>
                <w:sz w:val="24"/>
                <w:szCs w:val="24"/>
              </w:rPr>
              <w:t xml:space="preserve">са </w:t>
            </w:r>
            <w:r w:rsidR="002862CB" w:rsidRPr="002862CB">
              <w:rPr>
                <w:rFonts w:ascii="Times New Roman" w:hAnsi="Times New Roman" w:cs="Times New Roman"/>
                <w:sz w:val="24"/>
                <w:szCs w:val="24"/>
                <w:lang w:val="x-none"/>
              </w:rPr>
              <w:t>проект</w:t>
            </w:r>
            <w:r w:rsidR="002862CB">
              <w:rPr>
                <w:rFonts w:ascii="Times New Roman" w:hAnsi="Times New Roman" w:cs="Times New Roman"/>
                <w:sz w:val="24"/>
                <w:szCs w:val="24"/>
              </w:rPr>
              <w:t>и</w:t>
            </w:r>
            <w:r w:rsidR="002862CB" w:rsidRPr="002862CB">
              <w:rPr>
                <w:rFonts w:ascii="Times New Roman" w:hAnsi="Times New Roman" w:cs="Times New Roman"/>
                <w:sz w:val="24"/>
                <w:szCs w:val="24"/>
                <w:lang w:val="x-none"/>
              </w:rPr>
              <w:t xml:space="preserve">, </w:t>
            </w:r>
            <w:r w:rsidR="00E73CA3">
              <w:rPr>
                <w:rFonts w:ascii="Times New Roman" w:hAnsi="Times New Roman" w:cs="Times New Roman"/>
                <w:sz w:val="24"/>
                <w:szCs w:val="24"/>
              </w:rPr>
              <w:t>по които всички предвидени</w:t>
            </w:r>
            <w:r w:rsidR="002862CB">
              <w:rPr>
                <w:rFonts w:ascii="Times New Roman" w:hAnsi="Times New Roman" w:cs="Times New Roman"/>
                <w:sz w:val="24"/>
                <w:szCs w:val="24"/>
              </w:rPr>
              <w:t xml:space="preserve"> инвестиции</w:t>
            </w:r>
            <w:r w:rsidR="00E73CA3">
              <w:rPr>
                <w:rFonts w:ascii="Times New Roman" w:hAnsi="Times New Roman" w:cs="Times New Roman"/>
                <w:sz w:val="24"/>
                <w:szCs w:val="24"/>
              </w:rPr>
              <w:t>,</w:t>
            </w:r>
            <w:r w:rsidR="002862CB">
              <w:rPr>
                <w:rFonts w:ascii="Times New Roman" w:hAnsi="Times New Roman" w:cs="Times New Roman"/>
                <w:sz w:val="24"/>
                <w:szCs w:val="24"/>
              </w:rPr>
              <w:t xml:space="preserve"> </w:t>
            </w:r>
            <w:r w:rsidR="002862CB" w:rsidRPr="002862CB">
              <w:rPr>
                <w:rFonts w:ascii="Times New Roman" w:hAnsi="Times New Roman" w:cs="Times New Roman"/>
                <w:sz w:val="24"/>
                <w:szCs w:val="24"/>
                <w:lang w:val="x-none"/>
              </w:rPr>
              <w:t xml:space="preserve">за които се кандидатства, се намират в административна област, посочена в </w:t>
            </w:r>
            <w:r w:rsidR="00E73CA3" w:rsidRPr="003663C1">
              <w:rPr>
                <w:rFonts w:ascii="Times New Roman" w:hAnsi="Times New Roman" w:cs="Times New Roman"/>
                <w:color w:val="000000" w:themeColor="text1"/>
                <w:sz w:val="24"/>
                <w:szCs w:val="24"/>
              </w:rPr>
              <w:t>П</w:t>
            </w:r>
            <w:r w:rsidR="002862CB" w:rsidRPr="003663C1">
              <w:rPr>
                <w:rFonts w:ascii="Times New Roman" w:hAnsi="Times New Roman" w:cs="Times New Roman"/>
                <w:color w:val="000000" w:themeColor="text1"/>
                <w:sz w:val="24"/>
                <w:szCs w:val="24"/>
                <w:lang w:val="x-none"/>
              </w:rPr>
              <w:t xml:space="preserve">риложение № </w:t>
            </w:r>
            <w:r w:rsidR="002862CB" w:rsidRPr="003663C1">
              <w:rPr>
                <w:rFonts w:ascii="Times New Roman" w:hAnsi="Times New Roman" w:cs="Times New Roman"/>
                <w:color w:val="000000" w:themeColor="text1"/>
                <w:sz w:val="24"/>
                <w:szCs w:val="24"/>
              </w:rPr>
              <w:t>1</w:t>
            </w:r>
            <w:r w:rsidR="002862CB" w:rsidRPr="003663C1">
              <w:rPr>
                <w:rFonts w:ascii="Times New Roman" w:hAnsi="Times New Roman" w:cs="Times New Roman"/>
                <w:color w:val="000000" w:themeColor="text1"/>
                <w:sz w:val="24"/>
                <w:szCs w:val="24"/>
                <w:lang w:val="en-US"/>
              </w:rPr>
              <w:t>4</w:t>
            </w:r>
            <w:r w:rsidR="002862CB" w:rsidRPr="003663C1">
              <w:rPr>
                <w:rFonts w:ascii="Times New Roman" w:hAnsi="Times New Roman" w:cs="Times New Roman"/>
                <w:color w:val="000000" w:themeColor="text1"/>
                <w:sz w:val="24"/>
                <w:szCs w:val="24"/>
              </w:rPr>
              <w:t xml:space="preserve">. </w:t>
            </w:r>
            <w:r w:rsidR="002862CB" w:rsidRPr="002862CB">
              <w:rPr>
                <w:rFonts w:ascii="Times New Roman" w:hAnsi="Times New Roman" w:cs="Times New Roman"/>
                <w:sz w:val="24"/>
                <w:szCs w:val="24"/>
              </w:rPr>
              <w:t xml:space="preserve">Когато проектното предложение включва инвестиции, разположени на територията на повече от една област, в обхвата на Северозападен район, точки по приоритета се определят в зависимост от мястото в рамките на което са предвидени инвестиции на стойност над 50% от </w:t>
            </w:r>
            <w:r w:rsidR="00FE32B2">
              <w:rPr>
                <w:rFonts w:ascii="Times New Roman" w:hAnsi="Times New Roman" w:cs="Times New Roman"/>
                <w:sz w:val="24"/>
                <w:szCs w:val="24"/>
              </w:rPr>
              <w:t>допустимите инвестиционни</w:t>
            </w:r>
            <w:r w:rsidR="00FE32B2" w:rsidRPr="002862CB">
              <w:rPr>
                <w:rFonts w:ascii="Times New Roman" w:hAnsi="Times New Roman" w:cs="Times New Roman"/>
                <w:sz w:val="24"/>
                <w:szCs w:val="24"/>
              </w:rPr>
              <w:t xml:space="preserve"> </w:t>
            </w:r>
            <w:r w:rsidR="002862CB" w:rsidRPr="002862CB">
              <w:rPr>
                <w:rFonts w:ascii="Times New Roman" w:hAnsi="Times New Roman" w:cs="Times New Roman"/>
                <w:sz w:val="24"/>
                <w:szCs w:val="24"/>
              </w:rPr>
              <w:t>разходи.</w:t>
            </w:r>
          </w:p>
          <w:p w14:paraId="7073CC92" w14:textId="77777777" w:rsidR="00115817" w:rsidRDefault="00376F52" w:rsidP="0056448C">
            <w:pPr>
              <w:widowControl w:val="0"/>
              <w:autoSpaceDE w:val="0"/>
              <w:autoSpaceDN w:val="0"/>
              <w:adjustRightInd w:val="0"/>
              <w:spacing w:after="0" w:line="240" w:lineRule="auto"/>
              <w:jc w:val="both"/>
              <w:rPr>
                <w:rFonts w:ascii="Times New Roman" w:hAnsi="Times New Roman" w:cs="Times New Roman"/>
                <w:sz w:val="24"/>
                <w:szCs w:val="24"/>
                <w:shd w:val="clear" w:color="auto" w:fill="FEFEFE"/>
              </w:rPr>
            </w:pPr>
            <w:r>
              <w:rPr>
                <w:rFonts w:ascii="Times New Roman" w:eastAsia="Times New Roman" w:hAnsi="Times New Roman"/>
                <w:sz w:val="24"/>
                <w:szCs w:val="24"/>
                <w:shd w:val="clear" w:color="auto" w:fill="FEFEFE"/>
                <w:lang w:eastAsia="bg-BG"/>
              </w:rPr>
              <w:t>5</w:t>
            </w:r>
            <w:r w:rsidR="00115817">
              <w:rPr>
                <w:rFonts w:ascii="Times New Roman" w:eastAsia="Times New Roman" w:hAnsi="Times New Roman"/>
                <w:sz w:val="24"/>
                <w:szCs w:val="24"/>
                <w:shd w:val="clear" w:color="auto" w:fill="FEFEFE"/>
                <w:lang w:val="en-US" w:eastAsia="bg-BG"/>
              </w:rPr>
              <w:t xml:space="preserve">. </w:t>
            </w:r>
            <w:r w:rsidR="00115817">
              <w:rPr>
                <w:rFonts w:ascii="Times New Roman" w:hAnsi="Times New Roman" w:cs="Times New Roman"/>
                <w:sz w:val="24"/>
                <w:szCs w:val="24"/>
                <w:highlight w:val="white"/>
                <w:shd w:val="clear" w:color="auto" w:fill="FEFEFE"/>
              </w:rPr>
              <w:t>И</w:t>
            </w:r>
            <w:r w:rsidR="00115817" w:rsidRPr="009C4975">
              <w:rPr>
                <w:rFonts w:ascii="Times New Roman" w:hAnsi="Times New Roman" w:cs="Times New Roman"/>
                <w:sz w:val="24"/>
                <w:szCs w:val="24"/>
                <w:highlight w:val="white"/>
                <w:shd w:val="clear" w:color="auto" w:fill="FEFEFE"/>
              </w:rPr>
              <w:t>нвестиции</w:t>
            </w:r>
            <w:r w:rsidR="00115817">
              <w:rPr>
                <w:rFonts w:ascii="Times New Roman" w:hAnsi="Times New Roman" w:cs="Times New Roman"/>
                <w:sz w:val="24"/>
                <w:szCs w:val="24"/>
                <w:highlight w:val="white"/>
                <w:shd w:val="clear" w:color="auto" w:fill="FEFEFE"/>
              </w:rPr>
              <w:t>,</w:t>
            </w:r>
            <w:r w:rsidR="00115817" w:rsidRPr="009C4975">
              <w:rPr>
                <w:rFonts w:ascii="Times New Roman" w:hAnsi="Times New Roman" w:cs="Times New Roman"/>
                <w:sz w:val="24"/>
                <w:szCs w:val="24"/>
                <w:highlight w:val="white"/>
                <w:shd w:val="clear" w:color="auto" w:fill="FEFEFE"/>
              </w:rPr>
              <w:t xml:space="preserve"> свързани с </w:t>
            </w:r>
            <w:r w:rsidR="00115817" w:rsidRPr="009C4975">
              <w:rPr>
                <w:rFonts w:ascii="Times New Roman" w:hAnsi="Times New Roman" w:cs="Times New Roman"/>
                <w:sz w:val="24"/>
                <w:szCs w:val="24"/>
                <w:shd w:val="clear" w:color="auto" w:fill="FEFEFE"/>
              </w:rPr>
              <w:t>въвеждане на нови процеси и технологии, целящи опазване на околната среда</w:t>
            </w:r>
            <w:r w:rsidR="00115817">
              <w:rPr>
                <w:rFonts w:ascii="Times New Roman" w:hAnsi="Times New Roman" w:cs="Times New Roman"/>
                <w:sz w:val="24"/>
                <w:szCs w:val="24"/>
                <w:shd w:val="clear" w:color="auto" w:fill="FEFEFE"/>
              </w:rPr>
              <w:t xml:space="preserve"> по критерий за подбор № 3.1 са:</w:t>
            </w:r>
          </w:p>
          <w:p w14:paraId="257BE6FD" w14:textId="77777777" w:rsidR="00115817" w:rsidRPr="00115817" w:rsidRDefault="00115817" w:rsidP="001406CE">
            <w:pPr>
              <w:widowControl w:val="0"/>
              <w:autoSpaceDE w:val="0"/>
              <w:autoSpaceDN w:val="0"/>
              <w:adjustRightInd w:val="0"/>
              <w:spacing w:before="120" w:after="120" w:line="240" w:lineRule="auto"/>
              <w:jc w:val="both"/>
              <w:rPr>
                <w:rFonts w:ascii="Times New Roman" w:eastAsia="Arial Unicode MS" w:hAnsi="Times New Roman" w:cs="Times New Roman"/>
                <w:kern w:val="3"/>
                <w:sz w:val="24"/>
                <w:szCs w:val="24"/>
              </w:rPr>
            </w:pPr>
            <w:r w:rsidRPr="00115817">
              <w:rPr>
                <w:rFonts w:ascii="Times New Roman" w:hAnsi="Times New Roman" w:cs="Times New Roman"/>
                <w:sz w:val="24"/>
                <w:szCs w:val="24"/>
                <w:shd w:val="clear" w:color="auto" w:fill="FEFEFE"/>
              </w:rPr>
              <w:t xml:space="preserve">а) </w:t>
            </w:r>
            <w:r w:rsidRPr="00115817">
              <w:rPr>
                <w:rFonts w:ascii="Times New Roman" w:eastAsia="Arial Unicode MS" w:hAnsi="Times New Roman" w:cs="Times New Roman"/>
                <w:kern w:val="3"/>
                <w:sz w:val="24"/>
                <w:szCs w:val="24"/>
              </w:rPr>
              <w:t>Инсталации за пречистване на отпадъчни води</w:t>
            </w:r>
            <w:r>
              <w:rPr>
                <w:rFonts w:ascii="Times New Roman" w:eastAsia="Arial Unicode MS" w:hAnsi="Times New Roman" w:cs="Times New Roman"/>
                <w:kern w:val="3"/>
                <w:sz w:val="24"/>
                <w:szCs w:val="24"/>
              </w:rPr>
              <w:t xml:space="preserve"> в резултат от производствената дейност, извършвана по проекта</w:t>
            </w:r>
            <w:r w:rsidRPr="00115817">
              <w:rPr>
                <w:rFonts w:ascii="Times New Roman" w:eastAsia="Arial Unicode MS" w:hAnsi="Times New Roman" w:cs="Times New Roman"/>
                <w:kern w:val="3"/>
                <w:sz w:val="24"/>
                <w:szCs w:val="24"/>
              </w:rPr>
              <w:t>;</w:t>
            </w:r>
          </w:p>
          <w:p w14:paraId="1D594BC2" w14:textId="29BA65D5" w:rsidR="00115817" w:rsidRDefault="00115817" w:rsidP="001406CE">
            <w:pPr>
              <w:widowControl w:val="0"/>
              <w:autoSpaceDE w:val="0"/>
              <w:autoSpaceDN w:val="0"/>
              <w:adjustRightInd w:val="0"/>
              <w:spacing w:before="120" w:after="120" w:line="240" w:lineRule="auto"/>
              <w:jc w:val="both"/>
              <w:rPr>
                <w:rFonts w:ascii="Times New Roman" w:eastAsia="Arial Unicode MS" w:hAnsi="Times New Roman" w:cs="Times New Roman"/>
                <w:kern w:val="3"/>
                <w:sz w:val="24"/>
                <w:szCs w:val="24"/>
              </w:rPr>
            </w:pPr>
            <w:r w:rsidRPr="00115817">
              <w:rPr>
                <w:rFonts w:ascii="Times New Roman" w:eastAsia="Arial Unicode MS" w:hAnsi="Times New Roman" w:cs="Times New Roman"/>
                <w:kern w:val="3"/>
                <w:sz w:val="24"/>
                <w:szCs w:val="24"/>
              </w:rPr>
              <w:t>б)</w:t>
            </w:r>
            <w:r>
              <w:rPr>
                <w:rFonts w:ascii="Times New Roman" w:eastAsia="Arial Unicode MS" w:hAnsi="Times New Roman" w:cs="Times New Roman"/>
                <w:kern w:val="3"/>
                <w:sz w:val="24"/>
                <w:szCs w:val="24"/>
              </w:rPr>
              <w:t xml:space="preserve"> </w:t>
            </w:r>
            <w:r w:rsidRPr="00115817">
              <w:rPr>
                <w:rFonts w:ascii="Times New Roman" w:eastAsia="Arial Unicode MS" w:hAnsi="Times New Roman" w:cs="Times New Roman"/>
                <w:kern w:val="3"/>
                <w:sz w:val="24"/>
                <w:szCs w:val="24"/>
              </w:rPr>
              <w:t>Инсталации използващи биомаса за производство на енергия за собствено потребление</w:t>
            </w:r>
            <w:r w:rsidR="00FE32B2">
              <w:rPr>
                <w:rFonts w:ascii="Times New Roman" w:eastAsia="Arial Unicode MS" w:hAnsi="Times New Roman" w:cs="Times New Roman"/>
                <w:kern w:val="3"/>
                <w:sz w:val="24"/>
                <w:szCs w:val="24"/>
              </w:rPr>
              <w:t xml:space="preserve"> във връзка с изпълнение на дейностите по проекта</w:t>
            </w:r>
            <w:r w:rsidR="003663C1">
              <w:rPr>
                <w:rFonts w:ascii="Times New Roman" w:eastAsia="Arial Unicode MS" w:hAnsi="Times New Roman" w:cs="Times New Roman"/>
                <w:kern w:val="3"/>
                <w:sz w:val="24"/>
                <w:szCs w:val="24"/>
              </w:rPr>
              <w:t>.</w:t>
            </w:r>
          </w:p>
          <w:p w14:paraId="3BFC3DBF" w14:textId="2AFDE110" w:rsidR="00B17721" w:rsidRDefault="00376F52" w:rsidP="001406CE">
            <w:pPr>
              <w:widowControl w:val="0"/>
              <w:autoSpaceDE w:val="0"/>
              <w:autoSpaceDN w:val="0"/>
              <w:adjustRightInd w:val="0"/>
              <w:spacing w:before="120" w:after="120"/>
              <w:jc w:val="both"/>
              <w:rPr>
                <w:rFonts w:ascii="Times New Roman" w:hAnsi="Times New Roman" w:cs="Times New Roman"/>
                <w:sz w:val="24"/>
                <w:szCs w:val="24"/>
              </w:rPr>
            </w:pPr>
            <w:r w:rsidRPr="00DD3297">
              <w:rPr>
                <w:rFonts w:ascii="Times New Roman" w:hAnsi="Times New Roman" w:cs="Times New Roman"/>
                <w:sz w:val="24"/>
                <w:szCs w:val="24"/>
              </w:rPr>
              <w:t>6</w:t>
            </w:r>
            <w:r w:rsidR="00B17721" w:rsidRPr="001406CE">
              <w:rPr>
                <w:rFonts w:ascii="Times New Roman" w:hAnsi="Times New Roman" w:cs="Times New Roman"/>
                <w:sz w:val="24"/>
                <w:szCs w:val="24"/>
              </w:rPr>
              <w:t xml:space="preserve">. </w:t>
            </w:r>
            <w:r w:rsidR="00B17721" w:rsidRPr="001406CE">
              <w:rPr>
                <w:rFonts w:ascii="Times New Roman" w:hAnsi="Times New Roman" w:cs="Times New Roman"/>
                <w:sz w:val="24"/>
                <w:szCs w:val="24"/>
                <w:lang w:val="x-none"/>
              </w:rPr>
              <w:t>За еднолични търговци, които не са регистрирани като земеделски стопани по реда на Наредба № 3 от 1999 г.</w:t>
            </w:r>
            <w:r w:rsidR="00B17721" w:rsidRPr="001406CE">
              <w:rPr>
                <w:rFonts w:ascii="Times New Roman" w:hAnsi="Times New Roman" w:cs="Times New Roman"/>
                <w:sz w:val="24"/>
                <w:szCs w:val="24"/>
              </w:rPr>
              <w:t>,</w:t>
            </w:r>
            <w:r w:rsidR="00B17721" w:rsidRPr="001406CE">
              <w:rPr>
                <w:rFonts w:ascii="Times New Roman" w:hAnsi="Times New Roman" w:cs="Times New Roman"/>
                <w:sz w:val="24"/>
                <w:szCs w:val="24"/>
                <w:lang w:val="x-none"/>
              </w:rPr>
              <w:t xml:space="preserve"> се признават обстоятелствата по </w:t>
            </w:r>
            <w:r w:rsidR="00B17721" w:rsidRPr="001406CE">
              <w:rPr>
                <w:rFonts w:ascii="Times New Roman" w:hAnsi="Times New Roman" w:cs="Times New Roman"/>
                <w:sz w:val="24"/>
                <w:szCs w:val="24"/>
              </w:rPr>
              <w:t xml:space="preserve">критериите за подбор № 1.1, 1.2, 1.3 и 1.4 </w:t>
            </w:r>
            <w:r w:rsidR="00A95701">
              <w:rPr>
                <w:rFonts w:ascii="Times New Roman" w:hAnsi="Times New Roman" w:cs="Times New Roman"/>
                <w:sz w:val="24"/>
                <w:szCs w:val="24"/>
              </w:rPr>
              <w:t>като</w:t>
            </w:r>
            <w:r w:rsidR="00B17721" w:rsidRPr="001406CE">
              <w:rPr>
                <w:rFonts w:ascii="Times New Roman" w:hAnsi="Times New Roman" w:cs="Times New Roman"/>
                <w:sz w:val="24"/>
                <w:szCs w:val="24"/>
                <w:lang w:val="x-none"/>
              </w:rPr>
              <w:t xml:space="preserve"> физически лица</w:t>
            </w:r>
            <w:r w:rsidR="00A95701">
              <w:rPr>
                <w:rFonts w:ascii="Times New Roman" w:hAnsi="Times New Roman" w:cs="Times New Roman"/>
                <w:sz w:val="24"/>
                <w:szCs w:val="24"/>
              </w:rPr>
              <w:t>.</w:t>
            </w:r>
          </w:p>
          <w:p w14:paraId="2061F0BE" w14:textId="0AD64BE2" w:rsidR="00A95701" w:rsidRPr="00F3459A" w:rsidRDefault="00A95701" w:rsidP="00F3459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Pr="0081035D">
              <w:rPr>
                <w:rFonts w:ascii="Times New Roman" w:hAnsi="Times New Roman" w:cs="Times New Roman"/>
                <w:sz w:val="24"/>
                <w:szCs w:val="24"/>
              </w:rPr>
              <w:t xml:space="preserve">. </w:t>
            </w:r>
            <w:r w:rsidRPr="0081035D">
              <w:rPr>
                <w:rFonts w:ascii="Times New Roman" w:hAnsi="Times New Roman" w:cs="Times New Roman"/>
                <w:sz w:val="24"/>
                <w:szCs w:val="24"/>
                <w:lang w:val="x-none"/>
              </w:rPr>
              <w:t xml:space="preserve">За </w:t>
            </w:r>
            <w:r w:rsidRPr="0081035D">
              <w:rPr>
                <w:rFonts w:ascii="Times New Roman" w:hAnsi="Times New Roman" w:cs="Times New Roman"/>
                <w:sz w:val="24"/>
                <w:szCs w:val="24"/>
              </w:rPr>
              <w:t>едноличните дружества с ограничена отговорност</w:t>
            </w:r>
            <w:r w:rsidRPr="0081035D">
              <w:rPr>
                <w:rFonts w:ascii="Times New Roman" w:hAnsi="Times New Roman" w:cs="Times New Roman"/>
                <w:sz w:val="24"/>
                <w:szCs w:val="24"/>
                <w:lang w:val="x-none"/>
              </w:rPr>
              <w:t>, които не са регистрирани или са регистрирани през текущата годината или годината, предхождаща годината на кандидатстване, като земеделски стопани по реда на Наредба № 3 от 1999 г.</w:t>
            </w:r>
            <w:r w:rsidRPr="0081035D">
              <w:rPr>
                <w:rFonts w:ascii="Times New Roman" w:hAnsi="Times New Roman" w:cs="Times New Roman"/>
                <w:sz w:val="24"/>
                <w:szCs w:val="24"/>
              </w:rPr>
              <w:t>,</w:t>
            </w:r>
            <w:r w:rsidRPr="0081035D">
              <w:rPr>
                <w:rFonts w:ascii="Times New Roman" w:hAnsi="Times New Roman" w:cs="Times New Roman"/>
                <w:sz w:val="24"/>
                <w:szCs w:val="24"/>
                <w:lang w:val="x-none"/>
              </w:rPr>
              <w:t xml:space="preserve"> се признават обстоятелствата по </w:t>
            </w:r>
            <w:r w:rsidRPr="0081035D">
              <w:rPr>
                <w:rFonts w:ascii="Times New Roman" w:hAnsi="Times New Roman" w:cs="Times New Roman"/>
                <w:sz w:val="24"/>
                <w:szCs w:val="24"/>
              </w:rPr>
              <w:t xml:space="preserve">критериите за подбор № 1.1, 1.2, 1.3 и 1.4 </w:t>
            </w:r>
            <w:r w:rsidRPr="0081035D">
              <w:rPr>
                <w:rFonts w:ascii="Times New Roman" w:hAnsi="Times New Roman" w:cs="Times New Roman"/>
                <w:sz w:val="24"/>
                <w:szCs w:val="24"/>
                <w:lang w:val="x-none"/>
              </w:rPr>
              <w:t xml:space="preserve">и </w:t>
            </w:r>
            <w:r w:rsidRPr="0081035D">
              <w:rPr>
                <w:rFonts w:ascii="Times New Roman" w:hAnsi="Times New Roman" w:cs="Times New Roman"/>
                <w:sz w:val="24"/>
                <w:szCs w:val="24"/>
              </w:rPr>
              <w:t>на</w:t>
            </w:r>
            <w:r>
              <w:rPr>
                <w:rFonts w:ascii="Times New Roman" w:hAnsi="Times New Roman" w:cs="Times New Roman"/>
                <w:sz w:val="24"/>
                <w:szCs w:val="24"/>
              </w:rPr>
              <w:t xml:space="preserve"> </w:t>
            </w:r>
            <w:r w:rsidRPr="0081035D">
              <w:rPr>
                <w:rFonts w:ascii="Times New Roman" w:hAnsi="Times New Roman" w:cs="Times New Roman"/>
                <w:sz w:val="24"/>
                <w:szCs w:val="24"/>
              </w:rPr>
              <w:t>физическото лице, което е едноличен собственик на капитала.</w:t>
            </w:r>
          </w:p>
        </w:tc>
      </w:tr>
    </w:tbl>
    <w:p w14:paraId="0A30C422" w14:textId="77777777" w:rsidR="00B40904" w:rsidRPr="00A52756" w:rsidRDefault="00B40904" w:rsidP="00C844D7">
      <w:pPr>
        <w:pStyle w:val="Heading1"/>
        <w:jc w:val="both"/>
        <w:rPr>
          <w:rFonts w:cs="Times New Roman"/>
          <w:szCs w:val="24"/>
        </w:rPr>
      </w:pPr>
      <w:bookmarkStart w:id="40" w:name="_Toc22302859"/>
      <w:r w:rsidRPr="00A52756">
        <w:rPr>
          <w:rFonts w:cs="Times New Roman"/>
          <w:szCs w:val="24"/>
        </w:rPr>
        <w:lastRenderedPageBreak/>
        <w:t>23. Начин на подаване на проектните предложения/концепциите за проектни предложения:</w:t>
      </w:r>
      <w:bookmarkEnd w:id="40"/>
    </w:p>
    <w:tbl>
      <w:tblPr>
        <w:tblStyle w:val="TableGrid"/>
        <w:tblW w:w="0" w:type="auto"/>
        <w:tblLook w:val="04A0" w:firstRow="1" w:lastRow="0" w:firstColumn="1" w:lastColumn="0" w:noHBand="0" w:noVBand="1"/>
      </w:tblPr>
      <w:tblGrid>
        <w:gridCol w:w="9212"/>
      </w:tblGrid>
      <w:tr w:rsidR="00B40904" w:rsidRPr="00A52756" w14:paraId="53BB68FB" w14:textId="77777777" w:rsidTr="005C4CF5">
        <w:tc>
          <w:tcPr>
            <w:tcW w:w="9212" w:type="dxa"/>
            <w:shd w:val="clear" w:color="auto" w:fill="auto"/>
          </w:tcPr>
          <w:p w14:paraId="0BE0FEEF" w14:textId="1F490C10" w:rsidR="00214A42" w:rsidRDefault="00214A42" w:rsidP="00214A42">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Pr="00AE35D9">
              <w:rPr>
                <w:rFonts w:ascii="Times New Roman" w:eastAsia="Times New Roman" w:hAnsi="Times New Roman" w:cs="Times New Roman"/>
                <w:sz w:val="24"/>
                <w:szCs w:val="24"/>
                <w:shd w:val="clear" w:color="auto" w:fill="FEFEFE"/>
              </w:rPr>
              <w:t>. Кандидатстването се извършва единствено чрез електронно подадено проектно предложение в ИСУН</w:t>
            </w:r>
            <w:r w:rsidR="00A618A1">
              <w:rPr>
                <w:rFonts w:ascii="Times New Roman" w:eastAsia="Times New Roman" w:hAnsi="Times New Roman" w:cs="Times New Roman"/>
                <w:sz w:val="24"/>
                <w:szCs w:val="24"/>
                <w:shd w:val="clear" w:color="auto" w:fill="FEFEFE"/>
              </w:rPr>
              <w:t xml:space="preserve"> 2020</w:t>
            </w:r>
            <w:r w:rsidRPr="00AE35D9">
              <w:rPr>
                <w:rFonts w:ascii="Times New Roman" w:eastAsia="Times New Roman" w:hAnsi="Times New Roman" w:cs="Times New Roman"/>
                <w:sz w:val="24"/>
                <w:szCs w:val="24"/>
                <w:shd w:val="clear" w:color="auto" w:fill="FEFEFE"/>
              </w:rPr>
              <w:t xml:space="preserve">. </w:t>
            </w:r>
          </w:p>
          <w:p w14:paraId="51A0BB3D" w14:textId="77777777" w:rsidR="00214A42" w:rsidRPr="00AE35D9" w:rsidRDefault="00214A42" w:rsidP="00214A42">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2</w:t>
            </w:r>
            <w:r w:rsidRPr="00AE35D9">
              <w:rPr>
                <w:rFonts w:ascii="Times New Roman" w:eastAsia="Times New Roman" w:hAnsi="Times New Roman" w:cs="Times New Roman"/>
                <w:sz w:val="24"/>
                <w:szCs w:val="24"/>
                <w:shd w:val="clear" w:color="auto" w:fill="FEFEFE"/>
              </w:rPr>
              <w:t xml:space="preserve">. С квалифициран електронен подпис, наричан по-нататък „КЕП“, </w:t>
            </w:r>
            <w:r>
              <w:rPr>
                <w:rFonts w:ascii="Times New Roman" w:eastAsia="Times New Roman" w:hAnsi="Times New Roman" w:cs="Times New Roman"/>
                <w:sz w:val="24"/>
                <w:szCs w:val="24"/>
                <w:shd w:val="clear" w:color="auto" w:fill="FEFEFE"/>
              </w:rPr>
              <w:t xml:space="preserve">лице с право да представлява </w:t>
            </w:r>
            <w:r w:rsidRPr="00AE35D9">
              <w:rPr>
                <w:rFonts w:ascii="Times New Roman" w:eastAsia="Times New Roman" w:hAnsi="Times New Roman" w:cs="Times New Roman"/>
                <w:sz w:val="24"/>
                <w:szCs w:val="24"/>
                <w:shd w:val="clear" w:color="auto" w:fill="FEFEFE"/>
              </w:rPr>
              <w:t>кандидат</w:t>
            </w:r>
            <w:r>
              <w:rPr>
                <w:rFonts w:ascii="Times New Roman" w:eastAsia="Times New Roman" w:hAnsi="Times New Roman" w:cs="Times New Roman"/>
                <w:sz w:val="24"/>
                <w:szCs w:val="24"/>
                <w:shd w:val="clear" w:color="auto" w:fill="FEFEFE"/>
              </w:rPr>
              <w:t xml:space="preserve">а </w:t>
            </w:r>
            <w:r w:rsidRPr="00AE35D9">
              <w:rPr>
                <w:rFonts w:ascii="Times New Roman" w:eastAsia="Times New Roman" w:hAnsi="Times New Roman" w:cs="Times New Roman"/>
                <w:sz w:val="24"/>
                <w:szCs w:val="24"/>
                <w:shd w:val="clear" w:color="auto" w:fill="FEFEFE"/>
              </w:rPr>
              <w:t xml:space="preserve">подписва единствено електронния формуляр, което удостоверява достоверността на всички приложени документи. </w:t>
            </w:r>
            <w:r>
              <w:rPr>
                <w:rFonts w:ascii="Times New Roman" w:eastAsia="Times New Roman" w:hAnsi="Times New Roman" w:cs="Times New Roman"/>
                <w:sz w:val="24"/>
                <w:szCs w:val="24"/>
                <w:shd w:val="clear" w:color="auto" w:fill="FEFEFE"/>
              </w:rPr>
              <w:t>Кандидатът подписва формул</w:t>
            </w:r>
            <w:r w:rsidRPr="001C3A91">
              <w:rPr>
                <w:rFonts w:ascii="Times New Roman" w:eastAsia="Times New Roman" w:hAnsi="Times New Roman" w:cs="Times New Roman"/>
                <w:sz w:val="24"/>
                <w:szCs w:val="24"/>
                <w:shd w:val="clear" w:color="auto" w:fill="FEFEFE"/>
              </w:rPr>
              <w:t>яра с в</w:t>
            </w:r>
            <w:r w:rsidRPr="00326D03">
              <w:rPr>
                <w:rFonts w:ascii="Times New Roman" w:hAnsi="Times New Roman" w:cs="Times New Roman"/>
                <w:sz w:val="24"/>
                <w:szCs w:val="24"/>
              </w:rPr>
              <w:t>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w:t>
            </w:r>
            <w:r>
              <w:rPr>
                <w:sz w:val="20"/>
                <w:szCs w:val="20"/>
              </w:rPr>
              <w:t xml:space="preserve"> </w:t>
            </w:r>
            <w:r w:rsidRPr="00AE35D9">
              <w:rPr>
                <w:rFonts w:ascii="Times New Roman" w:eastAsia="Times New Roman" w:hAnsi="Times New Roman" w:cs="Times New Roman"/>
                <w:sz w:val="24"/>
                <w:szCs w:val="24"/>
                <w:shd w:val="clear" w:color="auto" w:fill="FEFEFE"/>
              </w:rPr>
              <w:t xml:space="preserve">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   </w:t>
            </w:r>
          </w:p>
          <w:p w14:paraId="1E3BF7A4" w14:textId="34345748" w:rsidR="00214A42" w:rsidRPr="00AE35D9" w:rsidRDefault="00214A42" w:rsidP="00214A42">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Pr="00AE35D9">
              <w:rPr>
                <w:rFonts w:ascii="Times New Roman" w:eastAsia="Times New Roman" w:hAnsi="Times New Roman" w:cs="Times New Roman"/>
                <w:sz w:val="24"/>
                <w:szCs w:val="24"/>
                <w:shd w:val="clear" w:color="auto" w:fill="FEFEFE"/>
              </w:rPr>
              <w:t xml:space="preserve">. Документите се прилагат към </w:t>
            </w:r>
            <w:r w:rsidRPr="00A0569C">
              <w:rPr>
                <w:rFonts w:ascii="Times New Roman" w:eastAsia="Times New Roman" w:hAnsi="Times New Roman" w:cs="Times New Roman"/>
                <w:sz w:val="24"/>
                <w:szCs w:val="24"/>
                <w:shd w:val="clear" w:color="auto" w:fill="FEFEFE"/>
              </w:rPr>
              <w:t>формуляра за кандидатстване във формат „рdf“, „xls“ или друг формат, указан в Раздел</w:t>
            </w:r>
            <w:r w:rsidRPr="00FB4405">
              <w:rPr>
                <w:rFonts w:ascii="Times New Roman" w:eastAsia="Times New Roman" w:hAnsi="Times New Roman" w:cs="Times New Roman"/>
                <w:sz w:val="24"/>
                <w:szCs w:val="24"/>
                <w:shd w:val="clear" w:color="auto" w:fill="FEFEFE"/>
              </w:rPr>
              <w:t xml:space="preserve"> 24</w:t>
            </w:r>
            <w:r w:rsidRPr="00326D03">
              <w:rPr>
                <w:rFonts w:ascii="Times New Roman" w:hAnsi="Times New Roman" w:cs="Times New Roman"/>
                <w:sz w:val="24"/>
                <w:szCs w:val="24"/>
              </w:rPr>
              <w:t xml:space="preserve"> „</w:t>
            </w:r>
            <w:r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Pr="00FB4405">
              <w:rPr>
                <w:rFonts w:ascii="Times New Roman" w:eastAsia="Times New Roman" w:hAnsi="Times New Roman" w:cs="Times New Roman"/>
                <w:sz w:val="24"/>
                <w:szCs w:val="24"/>
                <w:shd w:val="clear" w:color="auto" w:fill="FEFEFE"/>
              </w:rPr>
              <w:t>. Основната информация</w:t>
            </w:r>
            <w:r w:rsidRPr="00AE35D9">
              <w:rPr>
                <w:rFonts w:ascii="Times New Roman" w:eastAsia="Times New Roman" w:hAnsi="Times New Roman" w:cs="Times New Roman"/>
                <w:sz w:val="24"/>
                <w:szCs w:val="24"/>
                <w:shd w:val="clear" w:color="auto" w:fill="FEFEFE"/>
              </w:rPr>
              <w:t xml:space="preserve"> за проектното предложение </w:t>
            </w:r>
            <w:r w:rsidR="00990644">
              <w:rPr>
                <w:rFonts w:ascii="Times New Roman" w:eastAsia="Times New Roman" w:hAnsi="Times New Roman" w:cs="Times New Roman"/>
                <w:sz w:val="24"/>
                <w:szCs w:val="24"/>
                <w:shd w:val="clear" w:color="auto" w:fill="FEFEFE"/>
              </w:rPr>
              <w:t xml:space="preserve">(Приложение № 15) </w:t>
            </w:r>
            <w:r w:rsidRPr="00AE35D9">
              <w:rPr>
                <w:rFonts w:ascii="Times New Roman" w:eastAsia="Times New Roman" w:hAnsi="Times New Roman" w:cs="Times New Roman"/>
                <w:sz w:val="24"/>
                <w:szCs w:val="24"/>
                <w:shd w:val="clear" w:color="auto" w:fill="FEFEFE"/>
              </w:rPr>
              <w:t xml:space="preserve">се прилага във формат „рdf“, подписан от кандидата и във формат „xls”. Оригиналите на документите се съхраняват от кандидата/бенефициента и се </w:t>
            </w:r>
            <w:r w:rsidRPr="00AE35D9">
              <w:rPr>
                <w:rFonts w:ascii="Times New Roman" w:eastAsia="Times New Roman" w:hAnsi="Times New Roman" w:cs="Times New Roman"/>
                <w:sz w:val="24"/>
                <w:szCs w:val="24"/>
                <w:shd w:val="clear" w:color="auto" w:fill="FEFEFE"/>
              </w:rPr>
              <w:lastRenderedPageBreak/>
              <w:t>представят при поискване.</w:t>
            </w:r>
          </w:p>
          <w:p w14:paraId="7D98184E" w14:textId="77777777" w:rsidR="00214A42" w:rsidRPr="00AE35D9" w:rsidRDefault="00214A42" w:rsidP="00214A42">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РА,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Pr="00AE35D9">
              <w:rPr>
                <w:rFonts w:ascii="Times New Roman" w:eastAsia="Times New Roman" w:hAnsi="Times New Roman" w:cs="Times New Roman"/>
                <w:sz w:val="24"/>
                <w:szCs w:val="24"/>
              </w:rPr>
              <w:t xml:space="preserve"> с </w:t>
            </w:r>
            <w:r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4EE95E59" w14:textId="50607271" w:rsidR="00214A42" w:rsidRPr="00AE35D9" w:rsidRDefault="00214A42" w:rsidP="00214A42">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Pr="00AE35D9">
              <w:rPr>
                <w:rFonts w:ascii="Times New Roman" w:eastAsia="Times New Roman" w:hAnsi="Times New Roman" w:cs="Times New Roman"/>
                <w:sz w:val="24"/>
                <w:szCs w:val="24"/>
                <w:shd w:val="clear" w:color="auto" w:fill="FEFEFE"/>
              </w:rPr>
              <w:t>. Кандидатът трябва да посочи електронен адрес, който да е асоцииран към профила му в ИСУН</w:t>
            </w:r>
            <w:r w:rsidR="00A618A1">
              <w:rPr>
                <w:rFonts w:ascii="Times New Roman" w:eastAsia="Times New Roman" w:hAnsi="Times New Roman" w:cs="Times New Roman"/>
                <w:sz w:val="24"/>
                <w:szCs w:val="24"/>
                <w:shd w:val="clear" w:color="auto" w:fill="FEFEFE"/>
              </w:rPr>
              <w:t xml:space="preserve"> 2020</w:t>
            </w:r>
            <w:r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69D55977" w14:textId="1F132E79" w:rsidR="00214A42" w:rsidRPr="00AE35D9" w:rsidRDefault="00214A42" w:rsidP="00214A42">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Pr="00AE35D9">
              <w:rPr>
                <w:rFonts w:ascii="Times New Roman" w:eastAsia="Times New Roman" w:hAnsi="Times New Roman" w:cs="Times New Roman"/>
                <w:sz w:val="24"/>
                <w:szCs w:val="24"/>
                <w:shd w:val="clear" w:color="auto" w:fill="FEFEFE"/>
              </w:rPr>
              <w:t>. Кореспонденцията и уведомленията във връзка с оценката на проектното предложение се осъществяват през ИСУН</w:t>
            </w:r>
            <w:r w:rsidR="00A618A1">
              <w:rPr>
                <w:rFonts w:ascii="Times New Roman" w:eastAsia="Times New Roman" w:hAnsi="Times New Roman" w:cs="Times New Roman"/>
                <w:sz w:val="24"/>
                <w:szCs w:val="24"/>
                <w:shd w:val="clear" w:color="auto" w:fill="FEFEFE"/>
              </w:rPr>
              <w:t xml:space="preserve"> 2020</w:t>
            </w:r>
            <w:r w:rsidRPr="00AE35D9">
              <w:rPr>
                <w:rFonts w:ascii="Times New Roman" w:eastAsia="Times New Roman" w:hAnsi="Times New Roman" w:cs="Times New Roman"/>
                <w:sz w:val="24"/>
                <w:szCs w:val="24"/>
                <w:shd w:val="clear" w:color="auto" w:fill="FEFEFE"/>
              </w:rPr>
              <w:t xml:space="preserve"> чрез електронния профил на кандидата.</w:t>
            </w:r>
          </w:p>
          <w:p w14:paraId="38D621F7" w14:textId="6A5B6E57" w:rsidR="00214A42" w:rsidRPr="00AE35D9" w:rsidRDefault="00214A42" w:rsidP="00214A42">
            <w:pPr>
              <w:jc w:val="both"/>
              <w:rPr>
                <w:rFonts w:ascii="Times New Roman" w:eastAsia="Times New Roman" w:hAnsi="Times New Roman" w:cs="Times New Roman"/>
                <w:b/>
                <w:sz w:val="24"/>
                <w:szCs w:val="24"/>
                <w:shd w:val="clear" w:color="auto" w:fill="FEFEFE"/>
              </w:rPr>
            </w:pPr>
            <w:r>
              <w:rPr>
                <w:rFonts w:ascii="Times New Roman" w:eastAsia="Times New Roman" w:hAnsi="Times New Roman" w:cs="Times New Roman"/>
                <w:sz w:val="24"/>
                <w:szCs w:val="24"/>
                <w:shd w:val="clear" w:color="auto" w:fill="FEFEFE"/>
              </w:rPr>
              <w:t>7</w:t>
            </w:r>
            <w:r w:rsidRPr="00AE35D9">
              <w:rPr>
                <w:rFonts w:ascii="Times New Roman" w:eastAsia="Times New Roman" w:hAnsi="Times New Roman" w:cs="Times New Roman"/>
                <w:sz w:val="24"/>
                <w:szCs w:val="24"/>
                <w:shd w:val="clear" w:color="auto" w:fill="FEFEFE"/>
              </w:rPr>
              <w:t>. За дата на получаване на кореспонденцията и уведомленията се счита датата на изпращането им чрез ИСУН</w:t>
            </w:r>
            <w:r w:rsidR="00A618A1">
              <w:rPr>
                <w:rFonts w:ascii="Times New Roman" w:eastAsia="Times New Roman" w:hAnsi="Times New Roman" w:cs="Times New Roman"/>
                <w:sz w:val="24"/>
                <w:szCs w:val="24"/>
                <w:shd w:val="clear" w:color="auto" w:fill="FEFEFE"/>
              </w:rPr>
              <w:t xml:space="preserve"> 2020</w:t>
            </w:r>
            <w:r w:rsidRPr="00AE35D9">
              <w:rPr>
                <w:rFonts w:ascii="Times New Roman" w:eastAsia="Times New Roman" w:hAnsi="Times New Roman" w:cs="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A618A1">
              <w:rPr>
                <w:rFonts w:ascii="Times New Roman" w:eastAsia="Times New Roman" w:hAnsi="Times New Roman" w:cs="Times New Roman"/>
                <w:sz w:val="24"/>
                <w:szCs w:val="24"/>
                <w:shd w:val="clear" w:color="auto" w:fill="FEFEFE"/>
              </w:rPr>
              <w:t xml:space="preserve"> 2020</w:t>
            </w:r>
            <w:r w:rsidRPr="00AE35D9">
              <w:rPr>
                <w:rFonts w:ascii="Times New Roman" w:eastAsia="Times New Roman" w:hAnsi="Times New Roman" w:cs="Times New Roman"/>
                <w:sz w:val="24"/>
                <w:szCs w:val="24"/>
                <w:shd w:val="clear" w:color="auto" w:fill="FEFEFE"/>
              </w:rPr>
              <w:t>.</w:t>
            </w:r>
            <w:r w:rsidRPr="00AE35D9">
              <w:t xml:space="preserve"> </w:t>
            </w:r>
            <w:r w:rsidRPr="00AE35D9">
              <w:rPr>
                <w:rFonts w:ascii="Times New Roman" w:eastAsia="Times New Roman" w:hAnsi="Times New Roman" w:cs="Times New Roman"/>
                <w:b/>
                <w:sz w:val="24"/>
                <w:szCs w:val="24"/>
                <w:shd w:val="clear" w:color="auto" w:fill="FEFEFE"/>
              </w:rPr>
              <w:t>Важно е кандидатите да разполагат винаги с достъп до имейл адреса, към който е асоцииран профила в ИСУН 2020.</w:t>
            </w:r>
          </w:p>
          <w:p w14:paraId="09E1E49D" w14:textId="77777777" w:rsidR="00214A42" w:rsidRPr="00AE35D9" w:rsidRDefault="00214A42" w:rsidP="00214A42">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Pr="00AE35D9">
              <w:rPr>
                <w:rFonts w:ascii="Times New Roman" w:eastAsia="Times New Roman" w:hAnsi="Times New Roman" w:cs="Times New Roman"/>
                <w:sz w:val="24"/>
                <w:szCs w:val="24"/>
                <w:shd w:val="clear" w:color="auto" w:fill="FEFEFE"/>
              </w:rPr>
              <w:t>.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РА по служебен път.</w:t>
            </w:r>
          </w:p>
          <w:p w14:paraId="3A0C1362" w14:textId="77777777" w:rsidR="00214A42" w:rsidRPr="00AE35D9" w:rsidRDefault="00214A42" w:rsidP="00214A42">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Pr="00AE35D9">
              <w:rPr>
                <w:rFonts w:ascii="Times New Roman" w:eastAsia="Times New Roman" w:hAnsi="Times New Roman" w:cs="Times New Roman"/>
                <w:sz w:val="24"/>
                <w:szCs w:val="24"/>
                <w:shd w:val="clear" w:color="auto" w:fill="FEFEFE"/>
              </w:rPr>
              <w:t>. Не се изисква представяне на документи, които вече са предоставени и срокът им на валидност не е изтекъл.</w:t>
            </w:r>
          </w:p>
          <w:p w14:paraId="7C5060DA" w14:textId="77777777" w:rsidR="00214A42" w:rsidRPr="00AE35D9" w:rsidRDefault="00214A42" w:rsidP="00214A42">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Pr="00AE35D9">
              <w:rPr>
                <w:rFonts w:ascii="Times New Roman" w:eastAsia="Times New Roman" w:hAnsi="Times New Roman" w:cs="Times New Roman"/>
                <w:sz w:val="24"/>
                <w:szCs w:val="24"/>
                <w:shd w:val="clear" w:color="auto" w:fill="FEFEFE"/>
              </w:rPr>
              <w:t>.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Pr="00AE35D9">
              <w:rPr>
                <w:rFonts w:ascii="Times New Roman" w:hAnsi="Times New Roman" w:cs="Times New Roman"/>
                <w:sz w:val="24"/>
                <w:szCs w:val="24"/>
              </w:rPr>
              <w:t xml:space="preserve"> „</w:t>
            </w:r>
            <w:r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p>
          <w:p w14:paraId="32A08BA0" w14:textId="77777777" w:rsidR="00214A42" w:rsidRPr="00AE35D9" w:rsidRDefault="00214A42" w:rsidP="00214A42">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Pr="00AE35D9">
              <w:rPr>
                <w:rFonts w:ascii="Times New Roman" w:eastAsia="Times New Roman" w:hAnsi="Times New Roman" w:cs="Times New Roman"/>
                <w:sz w:val="24"/>
                <w:szCs w:val="24"/>
                <w:shd w:val="clear" w:color="auto" w:fill="FEFEFE"/>
              </w:rPr>
              <w:t xml:space="preserve"> Допълнителна </w:t>
            </w:r>
            <w:r w:rsidRPr="00AE35D9">
              <w:rPr>
                <w:rFonts w:ascii="Times New Roman" w:eastAsia="Times New Roman" w:hAnsi="Times New Roman" w:cs="Times New Roman"/>
                <w:sz w:val="24"/>
                <w:szCs w:val="24"/>
              </w:rPr>
              <w:t>пояснителна информация или документ от кандидатите</w:t>
            </w:r>
            <w:r w:rsidRPr="00AE35D9" w:rsidDel="007C2F71">
              <w:rPr>
                <w:rFonts w:ascii="Times New Roman" w:eastAsia="Times New Roman" w:hAnsi="Times New Roman" w:cs="Times New Roman"/>
                <w:sz w:val="24"/>
                <w:szCs w:val="24"/>
              </w:rPr>
              <w:t xml:space="preserve"> </w:t>
            </w:r>
            <w:r w:rsidRPr="00AE35D9">
              <w:rPr>
                <w:rFonts w:ascii="Times New Roman" w:eastAsia="Times New Roman" w:hAnsi="Times New Roman" w:cs="Times New Roman"/>
                <w:sz w:val="24"/>
                <w:szCs w:val="24"/>
              </w:rPr>
              <w:t>относно декларираните обстоятелства и представените документи</w:t>
            </w:r>
            <w:r w:rsidRPr="00AE35D9">
              <w:rPr>
                <w:rFonts w:ascii="Times New Roman" w:eastAsia="Times New Roman" w:hAnsi="Times New Roman" w:cs="Times New Roman"/>
                <w:sz w:val="24"/>
                <w:szCs w:val="24"/>
                <w:shd w:val="clear" w:color="auto" w:fill="FEFEFE"/>
              </w:rPr>
              <w:t xml:space="preserve"> може да бъде предоставена само по искане на оценителната комисия.</w:t>
            </w:r>
          </w:p>
          <w:p w14:paraId="5419397D" w14:textId="77777777" w:rsidR="00B60F20" w:rsidRDefault="00214A42" w:rsidP="00214A42">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12</w:t>
            </w:r>
            <w:r w:rsidRPr="00AE35D9">
              <w:rPr>
                <w:rFonts w:ascii="Times New Roman" w:eastAsia="Times New Roman" w:hAnsi="Times New Roman" w:cs="Times New Roman"/>
                <w:sz w:val="24"/>
                <w:szCs w:val="24"/>
                <w:shd w:val="clear" w:color="auto" w:fill="FEFEFE"/>
              </w:rPr>
              <w:t xml:space="preserve">. Условията за кандидатстване </w:t>
            </w:r>
            <w:r w:rsidRPr="00AE35D9" w:rsidDel="00932679">
              <w:rPr>
                <w:rFonts w:ascii="Times New Roman" w:eastAsia="Times New Roman" w:hAnsi="Times New Roman" w:cs="Times New Roman"/>
                <w:sz w:val="24"/>
                <w:szCs w:val="24"/>
                <w:shd w:val="clear" w:color="auto" w:fill="FEFEFE"/>
              </w:rPr>
              <w:t>мо</w:t>
            </w:r>
            <w:r w:rsidRPr="00AE35D9">
              <w:rPr>
                <w:rFonts w:ascii="Times New Roman" w:eastAsia="Times New Roman" w:hAnsi="Times New Roman" w:cs="Times New Roman"/>
                <w:sz w:val="24"/>
                <w:szCs w:val="24"/>
                <w:shd w:val="clear" w:color="auto" w:fill="FEFEFE"/>
              </w:rPr>
              <w:t>гат</w:t>
            </w:r>
            <w:r w:rsidRPr="00AE35D9" w:rsidDel="00932679">
              <w:rPr>
                <w:rFonts w:ascii="Times New Roman" w:eastAsia="Times New Roman" w:hAnsi="Times New Roman" w:cs="Times New Roman"/>
                <w:sz w:val="24"/>
                <w:szCs w:val="24"/>
                <w:shd w:val="clear" w:color="auto" w:fill="FEFEFE"/>
              </w:rPr>
              <w:t xml:space="preserve"> да бъд</w:t>
            </w:r>
            <w:r w:rsidRPr="00AE35D9">
              <w:rPr>
                <w:rFonts w:ascii="Times New Roman" w:eastAsia="Times New Roman" w:hAnsi="Times New Roman" w:cs="Times New Roman"/>
                <w:sz w:val="24"/>
                <w:szCs w:val="24"/>
                <w:shd w:val="clear" w:color="auto" w:fill="FEFEFE"/>
              </w:rPr>
              <w:t>ат</w:t>
            </w:r>
            <w:r w:rsidRPr="00AE35D9" w:rsidDel="00932679">
              <w:rPr>
                <w:rFonts w:ascii="Times New Roman" w:eastAsia="Times New Roman" w:hAnsi="Times New Roman" w:cs="Times New Roman"/>
                <w:sz w:val="24"/>
                <w:szCs w:val="24"/>
                <w:shd w:val="clear" w:color="auto" w:fill="FEFEFE"/>
              </w:rPr>
              <w:t xml:space="preserve"> изменян</w:t>
            </w:r>
            <w:r w:rsidRPr="00AE35D9">
              <w:rPr>
                <w:rFonts w:ascii="Times New Roman" w:eastAsia="Times New Roman" w:hAnsi="Times New Roman" w:cs="Times New Roman"/>
                <w:sz w:val="24"/>
                <w:szCs w:val="24"/>
                <w:shd w:val="clear" w:color="auto" w:fill="FEFEFE"/>
              </w:rPr>
              <w:t>и</w:t>
            </w:r>
            <w:r w:rsidRPr="00AE35D9" w:rsidDel="00932679">
              <w:rPr>
                <w:rFonts w:ascii="Times New Roman" w:eastAsia="Times New Roman" w:hAnsi="Times New Roman" w:cs="Times New Roman"/>
                <w:sz w:val="24"/>
                <w:szCs w:val="24"/>
                <w:shd w:val="clear" w:color="auto" w:fill="FEFEFE"/>
              </w:rPr>
              <w:t xml:space="preserve"> при условията на чл. 26, ал. 7 от ЗУСЕСИФ.</w:t>
            </w:r>
          </w:p>
          <w:p w14:paraId="66BF4B5F" w14:textId="77777777" w:rsidR="00214A42" w:rsidRPr="00214A42" w:rsidRDefault="00214A42" w:rsidP="00214A42">
            <w:pPr>
              <w:jc w:val="both"/>
              <w:rPr>
                <w:rFonts w:ascii="Times New Roman" w:eastAsia="Times New Roman" w:hAnsi="Times New Roman" w:cs="Times New Roman"/>
                <w:color w:val="000000" w:themeColor="text1"/>
                <w:sz w:val="24"/>
                <w:szCs w:val="24"/>
                <w:shd w:val="clear" w:color="auto" w:fill="FEFEFE"/>
              </w:rPr>
            </w:pPr>
          </w:p>
        </w:tc>
      </w:tr>
    </w:tbl>
    <w:p w14:paraId="57B74D7C" w14:textId="77777777" w:rsidR="00B40904" w:rsidRPr="00A52756" w:rsidRDefault="00B40904" w:rsidP="00B40904">
      <w:pPr>
        <w:pStyle w:val="Heading1"/>
        <w:rPr>
          <w:rFonts w:cs="Times New Roman"/>
          <w:szCs w:val="24"/>
        </w:rPr>
      </w:pPr>
      <w:bookmarkStart w:id="41" w:name="_Toc22302860"/>
      <w:r w:rsidRPr="00A52756">
        <w:rPr>
          <w:rFonts w:cs="Times New Roman"/>
          <w:szCs w:val="24"/>
        </w:rPr>
        <w:lastRenderedPageBreak/>
        <w:t xml:space="preserve">24. </w:t>
      </w:r>
      <w:r w:rsidR="008E0987" w:rsidRPr="00A52756">
        <w:rPr>
          <w:rFonts w:cs="Times New Roman"/>
          <w:szCs w:val="24"/>
        </w:rPr>
        <w:t>Списък на документите, които се</w:t>
      </w:r>
      <w:r w:rsidR="00CE3484" w:rsidRPr="00A52756">
        <w:rPr>
          <w:rFonts w:cs="Times New Roman"/>
          <w:szCs w:val="24"/>
        </w:rPr>
        <w:t xml:space="preserve"> подават на етап кандидатстване</w:t>
      </w:r>
      <w:r w:rsidRPr="00A52756">
        <w:rPr>
          <w:rFonts w:cs="Times New Roman"/>
          <w:szCs w:val="24"/>
        </w:rPr>
        <w:t>:</w:t>
      </w:r>
      <w:bookmarkEnd w:id="41"/>
    </w:p>
    <w:p w14:paraId="2E2461E5" w14:textId="77777777" w:rsidR="00026FAD" w:rsidRPr="00A52756" w:rsidRDefault="009C6525" w:rsidP="00326D03">
      <w:pPr>
        <w:pStyle w:val="Heading2"/>
        <w:jc w:val="both"/>
        <w:rPr>
          <w:rFonts w:cs="Times New Roman"/>
          <w:szCs w:val="24"/>
        </w:rPr>
      </w:pPr>
      <w:bookmarkStart w:id="42" w:name="_Toc22302861"/>
      <w:r w:rsidRPr="00A52756">
        <w:rPr>
          <w:rFonts w:cs="Times New Roman"/>
          <w:szCs w:val="24"/>
        </w:rPr>
        <w:t>24.1 Списък с общи документи</w:t>
      </w:r>
      <w:r w:rsidR="00026FAD" w:rsidRPr="00A52756">
        <w:rPr>
          <w:rFonts w:cs="Times New Roman"/>
          <w:szCs w:val="24"/>
        </w:rPr>
        <w:t>:</w:t>
      </w:r>
      <w:bookmarkEnd w:id="42"/>
    </w:p>
    <w:tbl>
      <w:tblPr>
        <w:tblStyle w:val="TableGrid"/>
        <w:tblW w:w="0" w:type="auto"/>
        <w:tblLook w:val="04A0" w:firstRow="1" w:lastRow="0" w:firstColumn="1" w:lastColumn="0" w:noHBand="0" w:noVBand="1"/>
      </w:tblPr>
      <w:tblGrid>
        <w:gridCol w:w="9212"/>
      </w:tblGrid>
      <w:tr w:rsidR="00B40904" w:rsidRPr="00A52756" w14:paraId="579A7D47" w14:textId="77777777" w:rsidTr="00315F59">
        <w:tc>
          <w:tcPr>
            <w:tcW w:w="9212" w:type="dxa"/>
            <w:shd w:val="clear" w:color="auto" w:fill="auto"/>
          </w:tcPr>
          <w:p w14:paraId="44CC4B7C" w14:textId="67D4E29B" w:rsidR="00484D1D" w:rsidRPr="00675489" w:rsidRDefault="00484D1D" w:rsidP="00655BE3">
            <w:pPr>
              <w:spacing w:before="120" w:after="120"/>
              <w:jc w:val="both"/>
              <w:rPr>
                <w:rFonts w:ascii="Times New Roman" w:hAnsi="Times New Roman" w:cs="Times New Roman"/>
                <w:sz w:val="24"/>
                <w:szCs w:val="24"/>
                <w:lang w:val="en-US"/>
              </w:rPr>
            </w:pPr>
            <w:r>
              <w:rPr>
                <w:rFonts w:ascii="Times New Roman" w:eastAsia="Times New Roman" w:hAnsi="Times New Roman" w:cs="Times New Roman"/>
                <w:sz w:val="24"/>
                <w:szCs w:val="24"/>
                <w:shd w:val="clear" w:color="auto" w:fill="FEFEFE"/>
              </w:rPr>
              <w:t xml:space="preserve">1. </w:t>
            </w:r>
            <w:r w:rsidRPr="00AA5BBD">
              <w:rPr>
                <w:rFonts w:ascii="Times New Roman" w:eastAsia="Times New Roman" w:hAnsi="Times New Roman" w:cs="Times New Roman"/>
                <w:sz w:val="24"/>
                <w:szCs w:val="24"/>
                <w:shd w:val="clear" w:color="auto" w:fill="FEFEFE"/>
              </w:rPr>
              <w:t xml:space="preserve">Основната информация за проектното </w:t>
            </w:r>
            <w:r w:rsidRPr="00A55812">
              <w:rPr>
                <w:rFonts w:ascii="Times New Roman" w:eastAsia="Times New Roman" w:hAnsi="Times New Roman" w:cs="Times New Roman"/>
                <w:sz w:val="24"/>
                <w:szCs w:val="24"/>
                <w:shd w:val="clear" w:color="auto" w:fill="FEFEFE"/>
              </w:rPr>
              <w:t>предложение</w:t>
            </w:r>
            <w:r w:rsidR="0049332F" w:rsidRPr="00675489">
              <w:rPr>
                <w:rFonts w:ascii="Times New Roman" w:eastAsia="Times New Roman" w:hAnsi="Times New Roman" w:cs="Times New Roman"/>
                <w:sz w:val="24"/>
                <w:szCs w:val="24"/>
                <w:shd w:val="clear" w:color="auto" w:fill="FEFEFE"/>
              </w:rPr>
              <w:t xml:space="preserve"> (Приложение №</w:t>
            </w:r>
            <w:r w:rsidR="00A55812" w:rsidRPr="00675489">
              <w:rPr>
                <w:rFonts w:ascii="Times New Roman" w:eastAsia="Times New Roman" w:hAnsi="Times New Roman" w:cs="Times New Roman"/>
                <w:sz w:val="24"/>
                <w:szCs w:val="24"/>
                <w:shd w:val="clear" w:color="auto" w:fill="FEFEFE"/>
              </w:rPr>
              <w:t xml:space="preserve"> 1</w:t>
            </w:r>
            <w:r w:rsidR="00E73CA3" w:rsidRPr="00675489">
              <w:rPr>
                <w:rFonts w:ascii="Times New Roman" w:eastAsia="Times New Roman" w:hAnsi="Times New Roman" w:cs="Times New Roman"/>
                <w:sz w:val="24"/>
                <w:szCs w:val="24"/>
                <w:shd w:val="clear" w:color="auto" w:fill="FEFEFE"/>
              </w:rPr>
              <w:t>5</w:t>
            </w:r>
            <w:r w:rsidR="0049332F" w:rsidRPr="00675489">
              <w:rPr>
                <w:rFonts w:ascii="Times New Roman" w:eastAsia="Times New Roman" w:hAnsi="Times New Roman" w:cs="Times New Roman"/>
                <w:sz w:val="24"/>
                <w:szCs w:val="24"/>
                <w:shd w:val="clear" w:color="auto" w:fill="FEFEFE"/>
              </w:rPr>
              <w:t>)</w:t>
            </w:r>
            <w:r w:rsidRPr="00675489">
              <w:rPr>
                <w:rFonts w:ascii="Times New Roman" w:eastAsia="Times New Roman" w:hAnsi="Times New Roman" w:cs="Times New Roman"/>
                <w:sz w:val="24"/>
                <w:szCs w:val="24"/>
                <w:shd w:val="clear" w:color="auto" w:fill="FEFEFE"/>
              </w:rPr>
              <w:t xml:space="preserve">,  </w:t>
            </w:r>
            <w:r w:rsidRPr="00675489">
              <w:rPr>
                <w:rFonts w:ascii="Times New Roman" w:hAnsi="Times New Roman" w:cs="Times New Roman"/>
                <w:sz w:val="24"/>
                <w:szCs w:val="24"/>
              </w:rPr>
              <w:t>във формат „</w:t>
            </w:r>
            <w:r w:rsidRPr="00675489">
              <w:rPr>
                <w:rFonts w:ascii="Times New Roman" w:hAnsi="Times New Roman" w:cs="Times New Roman"/>
                <w:sz w:val="24"/>
                <w:szCs w:val="24"/>
                <w:lang w:val="en-US"/>
              </w:rPr>
              <w:t>pdf”</w:t>
            </w:r>
            <w:r w:rsidRPr="00675489">
              <w:rPr>
                <w:rFonts w:ascii="Times New Roman" w:hAnsi="Times New Roman" w:cs="Times New Roman"/>
                <w:sz w:val="24"/>
                <w:szCs w:val="24"/>
              </w:rPr>
              <w:t>,</w:t>
            </w:r>
            <w:r w:rsidRPr="00675489">
              <w:rPr>
                <w:rFonts w:ascii="Times New Roman" w:hAnsi="Times New Roman" w:cs="Times New Roman"/>
                <w:sz w:val="24"/>
                <w:szCs w:val="24"/>
                <w:lang w:val="en-US"/>
              </w:rPr>
              <w:t xml:space="preserve"> </w:t>
            </w:r>
            <w:r w:rsidRPr="00675489">
              <w:rPr>
                <w:rFonts w:ascii="Times New Roman" w:hAnsi="Times New Roman" w:cs="Times New Roman"/>
                <w:sz w:val="24"/>
                <w:szCs w:val="24"/>
              </w:rPr>
              <w:t>подписан и сканиран от кандидата, както и във формат  „xls</w:t>
            </w:r>
            <w:r w:rsidR="002F7ABC">
              <w:rPr>
                <w:rFonts w:ascii="Times New Roman" w:hAnsi="Times New Roman" w:cs="Times New Roman"/>
                <w:sz w:val="24"/>
                <w:szCs w:val="24"/>
              </w:rPr>
              <w:t>/</w:t>
            </w:r>
            <w:r w:rsidR="002F7ABC">
              <w:rPr>
                <w:rFonts w:ascii="Times New Roman" w:hAnsi="Times New Roman" w:cs="Times New Roman"/>
                <w:sz w:val="24"/>
                <w:szCs w:val="24"/>
                <w:lang w:val="en-US"/>
              </w:rPr>
              <w:t>xlsx</w:t>
            </w:r>
            <w:r w:rsidRPr="00675489">
              <w:rPr>
                <w:rFonts w:ascii="Times New Roman" w:hAnsi="Times New Roman" w:cs="Times New Roman"/>
                <w:sz w:val="24"/>
                <w:szCs w:val="24"/>
              </w:rPr>
              <w:t>“.</w:t>
            </w:r>
          </w:p>
          <w:p w14:paraId="6C789DD9" w14:textId="11D00F5E" w:rsidR="00484D1D" w:rsidRPr="00675489" w:rsidRDefault="00484D1D" w:rsidP="00655BE3">
            <w:pPr>
              <w:spacing w:before="120" w:after="120"/>
              <w:jc w:val="both"/>
              <w:rPr>
                <w:rFonts w:ascii="Times New Roman" w:hAnsi="Times New Roman" w:cs="Times New Roman"/>
                <w:sz w:val="24"/>
                <w:szCs w:val="24"/>
              </w:rPr>
            </w:pPr>
            <w:r w:rsidRPr="00675489">
              <w:rPr>
                <w:rFonts w:ascii="Times New Roman" w:hAnsi="Times New Roman" w:cs="Times New Roman"/>
                <w:sz w:val="24"/>
                <w:szCs w:val="24"/>
              </w:rPr>
              <w:t>2. Таблица за допустими инвестиции във формат „</w:t>
            </w:r>
            <w:r w:rsidRPr="00675489">
              <w:rPr>
                <w:rFonts w:ascii="Times New Roman" w:hAnsi="Times New Roman" w:cs="Times New Roman"/>
                <w:sz w:val="24"/>
                <w:szCs w:val="24"/>
                <w:lang w:val="en-US"/>
              </w:rPr>
              <w:t>pdf”</w:t>
            </w:r>
            <w:r w:rsidRPr="00675489">
              <w:rPr>
                <w:rFonts w:ascii="Times New Roman" w:hAnsi="Times New Roman" w:cs="Times New Roman"/>
                <w:sz w:val="24"/>
                <w:szCs w:val="24"/>
              </w:rPr>
              <w:t>,</w:t>
            </w:r>
            <w:r w:rsidRPr="00675489">
              <w:rPr>
                <w:rFonts w:ascii="Times New Roman" w:hAnsi="Times New Roman" w:cs="Times New Roman"/>
                <w:sz w:val="24"/>
                <w:szCs w:val="24"/>
                <w:lang w:val="en-US"/>
              </w:rPr>
              <w:t xml:space="preserve"> </w:t>
            </w:r>
            <w:r w:rsidRPr="00675489">
              <w:rPr>
                <w:rFonts w:ascii="Times New Roman" w:hAnsi="Times New Roman" w:cs="Times New Roman"/>
                <w:sz w:val="24"/>
                <w:szCs w:val="24"/>
              </w:rPr>
              <w:t>подписан и сканиран от кандидата, както и във формат  „</w:t>
            </w:r>
            <w:r w:rsidRPr="00675489">
              <w:rPr>
                <w:rFonts w:ascii="Times New Roman" w:hAnsi="Times New Roman" w:cs="Times New Roman"/>
                <w:sz w:val="24"/>
                <w:szCs w:val="24"/>
                <w:lang w:val="en-US"/>
              </w:rPr>
              <w:t>xls</w:t>
            </w:r>
            <w:r w:rsidR="002F7ABC">
              <w:rPr>
                <w:rFonts w:ascii="Times New Roman" w:hAnsi="Times New Roman" w:cs="Times New Roman"/>
                <w:sz w:val="24"/>
                <w:szCs w:val="24"/>
                <w:lang w:val="en-US"/>
              </w:rPr>
              <w:t>/xlsx</w:t>
            </w:r>
            <w:r w:rsidRPr="00675489">
              <w:rPr>
                <w:rFonts w:ascii="Times New Roman" w:hAnsi="Times New Roman" w:cs="Times New Roman"/>
                <w:sz w:val="24"/>
                <w:szCs w:val="24"/>
              </w:rPr>
              <w:t>“</w:t>
            </w:r>
            <w:r w:rsidRPr="00675489">
              <w:rPr>
                <w:rFonts w:ascii="Times New Roman" w:hAnsi="Times New Roman" w:cs="Times New Roman"/>
                <w:sz w:val="24"/>
                <w:szCs w:val="24"/>
                <w:lang w:val="en-US"/>
              </w:rPr>
              <w:t xml:space="preserve"> (</w:t>
            </w:r>
            <w:r w:rsidRPr="00675489">
              <w:rPr>
                <w:rFonts w:ascii="Times New Roman" w:hAnsi="Times New Roman" w:cs="Times New Roman"/>
                <w:sz w:val="24"/>
                <w:szCs w:val="24"/>
              </w:rPr>
              <w:t xml:space="preserve">Приложение № </w:t>
            </w:r>
            <w:r w:rsidR="0094313E" w:rsidRPr="00675489">
              <w:rPr>
                <w:rFonts w:ascii="Times New Roman" w:hAnsi="Times New Roman" w:cs="Times New Roman"/>
                <w:sz w:val="24"/>
                <w:szCs w:val="24"/>
              </w:rPr>
              <w:t>1</w:t>
            </w:r>
            <w:r w:rsidR="0094313E">
              <w:rPr>
                <w:rFonts w:ascii="Times New Roman" w:hAnsi="Times New Roman" w:cs="Times New Roman"/>
                <w:sz w:val="24"/>
                <w:szCs w:val="24"/>
              </w:rPr>
              <w:t>6</w:t>
            </w:r>
            <w:r w:rsidRPr="00675489">
              <w:rPr>
                <w:rFonts w:ascii="Times New Roman" w:hAnsi="Times New Roman" w:cs="Times New Roman"/>
                <w:sz w:val="24"/>
                <w:szCs w:val="24"/>
              </w:rPr>
              <w:t>).</w:t>
            </w:r>
          </w:p>
          <w:p w14:paraId="6A4C8ACF" w14:textId="6A615AB2" w:rsidR="00484D1D" w:rsidRPr="00655BE3" w:rsidRDefault="00484D1D" w:rsidP="00655BE3">
            <w:pPr>
              <w:spacing w:before="120" w:after="120"/>
              <w:jc w:val="both"/>
            </w:pPr>
            <w:r>
              <w:rPr>
                <w:rFonts w:ascii="Times New Roman" w:hAnsi="Times New Roman" w:cs="Times New Roman"/>
                <w:sz w:val="24"/>
                <w:szCs w:val="24"/>
              </w:rPr>
              <w:t>3</w:t>
            </w:r>
            <w:r w:rsidRPr="00AA5BBD">
              <w:rPr>
                <w:rFonts w:ascii="Times New Roman" w:hAnsi="Times New Roman" w:cs="Times New Roman"/>
                <w:sz w:val="24"/>
                <w:szCs w:val="24"/>
              </w:rPr>
              <w:t xml:space="preserve">. Нотариално заверено изрично пълномощно, в случай че документите не се подават </w:t>
            </w:r>
            <w:r w:rsidRPr="00AA5BBD">
              <w:rPr>
                <w:rFonts w:ascii="Times New Roman" w:hAnsi="Times New Roman" w:cs="Times New Roman"/>
                <w:sz w:val="24"/>
                <w:szCs w:val="24"/>
              </w:rPr>
              <w:lastRenderedPageBreak/>
              <w:t>лично от кандидата. Представя се във формат „pdf</w:t>
            </w:r>
            <w:r>
              <w:rPr>
                <w:rFonts w:ascii="Times New Roman" w:hAnsi="Times New Roman" w:cs="Times New Roman"/>
                <w:sz w:val="24"/>
                <w:szCs w:val="24"/>
              </w:rPr>
              <w:t>“ или „jpg“.</w:t>
            </w:r>
            <w:r w:rsidR="0028599C">
              <w:rPr>
                <w:rFonts w:ascii="Times New Roman" w:hAnsi="Times New Roman" w:cs="Times New Roman"/>
                <w:sz w:val="24"/>
                <w:szCs w:val="24"/>
              </w:rPr>
              <w:t xml:space="preserve"> </w:t>
            </w:r>
            <w:r w:rsidR="0028599C" w:rsidRPr="0028599C">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15762681" w14:textId="77777777" w:rsidR="00484D1D" w:rsidRPr="00484D1D" w:rsidRDefault="00484D1D"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4</w:t>
            </w:r>
            <w:r w:rsidRPr="00AA5BBD">
              <w:rPr>
                <w:rFonts w:ascii="Times New Roman" w:hAnsi="Times New Roman" w:cs="Times New Roman"/>
                <w:sz w:val="24"/>
                <w:szCs w:val="24"/>
              </w:rPr>
              <w:t>. Решение на компетентния орган на юридическото лице за кандидатстване по реда на настоящите у</w:t>
            </w:r>
            <w:r>
              <w:rPr>
                <w:rFonts w:ascii="Times New Roman" w:hAnsi="Times New Roman" w:cs="Times New Roman"/>
                <w:sz w:val="24"/>
                <w:szCs w:val="24"/>
              </w:rPr>
              <w:t>словия</w:t>
            </w:r>
            <w:r w:rsidRPr="00AA5BBD">
              <w:rPr>
                <w:rFonts w:ascii="Times New Roman" w:hAnsi="Times New Roman" w:cs="Times New Roman"/>
                <w:sz w:val="24"/>
                <w:szCs w:val="24"/>
              </w:rPr>
              <w:t>. Представя се във формат „pdf“ или „jpg</w:t>
            </w:r>
            <w:r w:rsidRPr="00AA5BBD">
              <w:rPr>
                <w:rFonts w:ascii="Times New Roman" w:hAnsi="Times New Roman" w:cs="Times New Roman"/>
                <w:i/>
                <w:sz w:val="24"/>
                <w:szCs w:val="24"/>
              </w:rPr>
              <w:t xml:space="preserve">“. </w:t>
            </w:r>
          </w:p>
          <w:p w14:paraId="70AFEDA4" w14:textId="2F0D15D7" w:rsidR="00123B12" w:rsidRDefault="00BD11B2" w:rsidP="00655BE3">
            <w:pPr>
              <w:spacing w:before="120" w:after="120"/>
              <w:jc w:val="both"/>
              <w:rPr>
                <w:rFonts w:ascii="Times New Roman" w:eastAsia="Calibri" w:hAnsi="Times New Roman" w:cs="Times New Roman"/>
                <w:sz w:val="24"/>
                <w:szCs w:val="24"/>
              </w:rPr>
            </w:pPr>
            <w:r>
              <w:rPr>
                <w:rFonts w:ascii="Times New Roman" w:hAnsi="Times New Roman" w:cs="Times New Roman"/>
                <w:sz w:val="24"/>
                <w:szCs w:val="24"/>
              </w:rPr>
              <w:t>5</w:t>
            </w:r>
            <w:r w:rsidR="00123B12">
              <w:rPr>
                <w:rFonts w:ascii="Times New Roman" w:hAnsi="Times New Roman" w:cs="Times New Roman"/>
                <w:sz w:val="24"/>
                <w:szCs w:val="24"/>
              </w:rPr>
              <w:t xml:space="preserve">. </w:t>
            </w:r>
            <w:r w:rsidR="00123B12" w:rsidRPr="00185EE6">
              <w:rPr>
                <w:rFonts w:ascii="Times New Roman" w:eastAsia="Calibri" w:hAnsi="Times New Roman" w:cs="Times New Roman"/>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w:t>
            </w:r>
            <w:r w:rsidR="00123B12" w:rsidRPr="00123B12">
              <w:rPr>
                <w:rFonts w:ascii="Times New Roman" w:eastAsia="Calibri" w:hAnsi="Times New Roman" w:cs="Times New Roman"/>
                <w:sz w:val="24"/>
                <w:szCs w:val="24"/>
              </w:rPr>
              <w:t xml:space="preserve"> земеделска продукция или услуги, директно свързани със земеделски дейности, или получена публична финансова помощ, получени за предходната финансова година </w:t>
            </w:r>
            <w:r w:rsidR="00123B12" w:rsidRPr="00A6001A">
              <w:rPr>
                <w:rFonts w:ascii="Times New Roman" w:eastAsia="Calibri" w:hAnsi="Times New Roman" w:cs="Times New Roman"/>
                <w:color w:val="000000" w:themeColor="text1"/>
                <w:sz w:val="24"/>
                <w:szCs w:val="24"/>
              </w:rPr>
              <w:t xml:space="preserve">(Приложение № 6), </w:t>
            </w:r>
            <w:r w:rsidR="00123B12" w:rsidRPr="00123B12">
              <w:rPr>
                <w:rFonts w:ascii="Times New Roman" w:eastAsia="Calibri" w:hAnsi="Times New Roman" w:cs="Times New Roman"/>
                <w:sz w:val="24"/>
                <w:szCs w:val="24"/>
              </w:rPr>
              <w:t xml:space="preserve">във формат „doc” или „docx“, а когато проектното предложение се подава от упълномощено лице във формат „pdf“ или „jpg“ подписана, подпечатана  и сканирана от кандидата </w:t>
            </w:r>
            <w:r w:rsidR="0028599C" w:rsidRPr="0028599C">
              <w:rPr>
                <w:rFonts w:ascii="Times New Roman" w:eastAsia="Calibri"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283C910F" w14:textId="240BA190" w:rsidR="00123B12" w:rsidRDefault="00BD11B2" w:rsidP="00655BE3">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123B12">
              <w:rPr>
                <w:rFonts w:ascii="Times New Roman" w:eastAsia="Calibri" w:hAnsi="Times New Roman" w:cs="Times New Roman"/>
                <w:sz w:val="24"/>
                <w:szCs w:val="24"/>
              </w:rPr>
              <w:t xml:space="preserve">. </w:t>
            </w:r>
            <w:r w:rsidR="00123B12" w:rsidRPr="00185EE6">
              <w:rPr>
                <w:rFonts w:ascii="Times New Roman" w:eastAsia="Calibri" w:hAnsi="Times New Roman" w:cs="Times New Roman"/>
                <w:sz w:val="24"/>
                <w:szCs w:val="24"/>
              </w:rPr>
              <w:t>Копие от годишната данъчна декларация за предходната финансова година спрямо датата на кандидатстване, заверена от съответната ТД на НАП. Към ГДД се прилагат съставните части на финансовия отчет съгласно изискванията на Закона за счетоводството (ЗСч),</w:t>
            </w:r>
            <w:r w:rsidR="00123B12" w:rsidRPr="00123B12">
              <w:rPr>
                <w:rFonts w:ascii="Times New Roman" w:eastAsia="Calibri" w:hAnsi="Times New Roman" w:cs="Times New Roman"/>
                <w:sz w:val="24"/>
                <w:szCs w:val="24"/>
              </w:rPr>
              <w:t xml:space="preserve"> Закона за данъците върху доходите на физическите лица (ЗДДФЛ) и Закона за корпоративното подоходно облагане (ЗКПО), подписана и заверена от съставителя на документа и кандидата . Представя се във формат "pdf" или "jpg"</w:t>
            </w:r>
            <w:r w:rsidR="0028599C">
              <w:rPr>
                <w:rFonts w:ascii="Times New Roman" w:eastAsia="Calibri" w:hAnsi="Times New Roman" w:cs="Times New Roman"/>
                <w:sz w:val="24"/>
                <w:szCs w:val="24"/>
              </w:rPr>
              <w:t xml:space="preserve"> </w:t>
            </w:r>
            <w:r w:rsidR="0028599C" w:rsidRPr="0028599C">
              <w:rPr>
                <w:rFonts w:ascii="Times New Roman" w:eastAsia="Calibri"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3695B641" w14:textId="03E2F060" w:rsidR="00C127B4" w:rsidRPr="00655BE3" w:rsidRDefault="00C127B4" w:rsidP="00655BE3">
            <w:pPr>
              <w:spacing w:before="120" w:after="120"/>
              <w:jc w:val="both"/>
            </w:pPr>
            <w:r w:rsidRPr="00185EE6">
              <w:rPr>
                <w:rFonts w:ascii="Times New Roman" w:eastAsia="Calibri" w:hAnsi="Times New Roman" w:cs="Times New Roman"/>
                <w:sz w:val="24"/>
                <w:szCs w:val="24"/>
              </w:rPr>
              <w:t>7. Отчет за приходи и разходи за предходната финансова година или последен приключен междинен период – важи за кандидати юридически лица</w:t>
            </w:r>
            <w:r w:rsidR="00185EE6">
              <w:rPr>
                <w:rFonts w:ascii="Times New Roman" w:eastAsia="Calibri" w:hAnsi="Times New Roman" w:cs="Times New Roman"/>
                <w:sz w:val="24"/>
                <w:szCs w:val="24"/>
              </w:rPr>
              <w:t xml:space="preserve"> или</w:t>
            </w:r>
            <w:r w:rsidR="00231B57" w:rsidRPr="00185EE6">
              <w:rPr>
                <w:rFonts w:ascii="Times New Roman" w:eastAsia="Calibri" w:hAnsi="Times New Roman" w:cs="Times New Roman"/>
                <w:sz w:val="24"/>
                <w:szCs w:val="24"/>
              </w:rPr>
              <w:t xml:space="preserve"> заверено копие от териториалната дирекция на Националната агенция по приходите (ТД на НАП) на годишна данъчна декларация (ГДД)</w:t>
            </w:r>
            <w:r w:rsidRPr="00185EE6">
              <w:rPr>
                <w:rFonts w:ascii="Times New Roman" w:eastAsia="Calibri" w:hAnsi="Times New Roman" w:cs="Times New Roman"/>
                <w:sz w:val="24"/>
                <w:szCs w:val="24"/>
              </w:rPr>
              <w:t>. Представя се във формат  формат "pdf" или "jpg"</w:t>
            </w:r>
            <w:r w:rsidR="0028599C">
              <w:rPr>
                <w:rFonts w:ascii="Times New Roman" w:eastAsia="Calibri" w:hAnsi="Times New Roman" w:cs="Times New Roman"/>
                <w:sz w:val="24"/>
                <w:szCs w:val="24"/>
              </w:rPr>
              <w:t xml:space="preserve"> </w:t>
            </w:r>
            <w:r w:rsidR="0028599C"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28599C">
              <w:rPr>
                <w:rFonts w:ascii="Times New Roman" w:hAnsi="Times New Roman" w:cs="Times New Roman"/>
                <w:i/>
                <w:sz w:val="24"/>
                <w:szCs w:val="24"/>
              </w:rPr>
              <w:t>5</w:t>
            </w:r>
            <w:r w:rsidR="0028599C" w:rsidRPr="00AA5BBD">
              <w:rPr>
                <w:rFonts w:ascii="Times New Roman" w:hAnsi="Times New Roman" w:cs="Times New Roman"/>
                <w:i/>
                <w:sz w:val="24"/>
                <w:szCs w:val="24"/>
              </w:rPr>
              <w:t xml:space="preserve"> от Разд</w:t>
            </w:r>
            <w:r w:rsidR="0028599C">
              <w:rPr>
                <w:rFonts w:ascii="Times New Roman" w:hAnsi="Times New Roman" w:cs="Times New Roman"/>
                <w:i/>
                <w:sz w:val="24"/>
                <w:szCs w:val="24"/>
              </w:rPr>
              <w:t>ел 21.1</w:t>
            </w:r>
            <w:r w:rsidR="0028599C" w:rsidRPr="00AA5BBD">
              <w:rPr>
                <w:rFonts w:ascii="Times New Roman" w:hAnsi="Times New Roman" w:cs="Times New Roman"/>
                <w:i/>
                <w:sz w:val="24"/>
                <w:szCs w:val="24"/>
              </w:rPr>
              <w:t>)</w:t>
            </w:r>
            <w:r w:rsidR="0028599C">
              <w:rPr>
                <w:rFonts w:ascii="Times New Roman" w:hAnsi="Times New Roman" w:cs="Times New Roman"/>
                <w:i/>
                <w:sz w:val="24"/>
                <w:szCs w:val="24"/>
              </w:rPr>
              <w:t>.</w:t>
            </w:r>
          </w:p>
          <w:p w14:paraId="2BB5C315" w14:textId="37CA6D32" w:rsidR="00B73E34" w:rsidRDefault="00625541" w:rsidP="00655BE3">
            <w:pPr>
              <w:spacing w:before="120" w:after="120"/>
              <w:jc w:val="both"/>
              <w:rPr>
                <w:rFonts w:ascii="Times New Roman" w:eastAsia="Calibri" w:hAnsi="Times New Roman" w:cs="Times New Roman"/>
                <w:sz w:val="24"/>
                <w:szCs w:val="24"/>
              </w:rPr>
            </w:pPr>
            <w:r w:rsidRPr="003663C1">
              <w:rPr>
                <w:rFonts w:ascii="Times New Roman" w:eastAsia="Calibri" w:hAnsi="Times New Roman" w:cs="Times New Roman"/>
                <w:sz w:val="24"/>
                <w:szCs w:val="24"/>
              </w:rPr>
              <w:t xml:space="preserve">8. </w:t>
            </w:r>
            <w:r w:rsidRPr="004926D9">
              <w:rPr>
                <w:rFonts w:ascii="Times New Roman" w:eastAsia="Calibri" w:hAnsi="Times New Roman" w:cs="Times New Roman"/>
                <w:sz w:val="24"/>
                <w:szCs w:val="24"/>
              </w:rPr>
              <w:t>Приходни/разходни документи съгласно ЗСч, ЗДДФЛ и ЗКПО, свързани със земеделската</w:t>
            </w:r>
            <w:r w:rsidRPr="00185EE6">
              <w:rPr>
                <w:rFonts w:ascii="Times New Roman" w:eastAsia="Calibri" w:hAnsi="Times New Roman" w:cs="Times New Roman"/>
                <w:sz w:val="24"/>
                <w:szCs w:val="24"/>
              </w:rPr>
              <w:t xml:space="preserve"> дейност, от която са сформирани приходите/доходите за предходната календарна година от годината на кандидатстване – в случай че има издадени такива.</w:t>
            </w:r>
            <w:r w:rsidRPr="00185EE6">
              <w:t xml:space="preserve"> </w:t>
            </w:r>
            <w:r w:rsidRPr="00185EE6">
              <w:rPr>
                <w:rFonts w:ascii="Times New Roman" w:eastAsia="Calibri" w:hAnsi="Times New Roman" w:cs="Times New Roman"/>
                <w:sz w:val="24"/>
                <w:szCs w:val="24"/>
              </w:rPr>
              <w:t>Представя се във формат  формат "pdf" или "jpg".</w:t>
            </w:r>
          </w:p>
          <w:p w14:paraId="3B9C7440" w14:textId="34CA1F8D" w:rsidR="00B73E34" w:rsidRDefault="005C463A" w:rsidP="00655BE3">
            <w:pPr>
              <w:spacing w:before="120" w:after="120"/>
              <w:jc w:val="both"/>
              <w:rPr>
                <w:rFonts w:ascii="Times New Roman" w:eastAsia="Calibri" w:hAnsi="Times New Roman" w:cs="Times New Roman"/>
                <w:sz w:val="24"/>
                <w:szCs w:val="24"/>
              </w:rPr>
            </w:pPr>
            <w:r w:rsidRPr="00185EE6">
              <w:rPr>
                <w:rFonts w:ascii="Times New Roman" w:eastAsia="Calibri" w:hAnsi="Times New Roman" w:cs="Times New Roman"/>
                <w:sz w:val="24"/>
                <w:szCs w:val="24"/>
              </w:rPr>
              <w:t>9</w:t>
            </w:r>
            <w:r w:rsidR="00123B12" w:rsidRPr="00185EE6">
              <w:rPr>
                <w:rFonts w:ascii="Times New Roman" w:eastAsia="Calibri" w:hAnsi="Times New Roman" w:cs="Times New Roman"/>
                <w:sz w:val="24"/>
                <w:szCs w:val="24"/>
              </w:rPr>
              <w:t>. Документи, доказващи основание</w:t>
            </w:r>
            <w:r w:rsidR="00123B12" w:rsidRPr="00123B12">
              <w:rPr>
                <w:rFonts w:ascii="Times New Roman" w:eastAsia="Calibri" w:hAnsi="Times New Roman" w:cs="Times New Roman"/>
                <w:sz w:val="24"/>
                <w:szCs w:val="24"/>
              </w:rPr>
              <w:t xml:space="preserve"> за ползване на имотите, на които е произведена селскостопанската продукция, чрез чиято реализация са сформирани приходите/доходите в ГДД за предходната календарна година спрямо годината на кандидатстване</w:t>
            </w:r>
            <w:r w:rsidR="00123B12">
              <w:rPr>
                <w:rFonts w:ascii="Times New Roman" w:eastAsia="Calibri" w:hAnsi="Times New Roman" w:cs="Times New Roman"/>
                <w:sz w:val="24"/>
                <w:szCs w:val="24"/>
              </w:rPr>
              <w:t xml:space="preserve"> в съответствие с изискванията по т.</w:t>
            </w:r>
            <w:r w:rsidR="00990644" w:rsidRPr="001406CE">
              <w:rPr>
                <w:rFonts w:ascii="Times New Roman" w:eastAsia="Calibri" w:hAnsi="Times New Roman" w:cs="Times New Roman"/>
                <w:sz w:val="24"/>
                <w:szCs w:val="24"/>
              </w:rPr>
              <w:t>1</w:t>
            </w:r>
            <w:r w:rsidR="00990644">
              <w:rPr>
                <w:rFonts w:ascii="Times New Roman" w:eastAsia="Calibri" w:hAnsi="Times New Roman" w:cs="Times New Roman"/>
                <w:sz w:val="24"/>
                <w:szCs w:val="24"/>
              </w:rPr>
              <w:t>5</w:t>
            </w:r>
            <w:r w:rsidR="00785112" w:rsidRPr="001406CE">
              <w:rPr>
                <w:rFonts w:ascii="Times New Roman" w:eastAsia="Calibri" w:hAnsi="Times New Roman" w:cs="Times New Roman"/>
                <w:sz w:val="24"/>
                <w:szCs w:val="24"/>
              </w:rPr>
              <w:t>.3</w:t>
            </w:r>
            <w:r w:rsidR="00123B12">
              <w:rPr>
                <w:rFonts w:ascii="Times New Roman" w:eastAsia="Calibri" w:hAnsi="Times New Roman" w:cs="Times New Roman"/>
                <w:sz w:val="24"/>
                <w:szCs w:val="24"/>
              </w:rPr>
              <w:t xml:space="preserve"> от Раздел 11.1 „Критерии за допустимост на кандидатите</w:t>
            </w:r>
            <w:r w:rsidR="00123B12" w:rsidRPr="00185EE6">
              <w:rPr>
                <w:rFonts w:ascii="Times New Roman" w:eastAsia="Calibri" w:hAnsi="Times New Roman" w:cs="Times New Roman"/>
                <w:sz w:val="24"/>
                <w:szCs w:val="24"/>
              </w:rPr>
              <w:t>“.</w:t>
            </w:r>
            <w:r w:rsidR="00231B57" w:rsidRPr="00185EE6">
              <w:rPr>
                <w:rFonts w:ascii="Times New Roman" w:eastAsia="Calibri" w:hAnsi="Times New Roman" w:cs="Times New Roman"/>
                <w:sz w:val="24"/>
                <w:szCs w:val="24"/>
              </w:rPr>
              <w:t xml:space="preserve"> </w:t>
            </w:r>
            <w:r w:rsidR="00123B12" w:rsidRPr="00185EE6">
              <w:rPr>
                <w:rFonts w:ascii="Times New Roman" w:eastAsia="Calibri" w:hAnsi="Times New Roman" w:cs="Times New Roman"/>
                <w:sz w:val="24"/>
                <w:szCs w:val="24"/>
              </w:rPr>
              <w:t>Представя</w:t>
            </w:r>
            <w:r w:rsidR="00123B12" w:rsidRPr="00123B12">
              <w:rPr>
                <w:rFonts w:ascii="Times New Roman" w:eastAsia="Calibri" w:hAnsi="Times New Roman" w:cs="Times New Roman"/>
                <w:sz w:val="24"/>
                <w:szCs w:val="24"/>
              </w:rPr>
              <w:t xml:space="preserve"> се във формат "pdf" или "jpg".</w:t>
            </w:r>
          </w:p>
          <w:p w14:paraId="0F36DFA8" w14:textId="758424C2" w:rsidR="00484D1D" w:rsidRPr="00655BE3" w:rsidRDefault="00B73E34" w:rsidP="00655BE3">
            <w:pPr>
              <w:spacing w:before="120" w:after="120"/>
              <w:jc w:val="both"/>
            </w:pPr>
            <w:r>
              <w:rPr>
                <w:rFonts w:ascii="Times New Roman" w:eastAsia="Calibri" w:hAnsi="Times New Roman" w:cs="Times New Roman"/>
                <w:sz w:val="24"/>
                <w:szCs w:val="24"/>
              </w:rPr>
              <w:t xml:space="preserve">10. </w:t>
            </w:r>
            <w:r w:rsidR="00123B12" w:rsidRPr="00123B12">
              <w:rPr>
                <w:rFonts w:ascii="Times New Roman" w:hAnsi="Times New Roman"/>
                <w:sz w:val="24"/>
                <w:szCs w:val="24"/>
              </w:rPr>
              <w:t xml:space="preserve">Декларация за изчисление на началния стандартен производствен обем на стопанството към датата на подаване на проектното предложение (Приложение № </w:t>
            </w:r>
            <w:r w:rsidR="00123B12">
              <w:rPr>
                <w:rFonts w:ascii="Times New Roman" w:hAnsi="Times New Roman"/>
                <w:sz w:val="24"/>
                <w:szCs w:val="24"/>
              </w:rPr>
              <w:t>4</w:t>
            </w:r>
            <w:r w:rsidR="00123B12" w:rsidRPr="00123B12">
              <w:rPr>
                <w:rFonts w:ascii="Times New Roman" w:hAnsi="Times New Roman"/>
                <w:sz w:val="24"/>
                <w:szCs w:val="24"/>
              </w:rPr>
              <w:t>). Представя се във формат „doc” или „docx“, а когато проектното предложение се подава от упълномощено</w:t>
            </w:r>
            <w:r w:rsidR="00123B12" w:rsidRPr="000F6EB5">
              <w:rPr>
                <w:rFonts w:ascii="Times New Roman" w:hAnsi="Times New Roman"/>
                <w:sz w:val="24"/>
                <w:szCs w:val="24"/>
              </w:rPr>
              <w:t xml:space="preserve"> лице във формат "pdf" или "jpg"</w:t>
            </w:r>
            <w:r w:rsidR="0028599C"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28599C">
              <w:rPr>
                <w:rFonts w:ascii="Times New Roman" w:hAnsi="Times New Roman" w:cs="Times New Roman"/>
                <w:i/>
                <w:sz w:val="24"/>
                <w:szCs w:val="24"/>
              </w:rPr>
              <w:t>5</w:t>
            </w:r>
            <w:r w:rsidR="0028599C" w:rsidRPr="00AA5BBD">
              <w:rPr>
                <w:rFonts w:ascii="Times New Roman" w:hAnsi="Times New Roman" w:cs="Times New Roman"/>
                <w:i/>
                <w:sz w:val="24"/>
                <w:szCs w:val="24"/>
              </w:rPr>
              <w:t xml:space="preserve"> от Разд</w:t>
            </w:r>
            <w:r w:rsidR="0028599C">
              <w:rPr>
                <w:rFonts w:ascii="Times New Roman" w:hAnsi="Times New Roman" w:cs="Times New Roman"/>
                <w:i/>
                <w:sz w:val="24"/>
                <w:szCs w:val="24"/>
              </w:rPr>
              <w:t>ел 21.1</w:t>
            </w:r>
            <w:r w:rsidR="0028599C" w:rsidRPr="00AA5BBD">
              <w:rPr>
                <w:rFonts w:ascii="Times New Roman" w:hAnsi="Times New Roman" w:cs="Times New Roman"/>
                <w:i/>
                <w:sz w:val="24"/>
                <w:szCs w:val="24"/>
              </w:rPr>
              <w:t>)</w:t>
            </w:r>
            <w:r w:rsidR="0028599C">
              <w:rPr>
                <w:rFonts w:ascii="Times New Roman" w:hAnsi="Times New Roman" w:cs="Times New Roman"/>
                <w:i/>
                <w:sz w:val="24"/>
                <w:szCs w:val="24"/>
              </w:rPr>
              <w:t>.</w:t>
            </w:r>
          </w:p>
          <w:p w14:paraId="472EEE4C" w14:textId="5FA650E2" w:rsidR="00484D1D" w:rsidRPr="00655BE3" w:rsidRDefault="00B73E34" w:rsidP="00655BE3">
            <w:pPr>
              <w:spacing w:before="120" w:after="120"/>
              <w:jc w:val="both"/>
            </w:pPr>
            <w:r>
              <w:rPr>
                <w:rFonts w:ascii="Times New Roman" w:hAnsi="Times New Roman" w:cs="Times New Roman"/>
                <w:sz w:val="24"/>
                <w:szCs w:val="24"/>
              </w:rPr>
              <w:lastRenderedPageBreak/>
              <w:t>11</w:t>
            </w:r>
            <w:r w:rsidR="00484D1D">
              <w:rPr>
                <w:rFonts w:ascii="Times New Roman" w:hAnsi="Times New Roman" w:cs="Times New Roman"/>
                <w:sz w:val="24"/>
                <w:szCs w:val="24"/>
              </w:rPr>
              <w:t xml:space="preserve">. </w:t>
            </w:r>
            <w:r w:rsidR="00484D1D" w:rsidRPr="00AA5BBD">
              <w:rPr>
                <w:rFonts w:ascii="Times New Roman" w:hAnsi="Times New Roman" w:cs="Times New Roman"/>
                <w:sz w:val="24"/>
                <w:szCs w:val="24"/>
              </w:rPr>
              <w:t xml:space="preserve">Декларация по </w:t>
            </w:r>
            <w:hyperlink r:id="rId12" w:history="1">
              <w:r w:rsidR="00484D1D" w:rsidRPr="00AA5BBD">
                <w:rPr>
                  <w:rStyle w:val="Hyperlink"/>
                  <w:rFonts w:ascii="Times New Roman" w:hAnsi="Times New Roman" w:cs="Times New Roman"/>
                  <w:color w:val="auto"/>
                  <w:sz w:val="24"/>
                  <w:szCs w:val="24"/>
                  <w:u w:val="none"/>
                </w:rPr>
                <w:t xml:space="preserve">чл. 4а, ал. 1 </w:t>
              </w:r>
              <w:r w:rsidR="00484D1D">
                <w:rPr>
                  <w:rStyle w:val="Hyperlink"/>
                  <w:rFonts w:ascii="Times New Roman" w:hAnsi="Times New Roman" w:cs="Times New Roman"/>
                  <w:color w:val="auto"/>
                  <w:sz w:val="24"/>
                  <w:szCs w:val="24"/>
                  <w:u w:val="none"/>
                </w:rPr>
                <w:t xml:space="preserve">от </w:t>
              </w:r>
              <w:r w:rsidR="00484D1D" w:rsidRPr="00AA5BBD">
                <w:rPr>
                  <w:rStyle w:val="Hyperlink"/>
                  <w:rFonts w:ascii="Times New Roman" w:hAnsi="Times New Roman" w:cs="Times New Roman"/>
                  <w:color w:val="auto"/>
                  <w:sz w:val="24"/>
                  <w:szCs w:val="24"/>
                  <w:u w:val="none"/>
                </w:rPr>
                <w:t>ЗМСП</w:t>
              </w:r>
            </w:hyperlink>
            <w:r w:rsidR="00484D1D" w:rsidRPr="00AA5BBD">
              <w:rPr>
                <w:rFonts w:ascii="Times New Roman" w:hAnsi="Times New Roman" w:cs="Times New Roman"/>
                <w:sz w:val="24"/>
                <w:szCs w:val="24"/>
              </w:rPr>
              <w:t xml:space="preserve"> (по образец, утвърден от министъра на </w:t>
            </w:r>
            <w:r w:rsidR="00484D1D" w:rsidRPr="00675489">
              <w:rPr>
                <w:rFonts w:ascii="Times New Roman" w:hAnsi="Times New Roman" w:cs="Times New Roman"/>
                <w:sz w:val="24"/>
                <w:szCs w:val="24"/>
              </w:rPr>
              <w:t>икономиката и енергетиката) с подпис/и, печат и сканирана във формат „</w:t>
            </w:r>
            <w:r w:rsidR="00484D1D" w:rsidRPr="00675489">
              <w:rPr>
                <w:rFonts w:ascii="Times New Roman" w:hAnsi="Times New Roman" w:cs="Times New Roman"/>
                <w:sz w:val="24"/>
                <w:szCs w:val="24"/>
                <w:lang w:val="en-US"/>
              </w:rPr>
              <w:t>pdf</w:t>
            </w:r>
            <w:r w:rsidR="00484D1D" w:rsidRPr="00675489">
              <w:rPr>
                <w:rFonts w:ascii="Times New Roman" w:hAnsi="Times New Roman" w:cs="Times New Roman"/>
                <w:sz w:val="24"/>
                <w:szCs w:val="24"/>
              </w:rPr>
              <w:t>“ или „</w:t>
            </w:r>
            <w:r w:rsidR="00484D1D" w:rsidRPr="00675489">
              <w:rPr>
                <w:rFonts w:ascii="Times New Roman" w:hAnsi="Times New Roman" w:cs="Times New Roman"/>
                <w:sz w:val="24"/>
                <w:szCs w:val="24"/>
                <w:lang w:val="en-US"/>
              </w:rPr>
              <w:t>jpg</w:t>
            </w:r>
            <w:r w:rsidR="00484D1D" w:rsidRPr="00675489">
              <w:rPr>
                <w:rFonts w:ascii="Times New Roman" w:hAnsi="Times New Roman" w:cs="Times New Roman"/>
                <w:sz w:val="24"/>
                <w:szCs w:val="24"/>
              </w:rPr>
              <w:t>“</w:t>
            </w:r>
            <w:r w:rsidR="00E73CA3" w:rsidRPr="00675489">
              <w:rPr>
                <w:rFonts w:ascii="Times New Roman" w:hAnsi="Times New Roman" w:cs="Times New Roman"/>
                <w:sz w:val="24"/>
                <w:szCs w:val="24"/>
              </w:rPr>
              <w:t xml:space="preserve"> (Приложение № </w:t>
            </w:r>
            <w:r w:rsidR="0094313E" w:rsidRPr="00675489">
              <w:rPr>
                <w:rFonts w:ascii="Times New Roman" w:hAnsi="Times New Roman" w:cs="Times New Roman"/>
                <w:sz w:val="24"/>
                <w:szCs w:val="24"/>
              </w:rPr>
              <w:t>1</w:t>
            </w:r>
            <w:r w:rsidR="0094313E">
              <w:rPr>
                <w:rFonts w:ascii="Times New Roman" w:hAnsi="Times New Roman" w:cs="Times New Roman"/>
                <w:sz w:val="24"/>
                <w:szCs w:val="24"/>
              </w:rPr>
              <w:t>7</w:t>
            </w:r>
            <w:r w:rsidR="00E73CA3" w:rsidRPr="00675489">
              <w:rPr>
                <w:rFonts w:ascii="Times New Roman" w:hAnsi="Times New Roman" w:cs="Times New Roman"/>
                <w:sz w:val="24"/>
                <w:szCs w:val="24"/>
              </w:rPr>
              <w:t>)</w:t>
            </w:r>
            <w:r w:rsidR="0028599C">
              <w:rPr>
                <w:rFonts w:ascii="Times New Roman" w:hAnsi="Times New Roman" w:cs="Times New Roman"/>
                <w:sz w:val="24"/>
                <w:szCs w:val="24"/>
              </w:rPr>
              <w:t xml:space="preserve"> </w:t>
            </w:r>
            <w:r w:rsidR="0028599C"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28599C">
              <w:rPr>
                <w:rFonts w:ascii="Times New Roman" w:hAnsi="Times New Roman" w:cs="Times New Roman"/>
                <w:i/>
                <w:sz w:val="24"/>
                <w:szCs w:val="24"/>
              </w:rPr>
              <w:t>5</w:t>
            </w:r>
            <w:r w:rsidR="0028599C" w:rsidRPr="00AA5BBD">
              <w:rPr>
                <w:rFonts w:ascii="Times New Roman" w:hAnsi="Times New Roman" w:cs="Times New Roman"/>
                <w:i/>
                <w:sz w:val="24"/>
                <w:szCs w:val="24"/>
              </w:rPr>
              <w:t xml:space="preserve"> от Разд</w:t>
            </w:r>
            <w:r w:rsidR="0028599C">
              <w:rPr>
                <w:rFonts w:ascii="Times New Roman" w:hAnsi="Times New Roman" w:cs="Times New Roman"/>
                <w:i/>
                <w:sz w:val="24"/>
                <w:szCs w:val="24"/>
              </w:rPr>
              <w:t>ел 21.1</w:t>
            </w:r>
            <w:r w:rsidR="0028599C" w:rsidRPr="00AA5BBD">
              <w:rPr>
                <w:rFonts w:ascii="Times New Roman" w:hAnsi="Times New Roman" w:cs="Times New Roman"/>
                <w:i/>
                <w:sz w:val="24"/>
                <w:szCs w:val="24"/>
              </w:rPr>
              <w:t>)</w:t>
            </w:r>
            <w:r w:rsidR="0028599C">
              <w:rPr>
                <w:rFonts w:ascii="Times New Roman" w:hAnsi="Times New Roman" w:cs="Times New Roman"/>
                <w:i/>
                <w:sz w:val="24"/>
                <w:szCs w:val="24"/>
              </w:rPr>
              <w:t>.</w:t>
            </w:r>
          </w:p>
          <w:p w14:paraId="6E78B146" w14:textId="7DE0B691" w:rsidR="006C5BC9" w:rsidRPr="00655BE3" w:rsidRDefault="00B73E34" w:rsidP="00655BE3">
            <w:pPr>
              <w:spacing w:before="120" w:after="120"/>
              <w:jc w:val="both"/>
              <w:rPr>
                <w:rFonts w:ascii="Times New Roman" w:hAnsi="Times New Roman"/>
                <w:sz w:val="24"/>
                <w:szCs w:val="24"/>
              </w:rPr>
            </w:pPr>
            <w:r w:rsidRPr="00185EE6">
              <w:rPr>
                <w:rFonts w:ascii="Times New Roman" w:hAnsi="Times New Roman" w:cs="Times New Roman"/>
                <w:sz w:val="24"/>
                <w:szCs w:val="24"/>
              </w:rPr>
              <w:t>1</w:t>
            </w:r>
            <w:r>
              <w:rPr>
                <w:rFonts w:ascii="Times New Roman" w:hAnsi="Times New Roman" w:cs="Times New Roman"/>
                <w:sz w:val="24"/>
                <w:szCs w:val="24"/>
              </w:rPr>
              <w:t>2</w:t>
            </w:r>
            <w:r w:rsidR="006C5BC9" w:rsidRPr="00185EE6">
              <w:rPr>
                <w:rFonts w:ascii="Times New Roman" w:hAnsi="Times New Roman" w:cs="Times New Roman"/>
                <w:sz w:val="24"/>
                <w:szCs w:val="24"/>
              </w:rPr>
              <w:t xml:space="preserve">. </w:t>
            </w:r>
            <w:r w:rsidR="006C5BC9" w:rsidRPr="00185EE6">
              <w:rPr>
                <w:rFonts w:ascii="Times New Roman" w:hAnsi="Times New Roman"/>
                <w:sz w:val="24"/>
                <w:szCs w:val="24"/>
              </w:rPr>
              <w:t>Удостоверение за семейно положение. Представя се във формат "pdf" или "jpg".</w:t>
            </w:r>
            <w:r w:rsidR="006457B8" w:rsidRPr="00185EE6">
              <w:rPr>
                <w:rFonts w:ascii="Times New Roman" w:hAnsi="Times New Roman"/>
                <w:sz w:val="24"/>
                <w:szCs w:val="24"/>
                <w:lang w:val="en-US"/>
              </w:rPr>
              <w:t xml:space="preserve"> (</w:t>
            </w:r>
            <w:r w:rsidR="006457B8" w:rsidRPr="00185EE6">
              <w:rPr>
                <w:rFonts w:ascii="Times New Roman" w:hAnsi="Times New Roman"/>
                <w:sz w:val="24"/>
                <w:szCs w:val="24"/>
              </w:rPr>
              <w:t xml:space="preserve">Документът се представя само, когато не е осигурен служебен достъп до информацията) </w:t>
            </w:r>
            <w:r w:rsidR="0028599C" w:rsidRPr="0028599C">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2735B834" w14:textId="01CC1B4A" w:rsidR="00185EE6" w:rsidRPr="00655BE3" w:rsidRDefault="00B73E34" w:rsidP="00655BE3">
            <w:pPr>
              <w:spacing w:before="120" w:after="120"/>
              <w:jc w:val="both"/>
              <w:rPr>
                <w:rFonts w:ascii="Times New Roman" w:hAnsi="Times New Roman" w:cs="Times New Roman"/>
                <w:i/>
                <w:sz w:val="24"/>
                <w:szCs w:val="24"/>
              </w:rPr>
            </w:pPr>
            <w:r w:rsidRPr="00185EE6">
              <w:rPr>
                <w:rFonts w:ascii="Times New Roman" w:hAnsi="Times New Roman"/>
                <w:sz w:val="24"/>
                <w:szCs w:val="24"/>
              </w:rPr>
              <w:t>1</w:t>
            </w:r>
            <w:r>
              <w:rPr>
                <w:rFonts w:ascii="Times New Roman" w:hAnsi="Times New Roman"/>
                <w:sz w:val="24"/>
                <w:szCs w:val="24"/>
              </w:rPr>
              <w:t>3</w:t>
            </w:r>
            <w:r w:rsidR="003B26A5" w:rsidRPr="00185EE6">
              <w:rPr>
                <w:rFonts w:ascii="Times New Roman" w:hAnsi="Times New Roman"/>
                <w:sz w:val="24"/>
                <w:szCs w:val="24"/>
              </w:rPr>
              <w:t>. Документ, издаден от обслужващата банка за банкова сметка на кандидата, по която ще бъде преведена безвъзмездната финансова помощ. Представя се във формат "pdf" или "jpg"</w:t>
            </w:r>
            <w:r w:rsidR="0028599C"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28599C">
              <w:rPr>
                <w:rFonts w:ascii="Times New Roman" w:hAnsi="Times New Roman" w:cs="Times New Roman"/>
                <w:i/>
                <w:sz w:val="24"/>
                <w:szCs w:val="24"/>
              </w:rPr>
              <w:t>5</w:t>
            </w:r>
            <w:r w:rsidR="0028599C" w:rsidRPr="00AA5BBD">
              <w:rPr>
                <w:rFonts w:ascii="Times New Roman" w:hAnsi="Times New Roman" w:cs="Times New Roman"/>
                <w:i/>
                <w:sz w:val="24"/>
                <w:szCs w:val="24"/>
              </w:rPr>
              <w:t xml:space="preserve"> от Разд</w:t>
            </w:r>
            <w:r w:rsidR="0028599C">
              <w:rPr>
                <w:rFonts w:ascii="Times New Roman" w:hAnsi="Times New Roman" w:cs="Times New Roman"/>
                <w:i/>
                <w:sz w:val="24"/>
                <w:szCs w:val="24"/>
              </w:rPr>
              <w:t>ел 21.1</w:t>
            </w:r>
            <w:r w:rsidR="0028599C" w:rsidRPr="00AA5BBD">
              <w:rPr>
                <w:rFonts w:ascii="Times New Roman" w:hAnsi="Times New Roman" w:cs="Times New Roman"/>
                <w:i/>
                <w:sz w:val="24"/>
                <w:szCs w:val="24"/>
              </w:rPr>
              <w:t>)</w:t>
            </w:r>
            <w:r w:rsidR="0028599C">
              <w:rPr>
                <w:rFonts w:ascii="Times New Roman" w:hAnsi="Times New Roman" w:cs="Times New Roman"/>
                <w:i/>
                <w:sz w:val="24"/>
                <w:szCs w:val="24"/>
              </w:rPr>
              <w:t>.</w:t>
            </w:r>
          </w:p>
          <w:p w14:paraId="36E15ED6" w14:textId="0D34BC22" w:rsidR="006C5BC9" w:rsidRDefault="00B757F8"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73E34">
              <w:rPr>
                <w:rFonts w:ascii="Times New Roman" w:hAnsi="Times New Roman" w:cs="Times New Roman"/>
                <w:sz w:val="24"/>
                <w:szCs w:val="24"/>
              </w:rPr>
              <w:t>4</w:t>
            </w:r>
            <w:r w:rsidR="00600351">
              <w:rPr>
                <w:rFonts w:ascii="Times New Roman" w:hAnsi="Times New Roman" w:cs="Times New Roman"/>
                <w:sz w:val="24"/>
                <w:szCs w:val="24"/>
              </w:rPr>
              <w:t xml:space="preserve">. </w:t>
            </w:r>
            <w:r w:rsidR="00600351" w:rsidRPr="00AA5BBD">
              <w:rPr>
                <w:rFonts w:ascii="Times New Roman" w:hAnsi="Times New Roman" w:cs="Times New Roman"/>
                <w:sz w:val="24"/>
                <w:szCs w:val="24"/>
              </w:rPr>
              <w:t>Декларация по чл. 25, ал. 2 от ЗУСЕСИФ (</w:t>
            </w:r>
            <w:r w:rsidR="00600351" w:rsidRPr="00675489">
              <w:rPr>
                <w:rFonts w:ascii="Times New Roman" w:hAnsi="Times New Roman" w:cs="Times New Roman"/>
                <w:sz w:val="24"/>
                <w:szCs w:val="24"/>
              </w:rPr>
              <w:t>Приложение № 7) с подпис</w:t>
            </w:r>
            <w:r w:rsidR="00600351" w:rsidRPr="00AA5BBD">
              <w:rPr>
                <w:rFonts w:ascii="Times New Roman" w:hAnsi="Times New Roman" w:cs="Times New Roman"/>
                <w:sz w:val="24"/>
                <w:szCs w:val="24"/>
              </w:rPr>
              <w:t>/и, печат и сканирана във формат „</w:t>
            </w:r>
            <w:r w:rsidR="00600351" w:rsidRPr="00AA5BBD">
              <w:rPr>
                <w:rFonts w:ascii="Times New Roman" w:hAnsi="Times New Roman" w:cs="Times New Roman"/>
                <w:sz w:val="24"/>
                <w:szCs w:val="24"/>
                <w:lang w:val="en-US"/>
              </w:rPr>
              <w:t>pdf</w:t>
            </w:r>
            <w:r w:rsidR="00600351" w:rsidRPr="00AA5BBD">
              <w:rPr>
                <w:rFonts w:ascii="Times New Roman" w:hAnsi="Times New Roman" w:cs="Times New Roman"/>
                <w:sz w:val="24"/>
                <w:szCs w:val="24"/>
              </w:rPr>
              <w:t>“ или „</w:t>
            </w:r>
            <w:r w:rsidR="00600351" w:rsidRPr="00AA5BBD">
              <w:rPr>
                <w:rFonts w:ascii="Times New Roman" w:hAnsi="Times New Roman" w:cs="Times New Roman"/>
                <w:sz w:val="24"/>
                <w:szCs w:val="24"/>
                <w:lang w:val="en-US"/>
              </w:rPr>
              <w:t>jpg</w:t>
            </w:r>
            <w:r w:rsidR="00600351" w:rsidRPr="00AA5BBD">
              <w:rPr>
                <w:rFonts w:ascii="Times New Roman" w:hAnsi="Times New Roman" w:cs="Times New Roman"/>
                <w:sz w:val="24"/>
                <w:szCs w:val="24"/>
              </w:rPr>
              <w:t>“</w:t>
            </w:r>
            <w:r w:rsidR="0028599C" w:rsidRPr="0028599C">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7F0018C5" w14:textId="35038550" w:rsidR="00484D1D" w:rsidRPr="003663C1" w:rsidRDefault="00B757F8" w:rsidP="00655BE3">
            <w:pPr>
              <w:spacing w:before="120" w:after="120"/>
              <w:jc w:val="both"/>
              <w:rPr>
                <w:rFonts w:ascii="Times New Roman" w:hAnsi="Times New Roman" w:cs="Times New Roman"/>
                <w:color w:val="000000" w:themeColor="text1"/>
                <w:sz w:val="24"/>
                <w:szCs w:val="24"/>
              </w:rPr>
            </w:pPr>
            <w:r>
              <w:rPr>
                <w:rFonts w:ascii="Times New Roman" w:hAnsi="Times New Roman" w:cs="Times New Roman"/>
                <w:sz w:val="24"/>
                <w:szCs w:val="24"/>
              </w:rPr>
              <w:t>1</w:t>
            </w:r>
            <w:r w:rsidR="00B73E34">
              <w:rPr>
                <w:rFonts w:ascii="Times New Roman" w:hAnsi="Times New Roman" w:cs="Times New Roman"/>
                <w:sz w:val="24"/>
                <w:szCs w:val="24"/>
              </w:rPr>
              <w:t>5</w:t>
            </w:r>
            <w:r w:rsidR="00484D1D">
              <w:rPr>
                <w:rFonts w:ascii="Times New Roman" w:hAnsi="Times New Roman" w:cs="Times New Roman"/>
                <w:sz w:val="24"/>
                <w:szCs w:val="24"/>
              </w:rPr>
              <w:t xml:space="preserve">. </w:t>
            </w:r>
            <w:r w:rsidR="00484D1D" w:rsidRPr="00AA5BBD">
              <w:rPr>
                <w:rFonts w:ascii="Times New Roman" w:hAnsi="Times New Roman" w:cs="Times New Roman"/>
                <w:sz w:val="24"/>
                <w:szCs w:val="24"/>
              </w:rPr>
              <w:t xml:space="preserve">Бизнес план </w:t>
            </w:r>
            <w:r w:rsidR="00990644">
              <w:rPr>
                <w:rFonts w:ascii="Times New Roman" w:hAnsi="Times New Roman" w:cs="Times New Roman"/>
                <w:sz w:val="24"/>
                <w:szCs w:val="24"/>
              </w:rPr>
              <w:t xml:space="preserve">по образец </w:t>
            </w:r>
            <w:r w:rsidR="00484D1D" w:rsidRPr="00AA5BBD">
              <w:rPr>
                <w:rFonts w:ascii="Times New Roman" w:hAnsi="Times New Roman" w:cs="Times New Roman"/>
                <w:sz w:val="24"/>
                <w:szCs w:val="24"/>
              </w:rPr>
              <w:t>(</w:t>
            </w:r>
            <w:r w:rsidR="00990644">
              <w:rPr>
                <w:rFonts w:ascii="Times New Roman" w:hAnsi="Times New Roman" w:cs="Times New Roman"/>
                <w:sz w:val="24"/>
                <w:szCs w:val="24"/>
              </w:rPr>
              <w:t>Приложение № 8</w:t>
            </w:r>
            <w:r w:rsidR="00484D1D" w:rsidRPr="00AA5BBD">
              <w:rPr>
                <w:rFonts w:ascii="Times New Roman" w:hAnsi="Times New Roman" w:cs="Times New Roman"/>
                <w:sz w:val="24"/>
                <w:szCs w:val="24"/>
              </w:rPr>
              <w:t xml:space="preserve">) </w:t>
            </w:r>
            <w:r w:rsidR="00990644" w:rsidRPr="00AA5BBD">
              <w:rPr>
                <w:rFonts w:ascii="Times New Roman" w:hAnsi="Times New Roman" w:cs="Times New Roman"/>
                <w:sz w:val="24"/>
                <w:szCs w:val="24"/>
              </w:rPr>
              <w:t>в</w:t>
            </w:r>
            <w:r w:rsidR="00990644">
              <w:rPr>
                <w:rFonts w:ascii="Times New Roman" w:hAnsi="Times New Roman" w:cs="Times New Roman"/>
                <w:sz w:val="24"/>
                <w:szCs w:val="24"/>
              </w:rPr>
              <w:t>ъв формат</w:t>
            </w:r>
            <w:r w:rsidR="00990644" w:rsidRPr="00AA5BBD">
              <w:rPr>
                <w:rFonts w:ascii="Times New Roman" w:hAnsi="Times New Roman" w:cs="Times New Roman"/>
                <w:sz w:val="24"/>
                <w:szCs w:val="24"/>
              </w:rPr>
              <w:t xml:space="preserve"> „</w:t>
            </w:r>
            <w:r w:rsidR="00990644" w:rsidRPr="00AA5BBD">
              <w:rPr>
                <w:rFonts w:ascii="Times New Roman" w:hAnsi="Times New Roman" w:cs="Times New Roman"/>
                <w:sz w:val="24"/>
                <w:szCs w:val="24"/>
                <w:lang w:val="en-US"/>
              </w:rPr>
              <w:t>xls</w:t>
            </w:r>
            <w:r w:rsidR="00990644">
              <w:rPr>
                <w:rFonts w:ascii="Times New Roman" w:hAnsi="Times New Roman" w:cs="Times New Roman"/>
                <w:sz w:val="24"/>
                <w:szCs w:val="24"/>
                <w:lang w:val="en-US"/>
              </w:rPr>
              <w:t>/xlsx</w:t>
            </w:r>
            <w:r w:rsidR="00990644" w:rsidRPr="00AA5BBD">
              <w:rPr>
                <w:rFonts w:ascii="Times New Roman" w:hAnsi="Times New Roman" w:cs="Times New Roman"/>
                <w:sz w:val="24"/>
                <w:szCs w:val="24"/>
              </w:rPr>
              <w:t>”</w:t>
            </w:r>
            <w:r w:rsidR="00990644">
              <w:rPr>
                <w:rFonts w:ascii="Times New Roman" w:hAnsi="Times New Roman" w:cs="Times New Roman"/>
                <w:sz w:val="24"/>
                <w:szCs w:val="24"/>
              </w:rPr>
              <w:t>, а когато проектното предложение се подава от упълномощено лице</w:t>
            </w:r>
            <w:r w:rsidR="00990644" w:rsidRPr="00AA5BBD">
              <w:rPr>
                <w:rFonts w:ascii="Times New Roman" w:hAnsi="Times New Roman" w:cs="Times New Roman"/>
                <w:sz w:val="24"/>
                <w:szCs w:val="24"/>
              </w:rPr>
              <w:t xml:space="preserve"> </w:t>
            </w:r>
            <w:r w:rsidR="00990644">
              <w:rPr>
                <w:rFonts w:ascii="Times New Roman" w:hAnsi="Times New Roman" w:cs="Times New Roman"/>
                <w:sz w:val="24"/>
                <w:szCs w:val="24"/>
              </w:rPr>
              <w:t xml:space="preserve">и </w:t>
            </w:r>
            <w:r w:rsidR="009D3075">
              <w:rPr>
                <w:rFonts w:ascii="Times New Roman" w:hAnsi="Times New Roman" w:cs="Times New Roman"/>
                <w:sz w:val="24"/>
                <w:szCs w:val="24"/>
              </w:rPr>
              <w:t xml:space="preserve">сканиран </w:t>
            </w:r>
            <w:r w:rsidR="00990644" w:rsidRPr="00AA5BBD">
              <w:rPr>
                <w:rFonts w:ascii="Times New Roman" w:hAnsi="Times New Roman" w:cs="Times New Roman"/>
                <w:sz w:val="24"/>
                <w:szCs w:val="24"/>
              </w:rPr>
              <w:t>във формат „</w:t>
            </w:r>
            <w:r w:rsidR="00990644" w:rsidRPr="00AA5BBD">
              <w:rPr>
                <w:rFonts w:ascii="Times New Roman" w:hAnsi="Times New Roman" w:cs="Times New Roman"/>
                <w:sz w:val="24"/>
                <w:szCs w:val="24"/>
                <w:lang w:val="en-US"/>
              </w:rPr>
              <w:t>pdf</w:t>
            </w:r>
            <w:r w:rsidR="00990644" w:rsidRPr="00AA5BBD">
              <w:rPr>
                <w:rFonts w:ascii="Times New Roman" w:hAnsi="Times New Roman" w:cs="Times New Roman"/>
                <w:sz w:val="24"/>
                <w:szCs w:val="24"/>
              </w:rPr>
              <w:t>“ или „</w:t>
            </w:r>
            <w:r w:rsidR="00990644" w:rsidRPr="00AA5BBD">
              <w:rPr>
                <w:rFonts w:ascii="Times New Roman" w:hAnsi="Times New Roman" w:cs="Times New Roman"/>
                <w:sz w:val="24"/>
                <w:szCs w:val="24"/>
                <w:lang w:val="en-US"/>
              </w:rPr>
              <w:t>jpg</w:t>
            </w:r>
            <w:r w:rsidR="00990644" w:rsidRPr="00AA5BBD">
              <w:rPr>
                <w:rFonts w:ascii="Times New Roman" w:hAnsi="Times New Roman" w:cs="Times New Roman"/>
                <w:sz w:val="24"/>
                <w:szCs w:val="24"/>
              </w:rPr>
              <w:t>“</w:t>
            </w:r>
            <w:r w:rsidR="00990644">
              <w:rPr>
                <w:rFonts w:ascii="Times New Roman" w:hAnsi="Times New Roman" w:cs="Times New Roman"/>
                <w:sz w:val="24"/>
                <w:szCs w:val="24"/>
              </w:rPr>
              <w:t>,</w:t>
            </w:r>
            <w:r w:rsidR="00990644" w:rsidRPr="00AA5BBD">
              <w:rPr>
                <w:rFonts w:ascii="Times New Roman" w:hAnsi="Times New Roman" w:cs="Times New Roman"/>
                <w:sz w:val="24"/>
                <w:szCs w:val="24"/>
              </w:rPr>
              <w:t xml:space="preserve"> </w:t>
            </w:r>
            <w:r w:rsidR="00990644">
              <w:rPr>
                <w:rFonts w:ascii="Times New Roman" w:hAnsi="Times New Roman" w:cs="Times New Roman"/>
                <w:sz w:val="24"/>
                <w:szCs w:val="24"/>
              </w:rPr>
              <w:t>подписан на всяка страница от кандидата.</w:t>
            </w:r>
          </w:p>
          <w:p w14:paraId="41C34663" w14:textId="631E129F" w:rsidR="00600351" w:rsidRDefault="00B757F8"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73E34">
              <w:rPr>
                <w:rFonts w:ascii="Times New Roman" w:hAnsi="Times New Roman" w:cs="Times New Roman"/>
                <w:sz w:val="24"/>
                <w:szCs w:val="24"/>
              </w:rPr>
              <w:t>6</w:t>
            </w:r>
            <w:r w:rsidR="00600351">
              <w:rPr>
                <w:rFonts w:ascii="Times New Roman" w:hAnsi="Times New Roman" w:cs="Times New Roman"/>
                <w:sz w:val="24"/>
                <w:szCs w:val="24"/>
              </w:rPr>
              <w:t xml:space="preserve">. </w:t>
            </w:r>
            <w:r w:rsidR="00600351" w:rsidRPr="00AA5BBD">
              <w:rPr>
                <w:rFonts w:ascii="Times New Roman" w:hAnsi="Times New Roman" w:cs="Times New Roman"/>
                <w:sz w:val="24"/>
                <w:szCs w:val="24"/>
              </w:rPr>
              <w:t>Технологичен проект ведно със схема и описание на технологичния процес, изготвен и заверен от правоспособно лице. Представя се във формат „pdf“ или „jpg“.</w:t>
            </w:r>
          </w:p>
          <w:p w14:paraId="7B701183" w14:textId="5E32F34C" w:rsidR="00484D1D" w:rsidRDefault="00B757F8" w:rsidP="00655BE3">
            <w:pPr>
              <w:spacing w:before="120" w:after="120"/>
              <w:jc w:val="both"/>
              <w:rPr>
                <w:rFonts w:ascii="Times New Roman" w:hAnsi="Times New Roman" w:cs="Times New Roman"/>
                <w:sz w:val="24"/>
                <w:szCs w:val="24"/>
              </w:rPr>
            </w:pPr>
            <w:r w:rsidRPr="00185EE6">
              <w:rPr>
                <w:rFonts w:ascii="Times New Roman" w:hAnsi="Times New Roman" w:cs="Times New Roman"/>
                <w:sz w:val="24"/>
                <w:szCs w:val="24"/>
              </w:rPr>
              <w:t>1</w:t>
            </w:r>
            <w:r w:rsidR="00B73E34">
              <w:rPr>
                <w:rFonts w:ascii="Times New Roman" w:hAnsi="Times New Roman" w:cs="Times New Roman"/>
                <w:sz w:val="24"/>
                <w:szCs w:val="24"/>
              </w:rPr>
              <w:t>7</w:t>
            </w:r>
            <w:r w:rsidR="00484D1D" w:rsidRPr="00185EE6">
              <w:rPr>
                <w:rFonts w:ascii="Times New Roman" w:hAnsi="Times New Roman" w:cs="Times New Roman"/>
                <w:sz w:val="24"/>
                <w:szCs w:val="24"/>
              </w:rPr>
              <w:t xml:space="preserve">. </w:t>
            </w:r>
            <w:r w:rsidR="00185EE6" w:rsidRPr="00185EE6">
              <w:rPr>
                <w:rFonts w:ascii="Times New Roman" w:hAnsi="Times New Roman" w:cs="Times New Roman"/>
                <w:sz w:val="24"/>
                <w:szCs w:val="24"/>
              </w:rPr>
              <w:t>Д</w:t>
            </w:r>
            <w:r w:rsidR="00484D1D" w:rsidRPr="00185EE6">
              <w:rPr>
                <w:rFonts w:ascii="Times New Roman" w:hAnsi="Times New Roman" w:cs="Times New Roman"/>
                <w:sz w:val="24"/>
                <w:szCs w:val="24"/>
              </w:rPr>
              <w:t xml:space="preserve">екларация по </w:t>
            </w:r>
            <w:r w:rsidR="00484D1D" w:rsidRPr="00675489">
              <w:rPr>
                <w:rFonts w:ascii="Times New Roman" w:hAnsi="Times New Roman" w:cs="Times New Roman"/>
                <w:sz w:val="24"/>
                <w:szCs w:val="24"/>
              </w:rPr>
              <w:t xml:space="preserve">образец (Приложение № </w:t>
            </w:r>
            <w:r w:rsidR="004A654F" w:rsidRPr="00675489">
              <w:rPr>
                <w:rFonts w:ascii="Times New Roman" w:hAnsi="Times New Roman" w:cs="Times New Roman"/>
                <w:sz w:val="24"/>
                <w:szCs w:val="24"/>
              </w:rPr>
              <w:t>18</w:t>
            </w:r>
            <w:r w:rsidR="00484D1D" w:rsidRPr="00675489">
              <w:rPr>
                <w:rFonts w:ascii="Times New Roman" w:hAnsi="Times New Roman" w:cs="Times New Roman"/>
                <w:sz w:val="24"/>
                <w:szCs w:val="24"/>
              </w:rPr>
              <w:t xml:space="preserve">) </w:t>
            </w:r>
            <w:r w:rsidR="00484D1D" w:rsidRPr="00185EE6">
              <w:rPr>
                <w:rFonts w:ascii="Times New Roman" w:hAnsi="Times New Roman" w:cs="Times New Roman"/>
                <w:sz w:val="24"/>
                <w:szCs w:val="24"/>
              </w:rPr>
              <w:t>от кандидата с описани вид и количества на основните суровини</w:t>
            </w:r>
            <w:r w:rsidR="00FE449C">
              <w:rPr>
                <w:rFonts w:ascii="Times New Roman" w:hAnsi="Times New Roman" w:cs="Times New Roman"/>
                <w:sz w:val="24"/>
                <w:szCs w:val="24"/>
              </w:rPr>
              <w:t>,</w:t>
            </w:r>
            <w:r w:rsidR="00484D1D" w:rsidRPr="00185EE6">
              <w:rPr>
                <w:rFonts w:ascii="Times New Roman" w:hAnsi="Times New Roman" w:cs="Times New Roman"/>
                <w:sz w:val="24"/>
                <w:szCs w:val="24"/>
              </w:rPr>
              <w:t xml:space="preserve"> като доказателство, че са осигурени най-малко 50 % от суровините за преработвателното предприятие съгласно производствената му програма за първ</w:t>
            </w:r>
            <w:r w:rsidR="00185EE6" w:rsidRPr="00185EE6">
              <w:rPr>
                <w:rFonts w:ascii="Times New Roman" w:hAnsi="Times New Roman" w:cs="Times New Roman"/>
                <w:sz w:val="24"/>
                <w:szCs w:val="24"/>
              </w:rPr>
              <w:t xml:space="preserve">ите три прогнозни години </w:t>
            </w:r>
            <w:r w:rsidR="00484D1D" w:rsidRPr="00185EE6">
              <w:rPr>
                <w:rFonts w:ascii="Times New Roman" w:hAnsi="Times New Roman" w:cs="Times New Roman"/>
                <w:sz w:val="24"/>
                <w:szCs w:val="24"/>
              </w:rPr>
              <w:t>от бизнес плана след изплащане на финансовата помощ</w:t>
            </w:r>
            <w:r w:rsidR="00185EE6" w:rsidRPr="00185EE6">
              <w:rPr>
                <w:rFonts w:ascii="Times New Roman" w:hAnsi="Times New Roman" w:cs="Times New Roman"/>
                <w:sz w:val="24"/>
                <w:szCs w:val="24"/>
              </w:rPr>
              <w:t xml:space="preserve"> като</w:t>
            </w:r>
            <w:r w:rsidR="00484D1D" w:rsidRPr="00185EE6">
              <w:rPr>
                <w:rFonts w:ascii="Times New Roman" w:hAnsi="Times New Roman" w:cs="Times New Roman"/>
                <w:sz w:val="24"/>
                <w:szCs w:val="24"/>
              </w:rPr>
              <w:t xml:space="preserve"> </w:t>
            </w:r>
            <w:r w:rsidR="00185EE6" w:rsidRPr="00185EE6">
              <w:rPr>
                <w:rFonts w:ascii="Times New Roman" w:hAnsi="Times New Roman" w:cs="Times New Roman"/>
                <w:sz w:val="24"/>
                <w:szCs w:val="24"/>
              </w:rPr>
              <w:t>собствена продукция</w:t>
            </w:r>
            <w:r w:rsidR="00484D1D" w:rsidRPr="00185EE6">
              <w:rPr>
                <w:rFonts w:ascii="Times New Roman" w:hAnsi="Times New Roman" w:cs="Times New Roman"/>
                <w:sz w:val="24"/>
                <w:szCs w:val="24"/>
              </w:rPr>
              <w:t>. Представя се във формат „pdf“ или „jpg“.</w:t>
            </w:r>
            <w:r w:rsidR="00484D1D" w:rsidRPr="00AA5BBD">
              <w:rPr>
                <w:rFonts w:ascii="Times New Roman" w:hAnsi="Times New Roman" w:cs="Times New Roman"/>
                <w:sz w:val="24"/>
                <w:szCs w:val="24"/>
              </w:rPr>
              <w:t xml:space="preserve"> </w:t>
            </w:r>
          </w:p>
          <w:p w14:paraId="733F65B5" w14:textId="3A24506E" w:rsidR="00FE449C" w:rsidRPr="00073B3F" w:rsidRDefault="00B757F8" w:rsidP="00655BE3">
            <w:pPr>
              <w:spacing w:before="120" w:after="120"/>
              <w:jc w:val="both"/>
              <w:rPr>
                <w:rFonts w:ascii="Times New Roman" w:hAnsi="Times New Roman" w:cs="Times New Roman"/>
                <w:sz w:val="24"/>
                <w:szCs w:val="24"/>
              </w:rPr>
            </w:pPr>
            <w:r w:rsidRPr="00170761">
              <w:rPr>
                <w:rFonts w:ascii="Times New Roman" w:hAnsi="Times New Roman" w:cs="Times New Roman"/>
                <w:sz w:val="24"/>
                <w:szCs w:val="24"/>
              </w:rPr>
              <w:t>1</w:t>
            </w:r>
            <w:r w:rsidR="00B73E34">
              <w:rPr>
                <w:rFonts w:ascii="Times New Roman" w:hAnsi="Times New Roman" w:cs="Times New Roman"/>
                <w:sz w:val="24"/>
                <w:szCs w:val="24"/>
              </w:rPr>
              <w:t>8</w:t>
            </w:r>
            <w:r w:rsidR="00794C5A" w:rsidRPr="00170761">
              <w:rPr>
                <w:rFonts w:ascii="Times New Roman" w:hAnsi="Times New Roman" w:cs="Times New Roman"/>
                <w:sz w:val="24"/>
                <w:szCs w:val="24"/>
              </w:rPr>
              <w:t>.</w:t>
            </w:r>
            <w:r w:rsidR="00FE449C" w:rsidRPr="00170761">
              <w:rPr>
                <w:rFonts w:ascii="Times New Roman" w:hAnsi="Times New Roman" w:cs="Times New Roman"/>
                <w:sz w:val="24"/>
                <w:szCs w:val="24"/>
              </w:rPr>
              <w:t xml:space="preserve"> </w:t>
            </w:r>
            <w:r w:rsidR="00FE449C" w:rsidRPr="00AA5BBD">
              <w:rPr>
                <w:rFonts w:ascii="Times New Roman" w:hAnsi="Times New Roman" w:cs="Times New Roman"/>
                <w:sz w:val="24"/>
                <w:szCs w:val="24"/>
              </w:rPr>
              <w:t>Предварителни или окончателни договори с описани вид, количества и цена на суровините (</w:t>
            </w:r>
            <w:r w:rsidR="00FE449C" w:rsidRPr="00AA5BBD">
              <w:rPr>
                <w:rFonts w:ascii="Times New Roman" w:hAnsi="Times New Roman" w:cs="Times New Roman"/>
                <w:i/>
                <w:sz w:val="24"/>
                <w:szCs w:val="24"/>
              </w:rPr>
              <w:t>важи в случаите, когато не се предвижда използване на биомаса, получена в резултат на земеделската или преработвателната дейност на кандидата</w:t>
            </w:r>
            <w:r w:rsidR="00FE449C" w:rsidRPr="00AA5BBD">
              <w:rPr>
                <w:rFonts w:ascii="Times New Roman" w:hAnsi="Times New Roman" w:cs="Times New Roman"/>
                <w:sz w:val="24"/>
                <w:szCs w:val="24"/>
              </w:rPr>
              <w:t xml:space="preserve">) и/или декларация </w:t>
            </w:r>
            <w:r w:rsidR="00FE449C">
              <w:rPr>
                <w:rFonts w:ascii="Times New Roman" w:hAnsi="Times New Roman" w:cs="Times New Roman"/>
                <w:sz w:val="24"/>
                <w:szCs w:val="24"/>
              </w:rPr>
              <w:t xml:space="preserve">по образец (Приложение № 18) </w:t>
            </w:r>
            <w:r w:rsidR="00FE449C" w:rsidRPr="00AA5BBD">
              <w:rPr>
                <w:rFonts w:ascii="Times New Roman" w:hAnsi="Times New Roman" w:cs="Times New Roman"/>
                <w:sz w:val="24"/>
                <w:szCs w:val="24"/>
              </w:rPr>
              <w:t>от кандидата с описани вид и количества на суровините (</w:t>
            </w:r>
            <w:r w:rsidR="00FE449C" w:rsidRPr="00AA5BBD">
              <w:rPr>
                <w:rFonts w:ascii="Times New Roman" w:hAnsi="Times New Roman" w:cs="Times New Roman"/>
                <w:i/>
                <w:sz w:val="24"/>
                <w:szCs w:val="24"/>
              </w:rPr>
              <w:t>важи в случаите, когато се предвижда използване на биомаса, получена в резултат на земеделската или преработвателната дейност на кандидата</w:t>
            </w:r>
            <w:r w:rsidR="00FE449C" w:rsidRPr="00AA5BBD">
              <w:rPr>
                <w:rFonts w:ascii="Times New Roman" w:hAnsi="Times New Roman" w:cs="Times New Roman"/>
                <w:sz w:val="24"/>
                <w:szCs w:val="24"/>
              </w:rPr>
              <w:t>)</w:t>
            </w:r>
            <w:r w:rsidR="00073B3F">
              <w:rPr>
                <w:rFonts w:ascii="Times New Roman" w:hAnsi="Times New Roman" w:cs="Times New Roman"/>
                <w:sz w:val="24"/>
                <w:szCs w:val="24"/>
              </w:rPr>
              <w:t>.</w:t>
            </w:r>
            <w:r w:rsidR="00FE449C" w:rsidRPr="00AA5BBD">
              <w:rPr>
                <w:rFonts w:ascii="Times New Roman" w:hAnsi="Times New Roman" w:cs="Times New Roman"/>
                <w:sz w:val="24"/>
                <w:szCs w:val="24"/>
              </w:rPr>
              <w:t xml:space="preserve"> </w:t>
            </w:r>
            <w:r w:rsidR="00073B3F" w:rsidRPr="00073B3F">
              <w:rPr>
                <w:rFonts w:ascii="Times New Roman" w:hAnsi="Times New Roman" w:cs="Times New Roman"/>
                <w:sz w:val="24"/>
                <w:szCs w:val="24"/>
              </w:rPr>
              <w:t xml:space="preserve">Документите се представят </w:t>
            </w:r>
            <w:r w:rsidR="00FE449C" w:rsidRPr="001406CE">
              <w:rPr>
                <w:rFonts w:ascii="Times New Roman" w:hAnsi="Times New Roman" w:cs="Times New Roman"/>
                <w:sz w:val="24"/>
                <w:szCs w:val="24"/>
              </w:rPr>
              <w:t xml:space="preserve">в случаите на проекти, включващи инвестиции по </w:t>
            </w:r>
            <w:r w:rsidR="00FE449C" w:rsidRPr="00073B3F">
              <w:rPr>
                <w:rFonts w:ascii="Times New Roman" w:hAnsi="Times New Roman" w:cs="Times New Roman"/>
                <w:sz w:val="24"/>
                <w:szCs w:val="24"/>
              </w:rPr>
              <w:t xml:space="preserve">т. </w:t>
            </w:r>
            <w:r w:rsidR="00664CD4" w:rsidRPr="00073B3F">
              <w:rPr>
                <w:rFonts w:ascii="Times New Roman" w:hAnsi="Times New Roman" w:cs="Times New Roman"/>
                <w:sz w:val="24"/>
                <w:szCs w:val="24"/>
              </w:rPr>
              <w:t>4</w:t>
            </w:r>
            <w:r w:rsidR="00FE449C" w:rsidRPr="00073B3F">
              <w:rPr>
                <w:rFonts w:ascii="Times New Roman" w:hAnsi="Times New Roman" w:cs="Times New Roman"/>
                <w:sz w:val="24"/>
                <w:szCs w:val="24"/>
              </w:rPr>
              <w:t xml:space="preserve"> от Раздел</w:t>
            </w:r>
            <w:r w:rsidR="00FE449C" w:rsidRPr="001406CE">
              <w:rPr>
                <w:rFonts w:ascii="Times New Roman" w:hAnsi="Times New Roman" w:cs="Times New Roman"/>
                <w:sz w:val="24"/>
                <w:szCs w:val="24"/>
              </w:rPr>
              <w:t xml:space="preserve"> </w:t>
            </w:r>
            <w:r w:rsidR="00FE449C" w:rsidRPr="00073B3F">
              <w:rPr>
                <w:rFonts w:ascii="Times New Roman" w:hAnsi="Times New Roman" w:cs="Times New Roman"/>
                <w:sz w:val="24"/>
                <w:szCs w:val="24"/>
              </w:rPr>
              <w:t xml:space="preserve">13.1 „Допустими дейности“). Представя се във формат „pdf“ или „jpg“ </w:t>
            </w:r>
            <w:r w:rsidR="0028599C" w:rsidRPr="0028599C">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247333B3" w14:textId="4D77C1EF" w:rsidR="00484D1D" w:rsidRPr="00510B1C" w:rsidRDefault="00B757F8" w:rsidP="00655BE3">
            <w:pPr>
              <w:spacing w:before="120" w:after="120"/>
              <w:jc w:val="both"/>
              <w:rPr>
                <w:rFonts w:ascii="Times New Roman" w:hAnsi="Times New Roman" w:cs="Times New Roman"/>
                <w:color w:val="FF0000"/>
                <w:sz w:val="24"/>
                <w:szCs w:val="24"/>
              </w:rPr>
            </w:pPr>
            <w:r>
              <w:rPr>
                <w:rFonts w:ascii="Times New Roman" w:hAnsi="Times New Roman" w:cs="Times New Roman"/>
                <w:sz w:val="24"/>
                <w:szCs w:val="24"/>
              </w:rPr>
              <w:t>1</w:t>
            </w:r>
            <w:r w:rsidR="00B73E34">
              <w:rPr>
                <w:rFonts w:ascii="Times New Roman" w:hAnsi="Times New Roman" w:cs="Times New Roman"/>
                <w:sz w:val="24"/>
                <w:szCs w:val="24"/>
              </w:rPr>
              <w:t>9</w:t>
            </w:r>
            <w:r w:rsidR="00484D1D" w:rsidRPr="00C57446">
              <w:rPr>
                <w:rFonts w:ascii="Times New Roman" w:hAnsi="Times New Roman" w:cs="Times New Roman"/>
                <w:sz w:val="24"/>
                <w:szCs w:val="24"/>
              </w:rPr>
              <w:t xml:space="preserve">.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w:t>
            </w:r>
            <w:r w:rsidR="00484D1D" w:rsidRPr="00C57446">
              <w:rPr>
                <w:rFonts w:ascii="Times New Roman" w:hAnsi="Times New Roman" w:cs="Times New Roman"/>
                <w:sz w:val="24"/>
                <w:szCs w:val="24"/>
              </w:rPr>
              <w:lastRenderedPageBreak/>
              <w:t>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водите (</w:t>
            </w:r>
            <w:r w:rsidR="00484D1D" w:rsidRPr="00C57446">
              <w:rPr>
                <w:rFonts w:ascii="Times New Roman" w:hAnsi="Times New Roman" w:cs="Times New Roman"/>
                <w:i/>
                <w:sz w:val="24"/>
                <w:szCs w:val="24"/>
              </w:rPr>
              <w:t>представя в случаите, когато издаването на документа се изисква по ЗООС и/или по Закона за водите</w:t>
            </w:r>
            <w:r w:rsidR="00484D1D" w:rsidRPr="00C57446">
              <w:rPr>
                <w:rFonts w:ascii="Times New Roman" w:hAnsi="Times New Roman" w:cs="Times New Roman"/>
                <w:sz w:val="24"/>
                <w:szCs w:val="24"/>
              </w:rPr>
              <w:t xml:space="preserve">). Представя се във формат „pdf“ или „jpg“ </w:t>
            </w:r>
            <w:r w:rsidR="00484D1D" w:rsidRPr="00C57446">
              <w:rPr>
                <w:rFonts w:ascii="Times New Roman" w:hAnsi="Times New Roman" w:cs="Times New Roman"/>
                <w:color w:val="000000" w:themeColor="text1"/>
                <w:sz w:val="24"/>
                <w:szCs w:val="24"/>
              </w:rPr>
              <w:t>(</w:t>
            </w:r>
            <w:r w:rsidR="00484D1D" w:rsidRPr="00C57446">
              <w:rPr>
                <w:rFonts w:ascii="Times New Roman" w:hAnsi="Times New Roman" w:cs="Times New Roman"/>
                <w:i/>
                <w:color w:val="000000" w:themeColor="text1"/>
                <w:sz w:val="24"/>
                <w:szCs w:val="24"/>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не включва строително-монтажни работи</w:t>
            </w:r>
            <w:r w:rsidR="00484D1D" w:rsidRPr="00C57446">
              <w:rPr>
                <w:rFonts w:ascii="Times New Roman" w:hAnsi="Times New Roman" w:cs="Times New Roman"/>
                <w:color w:val="000000" w:themeColor="text1"/>
                <w:sz w:val="24"/>
                <w:szCs w:val="24"/>
              </w:rPr>
              <w:t>). (</w:t>
            </w:r>
            <w:r w:rsidR="00484D1D" w:rsidRPr="00C57446">
              <w:rPr>
                <w:rFonts w:ascii="Times New Roman" w:hAnsi="Times New Roman" w:cs="Times New Roman"/>
                <w:i/>
                <w:color w:val="000000" w:themeColor="text1"/>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F73591" w:rsidRPr="00C57446">
              <w:rPr>
                <w:rFonts w:ascii="Times New Roman" w:hAnsi="Times New Roman" w:cs="Times New Roman"/>
                <w:i/>
                <w:color w:val="000000" w:themeColor="text1"/>
                <w:sz w:val="24"/>
                <w:szCs w:val="24"/>
              </w:rPr>
              <w:t xml:space="preserve">5 </w:t>
            </w:r>
            <w:r w:rsidR="00484D1D" w:rsidRPr="00C57446">
              <w:rPr>
                <w:rFonts w:ascii="Times New Roman" w:hAnsi="Times New Roman" w:cs="Times New Roman"/>
                <w:i/>
                <w:color w:val="000000" w:themeColor="text1"/>
                <w:sz w:val="24"/>
                <w:szCs w:val="24"/>
              </w:rPr>
              <w:t>от Раздел 21.</w:t>
            </w:r>
            <w:r w:rsidR="0028599C" w:rsidRPr="00C57446">
              <w:rPr>
                <w:rFonts w:ascii="Times New Roman" w:hAnsi="Times New Roman" w:cs="Times New Roman"/>
                <w:i/>
                <w:color w:val="000000" w:themeColor="text1"/>
                <w:sz w:val="24"/>
                <w:szCs w:val="24"/>
              </w:rPr>
              <w:t>1</w:t>
            </w:r>
            <w:r w:rsidR="00484D1D" w:rsidRPr="00C57446">
              <w:rPr>
                <w:rFonts w:ascii="Times New Roman" w:hAnsi="Times New Roman" w:cs="Times New Roman"/>
                <w:i/>
                <w:color w:val="000000" w:themeColor="text1"/>
                <w:sz w:val="24"/>
                <w:szCs w:val="24"/>
              </w:rPr>
              <w:t>)</w:t>
            </w:r>
          </w:p>
          <w:p w14:paraId="72931F1C" w14:textId="0657BE73" w:rsidR="00484D1D" w:rsidRDefault="00B73E34" w:rsidP="00655BE3">
            <w:pPr>
              <w:spacing w:before="120" w:after="120"/>
              <w:jc w:val="both"/>
              <w:rPr>
                <w:rFonts w:ascii="Times New Roman" w:hAnsi="Times New Roman" w:cs="Times New Roman"/>
                <w:sz w:val="24"/>
                <w:szCs w:val="24"/>
              </w:rPr>
            </w:pPr>
            <w:r w:rsidRPr="00F01041">
              <w:rPr>
                <w:rFonts w:ascii="Times New Roman" w:hAnsi="Times New Roman" w:cs="Times New Roman"/>
                <w:sz w:val="24"/>
                <w:szCs w:val="24"/>
              </w:rPr>
              <w:t>20</w:t>
            </w:r>
            <w:r w:rsidR="00484D1D" w:rsidRPr="00F01041">
              <w:rPr>
                <w:rFonts w:ascii="Times New Roman" w:hAnsi="Times New Roman" w:cs="Times New Roman"/>
                <w:sz w:val="24"/>
                <w:szCs w:val="24"/>
              </w:rPr>
              <w:t>. Документ за собственост на земя и/или друг вид недвижими имоти, обект на инвестицията (</w:t>
            </w:r>
            <w:r w:rsidR="00484D1D" w:rsidRPr="00F01041">
              <w:rPr>
                <w:rFonts w:ascii="Times New Roman" w:hAnsi="Times New Roman" w:cs="Times New Roman"/>
                <w:i/>
                <w:sz w:val="24"/>
                <w:szCs w:val="24"/>
              </w:rPr>
              <w:t>представя се в случаите, когато проектът ще се изпълнява върху имот – собственост на кандидата</w:t>
            </w:r>
            <w:r w:rsidR="00484D1D" w:rsidRPr="00F01041">
              <w:rPr>
                <w:rFonts w:ascii="Times New Roman" w:hAnsi="Times New Roman" w:cs="Times New Roman"/>
                <w:sz w:val="24"/>
                <w:szCs w:val="24"/>
              </w:rPr>
              <w:t>). Представя се във формат „pdf“ или „jpg“.</w:t>
            </w:r>
            <w:r w:rsidR="00484D1D" w:rsidRPr="00AA5BBD">
              <w:rPr>
                <w:rFonts w:ascii="Times New Roman" w:hAnsi="Times New Roman" w:cs="Times New Roman"/>
                <w:sz w:val="24"/>
                <w:szCs w:val="24"/>
              </w:rPr>
              <w:t xml:space="preserve"> </w:t>
            </w:r>
          </w:p>
          <w:p w14:paraId="111D6126" w14:textId="2A51FBEB" w:rsidR="00C127B4" w:rsidRDefault="00B73E34"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21</w:t>
            </w:r>
            <w:r w:rsidR="00C127B4" w:rsidRPr="00166593">
              <w:rPr>
                <w:rFonts w:ascii="Times New Roman" w:hAnsi="Times New Roman" w:cs="Times New Roman"/>
                <w:sz w:val="24"/>
                <w:szCs w:val="24"/>
              </w:rPr>
              <w:t xml:space="preserve">. Документ за собственост или ползване за цялата налична в земеделското стопанство земя и сгради. За </w:t>
            </w:r>
            <w:r w:rsidR="00C127B4" w:rsidRPr="004578B5">
              <w:rPr>
                <w:rFonts w:ascii="Times New Roman" w:hAnsi="Times New Roman" w:cs="Times New Roman"/>
                <w:sz w:val="24"/>
                <w:szCs w:val="24"/>
              </w:rPr>
              <w:t>земята, която участва при изчисляването на минималния стандартен производствен обем, кандидатът представя документи в съответствие с условията по т</w:t>
            </w:r>
            <w:r w:rsidR="00164009" w:rsidRPr="00FB7779">
              <w:rPr>
                <w:rFonts w:ascii="Times New Roman" w:hAnsi="Times New Roman" w:cs="Times New Roman"/>
                <w:sz w:val="24"/>
                <w:szCs w:val="24"/>
              </w:rPr>
              <w:t xml:space="preserve">. </w:t>
            </w:r>
            <w:r>
              <w:rPr>
                <w:rFonts w:ascii="Times New Roman" w:hAnsi="Times New Roman" w:cs="Times New Roman"/>
                <w:sz w:val="24"/>
                <w:szCs w:val="24"/>
              </w:rPr>
              <w:t>5</w:t>
            </w:r>
            <w:r w:rsidRPr="00170761">
              <w:rPr>
                <w:rFonts w:ascii="Times New Roman" w:hAnsi="Times New Roman" w:cs="Times New Roman"/>
                <w:sz w:val="24"/>
                <w:szCs w:val="24"/>
              </w:rPr>
              <w:t xml:space="preserve"> </w:t>
            </w:r>
            <w:r w:rsidR="00C127B4" w:rsidRPr="00FB7779">
              <w:rPr>
                <w:rFonts w:ascii="Times New Roman" w:hAnsi="Times New Roman" w:cs="Times New Roman"/>
                <w:sz w:val="24"/>
                <w:szCs w:val="24"/>
              </w:rPr>
              <w:t>от Раздел 11.1 „Критерии за допустимост на кандидатите“. Представя се</w:t>
            </w:r>
            <w:r w:rsidR="00C127B4" w:rsidRPr="00166593">
              <w:rPr>
                <w:rFonts w:ascii="Times New Roman" w:hAnsi="Times New Roman" w:cs="Times New Roman"/>
                <w:sz w:val="24"/>
                <w:szCs w:val="24"/>
              </w:rPr>
              <w:t xml:space="preserve"> във формат „pdf“ или „jpg“</w:t>
            </w:r>
            <w:r w:rsidR="0028599C">
              <w:rPr>
                <w:rFonts w:ascii="Times New Roman" w:hAnsi="Times New Roman" w:cs="Times New Roman"/>
                <w:sz w:val="24"/>
                <w:szCs w:val="24"/>
              </w:rPr>
              <w:t>.</w:t>
            </w:r>
          </w:p>
          <w:p w14:paraId="65F9FA3F" w14:textId="61E80A97" w:rsidR="00B730EA" w:rsidRDefault="00B757F8"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B73E34">
              <w:rPr>
                <w:rFonts w:ascii="Times New Roman" w:hAnsi="Times New Roman" w:cs="Times New Roman"/>
                <w:sz w:val="24"/>
                <w:szCs w:val="24"/>
              </w:rPr>
              <w:t>2</w:t>
            </w:r>
            <w:r w:rsidR="00B730EA" w:rsidRPr="00B730EA">
              <w:rPr>
                <w:rFonts w:ascii="Times New Roman" w:hAnsi="Times New Roman" w:cs="Times New Roman"/>
                <w:sz w:val="24"/>
                <w:szCs w:val="24"/>
              </w:rPr>
              <w:t>.</w:t>
            </w:r>
            <w:r w:rsidR="0028599C">
              <w:rPr>
                <w:rFonts w:ascii="Times New Roman" w:hAnsi="Times New Roman" w:cs="Times New Roman"/>
                <w:sz w:val="24"/>
                <w:szCs w:val="24"/>
              </w:rPr>
              <w:t xml:space="preserve"> </w:t>
            </w:r>
            <w:r w:rsidR="00B730EA" w:rsidRPr="00B730EA">
              <w:rPr>
                <w:rFonts w:ascii="Times New Roman" w:hAnsi="Times New Roman" w:cs="Times New Roman"/>
                <w:sz w:val="24"/>
                <w:szCs w:val="24"/>
              </w:rPr>
              <w:t>Копие от документ за собственост на земя и/или земеделска земя, и/или копие на договор за наем, (включително ако е вписан в службата по вписванията към съответния районен съд) и/или копие от вписан в службата по вписванията към съответния районен съд и регистриран в съответната общинска служба на МЗХГ договор за аренда, които са предоставени за временно ползване с договор за наем и/ или аренда на трети лица преди датата на подаване на проектното предложение. Представя се във формат „pdf“ или “jpg”. (Документите се изискват само за земята, която кандидатът не обработва или е предоставил на трети лица за обработка), (</w:t>
            </w:r>
            <w:r w:rsidR="00B730EA" w:rsidRPr="00F01041">
              <w:rPr>
                <w:rFonts w:ascii="Times New Roman" w:hAnsi="Times New Roman" w:cs="Times New Roman"/>
                <w:i/>
                <w:sz w:val="24"/>
                <w:szCs w:val="24"/>
              </w:rPr>
              <w:t xml:space="preserve">Когато към датата на кандидатстване е заявено вписване на документите кандидатът следва да представи писмени доказателства, че е направено искане за вписване до съответния орган и да представи документа/те най-късно в срока по т. </w:t>
            </w:r>
            <w:r w:rsidR="00F73591" w:rsidRPr="00F01041">
              <w:rPr>
                <w:rFonts w:ascii="Times New Roman" w:hAnsi="Times New Roman" w:cs="Times New Roman"/>
                <w:i/>
                <w:sz w:val="24"/>
                <w:szCs w:val="24"/>
              </w:rPr>
              <w:t xml:space="preserve">5 </w:t>
            </w:r>
            <w:r w:rsidR="00B730EA" w:rsidRPr="00F01041">
              <w:rPr>
                <w:rFonts w:ascii="Times New Roman" w:hAnsi="Times New Roman" w:cs="Times New Roman"/>
                <w:i/>
                <w:sz w:val="24"/>
                <w:szCs w:val="24"/>
              </w:rPr>
              <w:t>от Раздел 21.</w:t>
            </w:r>
            <w:r w:rsidR="0028599C" w:rsidRPr="00F01041">
              <w:rPr>
                <w:rFonts w:ascii="Times New Roman" w:hAnsi="Times New Roman" w:cs="Times New Roman"/>
                <w:i/>
                <w:sz w:val="24"/>
                <w:szCs w:val="24"/>
              </w:rPr>
              <w:t>1</w:t>
            </w:r>
            <w:r w:rsidR="00B730EA" w:rsidRPr="00B730EA">
              <w:rPr>
                <w:rFonts w:ascii="Times New Roman" w:hAnsi="Times New Roman" w:cs="Times New Roman"/>
                <w:sz w:val="24"/>
                <w:szCs w:val="24"/>
              </w:rPr>
              <w:t>)</w:t>
            </w:r>
            <w:r w:rsidR="0028599C">
              <w:rPr>
                <w:rFonts w:ascii="Times New Roman" w:hAnsi="Times New Roman" w:cs="Times New Roman"/>
                <w:sz w:val="24"/>
                <w:szCs w:val="24"/>
              </w:rPr>
              <w:t>.</w:t>
            </w:r>
          </w:p>
          <w:p w14:paraId="3AD98EA5" w14:textId="600926B7" w:rsidR="00B730EA" w:rsidRDefault="00B757F8" w:rsidP="00655BE3">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B73E34">
              <w:rPr>
                <w:rFonts w:ascii="Times New Roman" w:eastAsia="Calibri" w:hAnsi="Times New Roman" w:cs="Times New Roman"/>
                <w:sz w:val="24"/>
                <w:szCs w:val="24"/>
              </w:rPr>
              <w:t>3</w:t>
            </w:r>
            <w:r w:rsidR="00B730EA" w:rsidRPr="0081035D">
              <w:rPr>
                <w:rFonts w:ascii="Times New Roman" w:eastAsia="Calibri" w:hAnsi="Times New Roman" w:cs="Times New Roman"/>
                <w:sz w:val="24"/>
                <w:szCs w:val="24"/>
              </w:rPr>
              <w:t xml:space="preserve">. Документи, удостоверяващи право на ползване с регистрирано правно основание в съответната общинска служба земеделие към МЗХГ за цялата налична в земеделското стопанство земя, извън представените документи </w:t>
            </w:r>
            <w:r w:rsidR="00B730EA" w:rsidRPr="0059145B">
              <w:rPr>
                <w:rFonts w:ascii="Times New Roman" w:eastAsia="Calibri" w:hAnsi="Times New Roman" w:cs="Times New Roman"/>
                <w:sz w:val="24"/>
                <w:szCs w:val="24"/>
              </w:rPr>
              <w:t xml:space="preserve">по т. </w:t>
            </w:r>
            <w:r w:rsidR="0028599C" w:rsidRPr="001D1330">
              <w:rPr>
                <w:rFonts w:ascii="Times New Roman" w:eastAsia="Calibri" w:hAnsi="Times New Roman" w:cs="Times New Roman"/>
                <w:sz w:val="24"/>
                <w:szCs w:val="24"/>
              </w:rPr>
              <w:t>2</w:t>
            </w:r>
            <w:r w:rsidR="00B73E34" w:rsidRPr="00655BE3">
              <w:rPr>
                <w:rFonts w:ascii="Times New Roman" w:eastAsia="Calibri" w:hAnsi="Times New Roman" w:cs="Times New Roman"/>
                <w:sz w:val="24"/>
                <w:szCs w:val="24"/>
              </w:rPr>
              <w:t>2</w:t>
            </w:r>
            <w:r w:rsidR="00B730EA" w:rsidRPr="0059145B">
              <w:rPr>
                <w:rFonts w:ascii="Times New Roman" w:eastAsia="Calibri" w:hAnsi="Times New Roman" w:cs="Times New Roman"/>
                <w:sz w:val="24"/>
                <w:szCs w:val="24"/>
              </w:rPr>
              <w:t>.</w:t>
            </w:r>
            <w:r w:rsidR="00B730EA" w:rsidRPr="0081035D">
              <w:rPr>
                <w:rFonts w:ascii="Times New Roman" w:eastAsia="Calibri" w:hAnsi="Times New Roman" w:cs="Times New Roman"/>
                <w:sz w:val="24"/>
                <w:szCs w:val="24"/>
              </w:rPr>
              <w:t xml:space="preserve"> Представя се във формат „pdf“ или „jpg”.</w:t>
            </w:r>
          </w:p>
          <w:p w14:paraId="043628F4" w14:textId="29D3B64D" w:rsidR="0028599C" w:rsidRPr="00655BE3" w:rsidRDefault="00B757F8" w:rsidP="00655BE3">
            <w:pPr>
              <w:spacing w:before="120" w:after="120"/>
              <w:jc w:val="both"/>
            </w:pPr>
            <w:r>
              <w:rPr>
                <w:rFonts w:ascii="Times New Roman" w:eastAsia="Calibri" w:hAnsi="Times New Roman" w:cs="Times New Roman"/>
                <w:sz w:val="24"/>
                <w:szCs w:val="24"/>
              </w:rPr>
              <w:t>2</w:t>
            </w:r>
            <w:r w:rsidR="00B73E34">
              <w:rPr>
                <w:rFonts w:ascii="Times New Roman" w:eastAsia="Calibri" w:hAnsi="Times New Roman" w:cs="Times New Roman"/>
                <w:sz w:val="24"/>
                <w:szCs w:val="24"/>
              </w:rPr>
              <w:t>4</w:t>
            </w:r>
            <w:r w:rsidR="00B730EA">
              <w:rPr>
                <w:rFonts w:ascii="Times New Roman" w:eastAsia="Calibri" w:hAnsi="Times New Roman" w:cs="Times New Roman"/>
                <w:sz w:val="24"/>
                <w:szCs w:val="24"/>
              </w:rPr>
              <w:t xml:space="preserve">. </w:t>
            </w:r>
            <w:r w:rsidR="00B730EA" w:rsidRPr="000F6EB5">
              <w:rPr>
                <w:rFonts w:ascii="Times New Roman" w:hAnsi="Times New Roman"/>
                <w:sz w:val="24"/>
                <w:szCs w:val="24"/>
              </w:rPr>
              <w:t xml:space="preserve">Мотивираната писмена обосновка, придружена с доказателства за причините за разликата в заявената по схемите и мерките за директни плащания площ (последно заявената за подпомагане по тези схеми и мерки) и площта, заявена по подмярката по тази наредба </w:t>
            </w:r>
            <w:r w:rsidR="00B730EA" w:rsidRPr="001406CE">
              <w:rPr>
                <w:rFonts w:ascii="Times New Roman" w:hAnsi="Times New Roman"/>
                <w:bCs/>
                <w:i/>
                <w:iCs/>
                <w:sz w:val="24"/>
                <w:szCs w:val="24"/>
              </w:rPr>
              <w:t>(само в случай че кандидатът има подадено заявление по схемите за директни плащания и има разлика в заявените площи по схемите над 3 на сто).</w:t>
            </w:r>
            <w:r w:rsidR="00B730EA" w:rsidRPr="00B730EA">
              <w:t xml:space="preserve"> </w:t>
            </w:r>
            <w:r w:rsidR="00B730EA" w:rsidRPr="001406CE">
              <w:rPr>
                <w:rFonts w:ascii="Times New Roman" w:hAnsi="Times New Roman"/>
                <w:bCs/>
                <w:i/>
                <w:iCs/>
                <w:sz w:val="24"/>
                <w:szCs w:val="24"/>
              </w:rPr>
              <w:t>Представя се във формат „</w:t>
            </w:r>
            <w:r w:rsidR="00B730EA" w:rsidRPr="001406CE">
              <w:rPr>
                <w:rFonts w:ascii="Times New Roman" w:hAnsi="Times New Roman"/>
                <w:bCs/>
                <w:i/>
                <w:iCs/>
                <w:sz w:val="24"/>
                <w:szCs w:val="24"/>
                <w:lang w:val="en-US"/>
              </w:rPr>
              <w:t>pdf</w:t>
            </w:r>
            <w:r w:rsidR="00B730EA" w:rsidRPr="001406CE">
              <w:rPr>
                <w:rFonts w:ascii="Times New Roman" w:hAnsi="Times New Roman"/>
                <w:bCs/>
                <w:i/>
                <w:iCs/>
                <w:sz w:val="24"/>
                <w:szCs w:val="24"/>
              </w:rPr>
              <w:t>“ или “</w:t>
            </w:r>
            <w:r w:rsidR="00B730EA" w:rsidRPr="001406CE">
              <w:rPr>
                <w:rFonts w:ascii="Times New Roman" w:hAnsi="Times New Roman"/>
                <w:bCs/>
                <w:i/>
                <w:iCs/>
                <w:sz w:val="24"/>
                <w:szCs w:val="24"/>
                <w:lang w:val="en-US"/>
              </w:rPr>
              <w:t>jpg</w:t>
            </w:r>
            <w:r w:rsidR="00B730EA" w:rsidRPr="001406CE">
              <w:rPr>
                <w:rFonts w:ascii="Times New Roman" w:hAnsi="Times New Roman"/>
                <w:bCs/>
                <w:i/>
                <w:iCs/>
                <w:sz w:val="24"/>
                <w:szCs w:val="24"/>
              </w:rPr>
              <w:t>.</w:t>
            </w:r>
            <w:r w:rsidR="0028599C">
              <w:rPr>
                <w:rFonts w:ascii="Times New Roman" w:hAnsi="Times New Roman"/>
                <w:bCs/>
                <w:i/>
                <w:iCs/>
                <w:sz w:val="24"/>
                <w:szCs w:val="24"/>
              </w:rPr>
              <w:t xml:space="preserve"> </w:t>
            </w:r>
            <w:r w:rsidR="0028599C"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28599C">
              <w:rPr>
                <w:rFonts w:ascii="Times New Roman" w:hAnsi="Times New Roman" w:cs="Times New Roman"/>
                <w:i/>
                <w:sz w:val="24"/>
                <w:szCs w:val="24"/>
              </w:rPr>
              <w:t>5</w:t>
            </w:r>
            <w:r w:rsidR="0028599C" w:rsidRPr="00AA5BBD">
              <w:rPr>
                <w:rFonts w:ascii="Times New Roman" w:hAnsi="Times New Roman" w:cs="Times New Roman"/>
                <w:i/>
                <w:sz w:val="24"/>
                <w:szCs w:val="24"/>
              </w:rPr>
              <w:t xml:space="preserve"> от Разд</w:t>
            </w:r>
            <w:r w:rsidR="0028599C">
              <w:rPr>
                <w:rFonts w:ascii="Times New Roman" w:hAnsi="Times New Roman" w:cs="Times New Roman"/>
                <w:i/>
                <w:sz w:val="24"/>
                <w:szCs w:val="24"/>
              </w:rPr>
              <w:t>ел 21.1</w:t>
            </w:r>
            <w:r w:rsidR="0028599C" w:rsidRPr="00AA5BBD">
              <w:rPr>
                <w:rFonts w:ascii="Times New Roman" w:hAnsi="Times New Roman" w:cs="Times New Roman"/>
                <w:i/>
                <w:sz w:val="24"/>
                <w:szCs w:val="24"/>
              </w:rPr>
              <w:t>)</w:t>
            </w:r>
            <w:r w:rsidR="0028599C">
              <w:rPr>
                <w:rFonts w:ascii="Times New Roman" w:hAnsi="Times New Roman" w:cs="Times New Roman"/>
                <w:i/>
                <w:sz w:val="24"/>
                <w:szCs w:val="24"/>
              </w:rPr>
              <w:t>.</w:t>
            </w:r>
          </w:p>
          <w:p w14:paraId="2F24988B" w14:textId="753EA0C0" w:rsidR="00484D1D" w:rsidRPr="00AA5BBD" w:rsidRDefault="00F73591"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B73E34">
              <w:rPr>
                <w:rFonts w:ascii="Times New Roman" w:hAnsi="Times New Roman" w:cs="Times New Roman"/>
                <w:sz w:val="24"/>
                <w:szCs w:val="24"/>
              </w:rPr>
              <w:t>5</w:t>
            </w:r>
            <w:r w:rsidR="00484D1D" w:rsidRPr="00AA5BBD">
              <w:rPr>
                <w:rFonts w:ascii="Times New Roman" w:hAnsi="Times New Roman" w:cs="Times New Roman"/>
                <w:sz w:val="24"/>
                <w:szCs w:val="24"/>
              </w:rPr>
              <w:t>. Учредено право на строеж върху имота за срок не по-малко от 6 години</w:t>
            </w:r>
            <w:r w:rsidR="0095146B">
              <w:rPr>
                <w:rFonts w:ascii="Times New Roman" w:hAnsi="Times New Roman" w:cs="Times New Roman"/>
                <w:sz w:val="24"/>
                <w:szCs w:val="24"/>
              </w:rPr>
              <w:t>,</w:t>
            </w:r>
            <w:r w:rsidR="00484D1D" w:rsidRPr="00AA5BBD">
              <w:rPr>
                <w:rFonts w:ascii="Times New Roman" w:hAnsi="Times New Roman" w:cs="Times New Roman"/>
                <w:sz w:val="24"/>
                <w:szCs w:val="24"/>
              </w:rPr>
              <w:t xml:space="preserve"> считано от датата на подаване на проектното предложение, когато е учредено срочно право на строеж (</w:t>
            </w:r>
            <w:r w:rsidR="00484D1D" w:rsidRPr="00AA5BBD">
              <w:rPr>
                <w:rFonts w:ascii="Times New Roman" w:hAnsi="Times New Roman" w:cs="Times New Roman"/>
                <w:i/>
                <w:sz w:val="24"/>
                <w:szCs w:val="24"/>
              </w:rPr>
              <w:t xml:space="preserve">важи в случай по т. </w:t>
            </w:r>
            <w:r w:rsidR="00164009">
              <w:rPr>
                <w:rFonts w:ascii="Times New Roman" w:hAnsi="Times New Roman" w:cs="Times New Roman"/>
                <w:i/>
                <w:sz w:val="24"/>
                <w:szCs w:val="24"/>
              </w:rPr>
              <w:t>9</w:t>
            </w:r>
            <w:r w:rsidR="001406CE">
              <w:rPr>
                <w:rFonts w:ascii="Times New Roman" w:hAnsi="Times New Roman" w:cs="Times New Roman"/>
                <w:i/>
                <w:sz w:val="24"/>
                <w:szCs w:val="24"/>
              </w:rPr>
              <w:t xml:space="preserve"> </w:t>
            </w:r>
            <w:r w:rsidR="00484D1D" w:rsidRPr="00AA5BBD">
              <w:rPr>
                <w:rFonts w:ascii="Times New Roman" w:hAnsi="Times New Roman" w:cs="Times New Roman"/>
                <w:i/>
                <w:sz w:val="24"/>
                <w:szCs w:val="24"/>
              </w:rPr>
              <w:t>от Раздел 13.2 „Условия за допустимост на дейностите“</w:t>
            </w:r>
            <w:r w:rsidR="00484D1D" w:rsidRPr="00AA5BBD">
              <w:rPr>
                <w:rFonts w:ascii="Times New Roman" w:hAnsi="Times New Roman" w:cs="Times New Roman"/>
                <w:sz w:val="24"/>
                <w:szCs w:val="24"/>
              </w:rPr>
              <w:t xml:space="preserve">). Представя се във формат „pdf“ или „jpg“. </w:t>
            </w:r>
          </w:p>
          <w:p w14:paraId="29FCC6A4" w14:textId="2D1E1D5E" w:rsidR="00484D1D" w:rsidRPr="00655BE3" w:rsidRDefault="00F73591" w:rsidP="00655BE3">
            <w:pPr>
              <w:spacing w:before="120" w:after="120"/>
              <w:jc w:val="both"/>
            </w:pPr>
            <w:r>
              <w:rPr>
                <w:rFonts w:ascii="Times New Roman" w:hAnsi="Times New Roman" w:cs="Times New Roman"/>
                <w:sz w:val="24"/>
                <w:szCs w:val="24"/>
              </w:rPr>
              <w:t>2</w:t>
            </w:r>
            <w:r w:rsidR="00B73E34">
              <w:rPr>
                <w:rFonts w:ascii="Times New Roman" w:hAnsi="Times New Roman" w:cs="Times New Roman"/>
                <w:sz w:val="24"/>
                <w:szCs w:val="24"/>
              </w:rPr>
              <w:t>6</w:t>
            </w:r>
            <w:r w:rsidR="00484D1D" w:rsidRPr="00AA5BBD">
              <w:rPr>
                <w:rFonts w:ascii="Times New Roman" w:hAnsi="Times New Roman" w:cs="Times New Roman"/>
                <w:sz w:val="24"/>
                <w:szCs w:val="24"/>
              </w:rPr>
              <w:t xml:space="preserve">. Документ за ползване на имота за срок не по-малко от 6 години считано от датата на подаване на проектното предложение </w:t>
            </w:r>
            <w:r w:rsidR="00484D1D" w:rsidRPr="00675489">
              <w:rPr>
                <w:rFonts w:ascii="Times New Roman" w:hAnsi="Times New Roman" w:cs="Times New Roman"/>
                <w:sz w:val="24"/>
                <w:szCs w:val="24"/>
              </w:rPr>
              <w:t>(</w:t>
            </w:r>
            <w:r w:rsidR="00484D1D" w:rsidRPr="00675489">
              <w:rPr>
                <w:rFonts w:ascii="Times New Roman" w:hAnsi="Times New Roman" w:cs="Times New Roman"/>
                <w:i/>
                <w:sz w:val="24"/>
                <w:szCs w:val="24"/>
              </w:rPr>
              <w:t xml:space="preserve">важи в случай по т. </w:t>
            </w:r>
            <w:r w:rsidR="00164009">
              <w:rPr>
                <w:rFonts w:ascii="Times New Roman" w:hAnsi="Times New Roman" w:cs="Times New Roman"/>
                <w:i/>
                <w:sz w:val="24"/>
                <w:szCs w:val="24"/>
              </w:rPr>
              <w:t>10</w:t>
            </w:r>
            <w:r w:rsidR="00164009" w:rsidRPr="00675489">
              <w:rPr>
                <w:rFonts w:ascii="Times New Roman" w:hAnsi="Times New Roman" w:cs="Times New Roman"/>
                <w:i/>
                <w:sz w:val="24"/>
                <w:szCs w:val="24"/>
              </w:rPr>
              <w:t xml:space="preserve"> </w:t>
            </w:r>
            <w:r w:rsidR="00484D1D" w:rsidRPr="00675489">
              <w:rPr>
                <w:rFonts w:ascii="Times New Roman" w:hAnsi="Times New Roman" w:cs="Times New Roman"/>
                <w:i/>
                <w:sz w:val="24"/>
                <w:szCs w:val="24"/>
              </w:rPr>
              <w:t xml:space="preserve">от Раздел 13.2 </w:t>
            </w:r>
            <w:r w:rsidR="00484D1D" w:rsidRPr="00675489">
              <w:rPr>
                <w:rFonts w:ascii="Times New Roman" w:hAnsi="Times New Roman" w:cs="Times New Roman"/>
                <w:i/>
                <w:sz w:val="24"/>
                <w:szCs w:val="24"/>
              </w:rPr>
              <w:lastRenderedPageBreak/>
              <w:t>„Условия за допустимост на дейностите“</w:t>
            </w:r>
            <w:r w:rsidR="00484D1D" w:rsidRPr="00675489">
              <w:rPr>
                <w:rFonts w:ascii="Times New Roman" w:hAnsi="Times New Roman" w:cs="Times New Roman"/>
                <w:sz w:val="24"/>
                <w:szCs w:val="24"/>
              </w:rPr>
              <w:t xml:space="preserve">). </w:t>
            </w:r>
            <w:r w:rsidR="00484D1D" w:rsidRPr="00AA5BBD">
              <w:rPr>
                <w:rFonts w:ascii="Times New Roman" w:hAnsi="Times New Roman" w:cs="Times New Roman"/>
                <w:sz w:val="24"/>
                <w:szCs w:val="24"/>
              </w:rPr>
              <w:t>Представя се във формат „pdf“ или „jpg“</w:t>
            </w:r>
            <w:r w:rsidR="0028599C">
              <w:rPr>
                <w:rFonts w:ascii="Times New Roman" w:hAnsi="Times New Roman" w:cs="Times New Roman"/>
                <w:sz w:val="24"/>
                <w:szCs w:val="24"/>
              </w:rPr>
              <w:t xml:space="preserve"> </w:t>
            </w:r>
            <w:r w:rsidR="0028599C"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28599C">
              <w:rPr>
                <w:rFonts w:ascii="Times New Roman" w:hAnsi="Times New Roman" w:cs="Times New Roman"/>
                <w:i/>
                <w:sz w:val="24"/>
                <w:szCs w:val="24"/>
              </w:rPr>
              <w:t>5</w:t>
            </w:r>
            <w:r w:rsidR="0028599C" w:rsidRPr="00AA5BBD">
              <w:rPr>
                <w:rFonts w:ascii="Times New Roman" w:hAnsi="Times New Roman" w:cs="Times New Roman"/>
                <w:i/>
                <w:sz w:val="24"/>
                <w:szCs w:val="24"/>
              </w:rPr>
              <w:t xml:space="preserve"> от Разд</w:t>
            </w:r>
            <w:r w:rsidR="0028599C">
              <w:rPr>
                <w:rFonts w:ascii="Times New Roman" w:hAnsi="Times New Roman" w:cs="Times New Roman"/>
                <w:i/>
                <w:sz w:val="24"/>
                <w:szCs w:val="24"/>
              </w:rPr>
              <w:t>ел 21.1</w:t>
            </w:r>
            <w:r w:rsidR="0028599C" w:rsidRPr="00AA5BBD">
              <w:rPr>
                <w:rFonts w:ascii="Times New Roman" w:hAnsi="Times New Roman" w:cs="Times New Roman"/>
                <w:i/>
                <w:sz w:val="24"/>
                <w:szCs w:val="24"/>
              </w:rPr>
              <w:t>)</w:t>
            </w:r>
            <w:r w:rsidR="0028599C">
              <w:rPr>
                <w:rFonts w:ascii="Times New Roman" w:hAnsi="Times New Roman" w:cs="Times New Roman"/>
                <w:i/>
                <w:sz w:val="24"/>
                <w:szCs w:val="24"/>
              </w:rPr>
              <w:t>.</w:t>
            </w:r>
          </w:p>
          <w:p w14:paraId="615D599E" w14:textId="5D9F862A" w:rsidR="00484D1D" w:rsidRPr="00655BE3" w:rsidRDefault="00F73591" w:rsidP="00655BE3">
            <w:pPr>
              <w:spacing w:before="120" w:after="120"/>
              <w:jc w:val="both"/>
            </w:pPr>
            <w:r>
              <w:rPr>
                <w:rFonts w:ascii="Times New Roman" w:hAnsi="Times New Roman" w:cs="Times New Roman"/>
                <w:sz w:val="24"/>
                <w:szCs w:val="24"/>
              </w:rPr>
              <w:t>2</w:t>
            </w:r>
            <w:r w:rsidR="00B73E34">
              <w:rPr>
                <w:rFonts w:ascii="Times New Roman" w:hAnsi="Times New Roman" w:cs="Times New Roman"/>
                <w:sz w:val="24"/>
                <w:szCs w:val="24"/>
              </w:rPr>
              <w:t>7</w:t>
            </w:r>
            <w:r w:rsidR="00484D1D" w:rsidRPr="00AA5BBD">
              <w:rPr>
                <w:rFonts w:ascii="Times New Roman" w:hAnsi="Times New Roman" w:cs="Times New Roman"/>
                <w:sz w:val="24"/>
                <w:szCs w:val="24"/>
              </w:rPr>
              <w:t>. Документ за ползване на сградата/помещението за срок не по-малко от 6 години считано от датата на подаване на проектното предложение</w:t>
            </w:r>
            <w:r w:rsidR="00484D1D" w:rsidRPr="00675489">
              <w:rPr>
                <w:rFonts w:ascii="Times New Roman" w:hAnsi="Times New Roman" w:cs="Times New Roman"/>
                <w:sz w:val="24"/>
                <w:szCs w:val="24"/>
              </w:rPr>
              <w:t xml:space="preserve"> (</w:t>
            </w:r>
            <w:r w:rsidR="00484D1D" w:rsidRPr="00675489">
              <w:rPr>
                <w:rFonts w:ascii="Times New Roman" w:hAnsi="Times New Roman" w:cs="Times New Roman"/>
                <w:i/>
                <w:sz w:val="24"/>
                <w:szCs w:val="24"/>
              </w:rPr>
              <w:t xml:space="preserve">важи в случай по т. </w:t>
            </w:r>
            <w:r w:rsidR="00164009">
              <w:rPr>
                <w:rFonts w:ascii="Times New Roman" w:hAnsi="Times New Roman" w:cs="Times New Roman"/>
                <w:i/>
                <w:sz w:val="24"/>
                <w:szCs w:val="24"/>
              </w:rPr>
              <w:t>14</w:t>
            </w:r>
            <w:r w:rsidR="00164009" w:rsidRPr="00675489">
              <w:rPr>
                <w:rFonts w:ascii="Times New Roman" w:hAnsi="Times New Roman" w:cs="Times New Roman"/>
                <w:i/>
                <w:sz w:val="24"/>
                <w:szCs w:val="24"/>
              </w:rPr>
              <w:t xml:space="preserve"> </w:t>
            </w:r>
            <w:r w:rsidR="00484D1D" w:rsidRPr="00675489">
              <w:rPr>
                <w:rFonts w:ascii="Times New Roman" w:hAnsi="Times New Roman" w:cs="Times New Roman"/>
                <w:i/>
                <w:sz w:val="24"/>
                <w:szCs w:val="24"/>
              </w:rPr>
              <w:t xml:space="preserve">от Раздел 13.2 „Условия за допустимост на дейностите“). </w:t>
            </w:r>
            <w:r w:rsidR="00484D1D" w:rsidRPr="00AA5BBD">
              <w:rPr>
                <w:rFonts w:ascii="Times New Roman" w:hAnsi="Times New Roman" w:cs="Times New Roman"/>
                <w:sz w:val="24"/>
                <w:szCs w:val="24"/>
              </w:rPr>
              <w:t>Представя се във формат „pdf“ или „jpg“</w:t>
            </w:r>
            <w:r w:rsidR="0028599C">
              <w:rPr>
                <w:rFonts w:ascii="Times New Roman" w:hAnsi="Times New Roman" w:cs="Times New Roman"/>
                <w:sz w:val="24"/>
                <w:szCs w:val="24"/>
              </w:rPr>
              <w:t xml:space="preserve"> </w:t>
            </w:r>
            <w:r w:rsidR="0028599C"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28599C">
              <w:rPr>
                <w:rFonts w:ascii="Times New Roman" w:hAnsi="Times New Roman" w:cs="Times New Roman"/>
                <w:i/>
                <w:sz w:val="24"/>
                <w:szCs w:val="24"/>
              </w:rPr>
              <w:t>5</w:t>
            </w:r>
            <w:r w:rsidR="0028599C" w:rsidRPr="00AA5BBD">
              <w:rPr>
                <w:rFonts w:ascii="Times New Roman" w:hAnsi="Times New Roman" w:cs="Times New Roman"/>
                <w:i/>
                <w:sz w:val="24"/>
                <w:szCs w:val="24"/>
              </w:rPr>
              <w:t xml:space="preserve"> от Разд</w:t>
            </w:r>
            <w:r w:rsidR="0028599C">
              <w:rPr>
                <w:rFonts w:ascii="Times New Roman" w:hAnsi="Times New Roman" w:cs="Times New Roman"/>
                <w:i/>
                <w:sz w:val="24"/>
                <w:szCs w:val="24"/>
              </w:rPr>
              <w:t>ел 21.1</w:t>
            </w:r>
            <w:r w:rsidR="0028599C" w:rsidRPr="00AA5BBD">
              <w:rPr>
                <w:rFonts w:ascii="Times New Roman" w:hAnsi="Times New Roman" w:cs="Times New Roman"/>
                <w:i/>
                <w:sz w:val="24"/>
                <w:szCs w:val="24"/>
              </w:rPr>
              <w:t>)</w:t>
            </w:r>
            <w:r w:rsidR="0028599C">
              <w:rPr>
                <w:rFonts w:ascii="Times New Roman" w:hAnsi="Times New Roman" w:cs="Times New Roman"/>
                <w:i/>
                <w:sz w:val="24"/>
                <w:szCs w:val="24"/>
              </w:rPr>
              <w:t>.</w:t>
            </w:r>
          </w:p>
          <w:p w14:paraId="5543ECA5" w14:textId="3C128C79" w:rsidR="00484D1D" w:rsidRPr="00AA5BBD" w:rsidRDefault="00F73591"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59145B">
              <w:rPr>
                <w:rFonts w:ascii="Times New Roman" w:hAnsi="Times New Roman" w:cs="Times New Roman"/>
                <w:sz w:val="24"/>
                <w:szCs w:val="24"/>
              </w:rPr>
              <w:t>8</w:t>
            </w:r>
            <w:r w:rsidR="00484D1D" w:rsidRPr="00AA5BBD">
              <w:rPr>
                <w:rFonts w:ascii="Times New Roman" w:hAnsi="Times New Roman" w:cs="Times New Roman"/>
                <w:sz w:val="24"/>
                <w:szCs w:val="24"/>
              </w:rPr>
              <w:t>. Заснемане на обекта/съоръжението и/или архитектурен план на сградата, съоръжението, обекта, който ще се изгражда, ремонтира или обновява (</w:t>
            </w:r>
            <w:r w:rsidR="00484D1D" w:rsidRPr="00AA5BBD">
              <w:rPr>
                <w:rFonts w:ascii="Times New Roman" w:hAnsi="Times New Roman" w:cs="Times New Roman"/>
                <w:i/>
                <w:sz w:val="24"/>
                <w:szCs w:val="24"/>
              </w:rPr>
              <w:t>важи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w:t>
            </w:r>
            <w:r w:rsidR="00484D1D" w:rsidRPr="00AA5BBD">
              <w:rPr>
                <w:rFonts w:ascii="Times New Roman" w:hAnsi="Times New Roman" w:cs="Times New Roman"/>
                <w:sz w:val="24"/>
                <w:szCs w:val="24"/>
              </w:rPr>
              <w:t>). Представя се във формат „pdf“ или „jpg“.</w:t>
            </w:r>
          </w:p>
          <w:p w14:paraId="29DA6583" w14:textId="2EA3DC4B" w:rsidR="00484D1D" w:rsidRPr="00AA5BBD" w:rsidRDefault="00F73591"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59145B">
              <w:rPr>
                <w:rFonts w:ascii="Times New Roman" w:hAnsi="Times New Roman" w:cs="Times New Roman"/>
                <w:sz w:val="24"/>
                <w:szCs w:val="24"/>
              </w:rPr>
              <w:t>9</w:t>
            </w:r>
            <w:r w:rsidR="00484D1D" w:rsidRPr="00AA5BBD">
              <w:rPr>
                <w:rFonts w:ascii="Times New Roman" w:hAnsi="Times New Roman" w:cs="Times New Roman"/>
                <w:sz w:val="24"/>
                <w:szCs w:val="24"/>
              </w:rPr>
              <w:t>.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w:t>
            </w:r>
            <w:r w:rsidR="00484D1D" w:rsidRPr="00996688">
              <w:rPr>
                <w:rFonts w:ascii="Times New Roman" w:hAnsi="Times New Roman" w:cs="Times New Roman"/>
                <w:i/>
                <w:color w:val="000000" w:themeColor="text1"/>
                <w:sz w:val="24"/>
                <w:szCs w:val="24"/>
              </w:rPr>
              <w:t>представя се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484D1D" w:rsidRPr="00996688">
              <w:rPr>
                <w:rFonts w:ascii="Times New Roman" w:hAnsi="Times New Roman" w:cs="Times New Roman"/>
                <w:color w:val="000000" w:themeColor="text1"/>
                <w:sz w:val="24"/>
                <w:szCs w:val="24"/>
              </w:rPr>
              <w:t xml:space="preserve">). </w:t>
            </w:r>
            <w:r w:rsidR="00484D1D" w:rsidRPr="00AA5BBD">
              <w:rPr>
                <w:rFonts w:ascii="Times New Roman" w:hAnsi="Times New Roman" w:cs="Times New Roman"/>
                <w:sz w:val="24"/>
                <w:szCs w:val="24"/>
              </w:rPr>
              <w:t>Представя се във формат „pdf“ или „jpg“</w:t>
            </w:r>
            <w:r w:rsidR="00675489">
              <w:rPr>
                <w:rFonts w:ascii="Times New Roman" w:hAnsi="Times New Roman" w:cs="Times New Roman"/>
                <w:sz w:val="24"/>
                <w:szCs w:val="24"/>
              </w:rPr>
              <w:t xml:space="preserve">. </w:t>
            </w:r>
            <w:r w:rsidR="00484D1D" w:rsidRPr="00AA5BBD">
              <w:rPr>
                <w:rFonts w:ascii="Times New Roman" w:hAnsi="Times New Roman" w:cs="Times New Roman"/>
                <w:i/>
                <w:sz w:val="24"/>
                <w:szCs w:val="24"/>
              </w:rPr>
              <w:t xml:space="preserve">Когато към датата на кандидатстване проектът не е одобрен следва да се представи инвестиционен проект, ведно с входящ номер на искане за издаване от съответния орган. </w:t>
            </w:r>
          </w:p>
          <w:p w14:paraId="3A7517D3" w14:textId="5F46F705" w:rsidR="00484D1D" w:rsidRPr="00AA5BBD" w:rsidRDefault="0059145B" w:rsidP="00655BE3">
            <w:pPr>
              <w:spacing w:before="120" w:after="120"/>
              <w:jc w:val="both"/>
              <w:rPr>
                <w:rFonts w:ascii="Times New Roman" w:hAnsi="Times New Roman" w:cs="Times New Roman"/>
                <w:i/>
                <w:sz w:val="24"/>
                <w:szCs w:val="24"/>
              </w:rPr>
            </w:pPr>
            <w:r>
              <w:rPr>
                <w:rFonts w:ascii="Times New Roman" w:hAnsi="Times New Roman" w:cs="Times New Roman"/>
                <w:sz w:val="24"/>
                <w:szCs w:val="24"/>
              </w:rPr>
              <w:t>30</w:t>
            </w:r>
            <w:r w:rsidR="00484D1D" w:rsidRPr="00AA5BBD">
              <w:rPr>
                <w:rFonts w:ascii="Times New Roman" w:hAnsi="Times New Roman" w:cs="Times New Roman"/>
                <w:sz w:val="24"/>
                <w:szCs w:val="24"/>
              </w:rPr>
              <w:t xml:space="preserve">. Подробни количествени сметки, заверени от </w:t>
            </w:r>
            <w:r w:rsidR="00E34D2B">
              <w:rPr>
                <w:rFonts w:ascii="Times New Roman" w:hAnsi="Times New Roman" w:cs="Times New Roman"/>
                <w:sz w:val="24"/>
                <w:szCs w:val="24"/>
              </w:rPr>
              <w:t xml:space="preserve">технически </w:t>
            </w:r>
            <w:r w:rsidR="00484D1D" w:rsidRPr="00AA5BBD">
              <w:rPr>
                <w:rFonts w:ascii="Times New Roman" w:hAnsi="Times New Roman" w:cs="Times New Roman"/>
                <w:sz w:val="24"/>
                <w:szCs w:val="24"/>
              </w:rPr>
              <w:t>правоспособно лице (</w:t>
            </w:r>
            <w:r w:rsidR="00484D1D" w:rsidRPr="00AA5BBD">
              <w:rPr>
                <w:rFonts w:ascii="Times New Roman" w:hAnsi="Times New Roman" w:cs="Times New Roman"/>
                <w:i/>
                <w:sz w:val="24"/>
                <w:szCs w:val="24"/>
              </w:rPr>
              <w:t>важи в случай, че проектът включва разходи за строително-монтажни работи</w:t>
            </w:r>
            <w:r w:rsidR="00484D1D" w:rsidRPr="00AA5BBD">
              <w:rPr>
                <w:rFonts w:ascii="Times New Roman" w:hAnsi="Times New Roman" w:cs="Times New Roman"/>
                <w:sz w:val="24"/>
                <w:szCs w:val="24"/>
              </w:rPr>
              <w:t>). Представя се във формат „pdf“ и „</w:t>
            </w:r>
            <w:r w:rsidR="00484D1D" w:rsidRPr="00AA5BBD">
              <w:rPr>
                <w:rFonts w:ascii="Times New Roman" w:hAnsi="Times New Roman" w:cs="Times New Roman"/>
                <w:sz w:val="24"/>
                <w:szCs w:val="24"/>
                <w:lang w:val="en-US"/>
              </w:rPr>
              <w:t>xls</w:t>
            </w:r>
            <w:r w:rsidR="002F7ABC">
              <w:rPr>
                <w:rFonts w:ascii="Times New Roman" w:hAnsi="Times New Roman" w:cs="Times New Roman"/>
                <w:sz w:val="24"/>
                <w:szCs w:val="24"/>
                <w:lang w:val="en-US"/>
              </w:rPr>
              <w:t>/xlsx</w:t>
            </w:r>
            <w:r w:rsidR="00484D1D" w:rsidRPr="00AA5BBD">
              <w:rPr>
                <w:rFonts w:ascii="Times New Roman" w:hAnsi="Times New Roman" w:cs="Times New Roman"/>
                <w:sz w:val="24"/>
                <w:szCs w:val="24"/>
                <w:lang w:val="en-US"/>
              </w:rPr>
              <w:t>”.</w:t>
            </w:r>
            <w:r w:rsidR="00484D1D" w:rsidRPr="00AA5BBD">
              <w:rPr>
                <w:rFonts w:ascii="Times New Roman" w:hAnsi="Times New Roman" w:cs="Times New Roman"/>
                <w:sz w:val="24"/>
                <w:szCs w:val="24"/>
              </w:rPr>
              <w:t xml:space="preserve"> </w:t>
            </w:r>
          </w:p>
          <w:p w14:paraId="391FCD33" w14:textId="407F697C" w:rsidR="00484D1D" w:rsidRPr="00AA5BBD" w:rsidRDefault="0059145B"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31</w:t>
            </w:r>
            <w:r w:rsidR="00484D1D" w:rsidRPr="00AA5BBD">
              <w:rPr>
                <w:rFonts w:ascii="Times New Roman" w:hAnsi="Times New Roman" w:cs="Times New Roman"/>
                <w:sz w:val="24"/>
                <w:szCs w:val="24"/>
              </w:rPr>
              <w:t>. Разрешение за строеж (</w:t>
            </w:r>
            <w:r w:rsidR="00484D1D" w:rsidRPr="00AA5BBD">
              <w:rPr>
                <w:rFonts w:ascii="Times New Roman" w:hAnsi="Times New Roman" w:cs="Times New Roman"/>
                <w:i/>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484D1D" w:rsidRPr="00AA5BBD">
              <w:rPr>
                <w:rFonts w:ascii="Times New Roman" w:hAnsi="Times New Roman" w:cs="Times New Roman"/>
                <w:sz w:val="24"/>
                <w:szCs w:val="24"/>
              </w:rPr>
              <w:t>). Представя се във формат „pdf“ или „jpg“.</w:t>
            </w:r>
            <w:r w:rsidR="00510B1C">
              <w:rPr>
                <w:rFonts w:ascii="Times New Roman" w:hAnsi="Times New Roman" w:cs="Times New Roman"/>
                <w:sz w:val="24"/>
                <w:szCs w:val="24"/>
              </w:rPr>
              <w:t xml:space="preserve"> </w:t>
            </w:r>
            <w:r w:rsidR="00484D1D" w:rsidRPr="00AA5BBD">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484D1D" w:rsidRPr="00AA5BBD">
              <w:rPr>
                <w:rFonts w:ascii="Times New Roman" w:hAnsi="Times New Roman" w:cs="Times New Roman"/>
                <w:sz w:val="24"/>
                <w:szCs w:val="24"/>
              </w:rPr>
              <w:t>.</w:t>
            </w:r>
          </w:p>
          <w:p w14:paraId="140FE550" w14:textId="72FE9EBF" w:rsidR="00484D1D" w:rsidRPr="00AA5BBD" w:rsidRDefault="00F73591" w:rsidP="00655BE3">
            <w:pPr>
              <w:spacing w:before="120" w:after="120"/>
              <w:jc w:val="both"/>
              <w:rPr>
                <w:rFonts w:ascii="Times New Roman" w:hAnsi="Times New Roman" w:cs="Times New Roman"/>
                <w:i/>
                <w:sz w:val="24"/>
                <w:szCs w:val="24"/>
              </w:rPr>
            </w:pPr>
            <w:r>
              <w:rPr>
                <w:rFonts w:ascii="Times New Roman" w:hAnsi="Times New Roman" w:cs="Times New Roman"/>
                <w:sz w:val="24"/>
                <w:szCs w:val="24"/>
              </w:rPr>
              <w:t>3</w:t>
            </w:r>
            <w:r w:rsidR="0059145B">
              <w:rPr>
                <w:rFonts w:ascii="Times New Roman" w:hAnsi="Times New Roman" w:cs="Times New Roman"/>
                <w:sz w:val="24"/>
                <w:szCs w:val="24"/>
              </w:rPr>
              <w:t>2</w:t>
            </w:r>
            <w:r w:rsidR="00484D1D" w:rsidRPr="00AA5BBD">
              <w:rPr>
                <w:rFonts w:ascii="Times New Roman" w:hAnsi="Times New Roman" w:cs="Times New Roman"/>
                <w:sz w:val="24"/>
                <w:szCs w:val="24"/>
              </w:rPr>
              <w:t xml:space="preserve">. Становище на главния архитект, че строежът не се нуждае от издаване на разрешение за строеж </w:t>
            </w:r>
            <w:r w:rsidR="00484D1D" w:rsidRPr="00996688">
              <w:rPr>
                <w:rFonts w:ascii="Times New Roman" w:hAnsi="Times New Roman" w:cs="Times New Roman"/>
                <w:color w:val="000000" w:themeColor="text1"/>
                <w:sz w:val="24"/>
                <w:szCs w:val="24"/>
              </w:rPr>
              <w:t>(</w:t>
            </w:r>
            <w:r w:rsidR="00484D1D" w:rsidRPr="00996688">
              <w:rPr>
                <w:rFonts w:ascii="Times New Roman" w:hAnsi="Times New Roman" w:cs="Times New Roman"/>
                <w:i/>
                <w:color w:val="000000" w:themeColor="text1"/>
                <w:sz w:val="24"/>
                <w:szCs w:val="24"/>
              </w:rPr>
              <w:t>важи в случай, че проектът включва разходи за строително-монтажни работи и за тях не се изисква издаване на разрешение за строеж съгласно ЗУТ</w:t>
            </w:r>
            <w:r w:rsidR="00484D1D" w:rsidRPr="00996688">
              <w:rPr>
                <w:rFonts w:ascii="Times New Roman" w:hAnsi="Times New Roman" w:cs="Times New Roman"/>
                <w:color w:val="000000" w:themeColor="text1"/>
                <w:sz w:val="24"/>
                <w:szCs w:val="24"/>
              </w:rPr>
              <w:t xml:space="preserve">). </w:t>
            </w:r>
            <w:r w:rsidR="00484D1D" w:rsidRPr="00AA5BBD">
              <w:rPr>
                <w:rFonts w:ascii="Times New Roman" w:hAnsi="Times New Roman" w:cs="Times New Roman"/>
                <w:sz w:val="24"/>
                <w:szCs w:val="24"/>
              </w:rPr>
              <w:t xml:space="preserve">Представя се във формат „pdf“ или „jpg“. </w:t>
            </w:r>
            <w:r w:rsidR="00484D1D" w:rsidRPr="00AA5BBD">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p>
          <w:p w14:paraId="40DCE1FD" w14:textId="3B8E16E6" w:rsidR="00484D1D" w:rsidRPr="00AA5BBD" w:rsidRDefault="00F73591"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3</w:t>
            </w:r>
            <w:r w:rsidR="0059145B">
              <w:rPr>
                <w:rFonts w:ascii="Times New Roman" w:hAnsi="Times New Roman" w:cs="Times New Roman"/>
                <w:sz w:val="24"/>
                <w:szCs w:val="24"/>
              </w:rPr>
              <w:t>3</w:t>
            </w:r>
            <w:r w:rsidR="00484D1D" w:rsidRPr="00AA5BBD">
              <w:rPr>
                <w:rFonts w:ascii="Times New Roman" w:hAnsi="Times New Roman" w:cs="Times New Roman"/>
                <w:sz w:val="24"/>
                <w:szCs w:val="24"/>
              </w:rPr>
              <w:t>. Разрешение за поставяне, издадено в съответствие със ЗУТ (</w:t>
            </w:r>
            <w:r w:rsidR="00484D1D" w:rsidRPr="00AA5BBD">
              <w:rPr>
                <w:rFonts w:ascii="Times New Roman" w:hAnsi="Times New Roman" w:cs="Times New Roman"/>
                <w:i/>
                <w:sz w:val="24"/>
                <w:szCs w:val="24"/>
              </w:rPr>
              <w:t>важи в случай, че проектът включва разходи за преместваеми обекти</w:t>
            </w:r>
            <w:r w:rsidR="00484D1D">
              <w:rPr>
                <w:rFonts w:ascii="Times New Roman" w:hAnsi="Times New Roman" w:cs="Times New Roman"/>
                <w:i/>
                <w:sz w:val="24"/>
                <w:szCs w:val="24"/>
              </w:rPr>
              <w:t xml:space="preserve"> или мобилни преработвателни съоръжения</w:t>
            </w:r>
            <w:r w:rsidR="00484D1D" w:rsidRPr="00AA5BBD">
              <w:rPr>
                <w:rFonts w:ascii="Times New Roman" w:hAnsi="Times New Roman" w:cs="Times New Roman"/>
                <w:sz w:val="24"/>
                <w:szCs w:val="24"/>
              </w:rPr>
              <w:t>). Представя се във формат „pdf“ или „jpg“. (</w:t>
            </w:r>
            <w:r w:rsidR="00484D1D" w:rsidRPr="00AA5BBD">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w:t>
            </w:r>
            <w:r w:rsidR="0028599C">
              <w:rPr>
                <w:rStyle w:val="CommentReference"/>
                <w:rFonts w:ascii="Times New Roman" w:hAnsi="Times New Roman" w:cs="Times New Roman"/>
                <w:sz w:val="24"/>
                <w:szCs w:val="24"/>
              </w:rPr>
              <w:t xml:space="preserve"> 5</w:t>
            </w:r>
            <w:r w:rsidR="0028599C">
              <w:rPr>
                <w:rStyle w:val="CommentReference"/>
              </w:rPr>
              <w:t xml:space="preserve"> </w:t>
            </w:r>
            <w:r w:rsidR="001406CE" w:rsidRPr="00180B27">
              <w:rPr>
                <w:rStyle w:val="CommentReference"/>
                <w:i/>
                <w:sz w:val="24"/>
                <w:szCs w:val="24"/>
              </w:rPr>
              <w:t>о</w:t>
            </w:r>
            <w:r w:rsidR="00484D1D" w:rsidRPr="00AA5BBD">
              <w:rPr>
                <w:rFonts w:ascii="Times New Roman" w:hAnsi="Times New Roman" w:cs="Times New Roman"/>
                <w:i/>
                <w:sz w:val="24"/>
                <w:szCs w:val="24"/>
              </w:rPr>
              <w:t>т Раздел 21.</w:t>
            </w:r>
            <w:r w:rsidR="0028599C">
              <w:rPr>
                <w:rFonts w:ascii="Times New Roman" w:hAnsi="Times New Roman" w:cs="Times New Roman"/>
                <w:i/>
                <w:sz w:val="24"/>
                <w:szCs w:val="24"/>
              </w:rPr>
              <w:t>1</w:t>
            </w:r>
            <w:r w:rsidR="00484D1D">
              <w:rPr>
                <w:rFonts w:ascii="Times New Roman" w:hAnsi="Times New Roman" w:cs="Times New Roman"/>
                <w:i/>
                <w:sz w:val="24"/>
                <w:szCs w:val="24"/>
              </w:rPr>
              <w:t xml:space="preserve">, </w:t>
            </w:r>
            <w:r w:rsidR="00484D1D" w:rsidRPr="007D6E78">
              <w:rPr>
                <w:rFonts w:ascii="Times New Roman" w:hAnsi="Times New Roman" w:cs="Times New Roman"/>
                <w:i/>
                <w:sz w:val="24"/>
                <w:szCs w:val="24"/>
              </w:rPr>
              <w:t xml:space="preserve">но </w:t>
            </w:r>
            <w:r w:rsidR="00484D1D" w:rsidRPr="00326D03">
              <w:rPr>
                <w:rFonts w:ascii="Times New Roman" w:hAnsi="Times New Roman" w:cs="Times New Roman"/>
                <w:i/>
                <w:sz w:val="24"/>
                <w:szCs w:val="24"/>
              </w:rPr>
              <w:t>представи входящ номер на искане за издаване от съответния орган</w:t>
            </w:r>
            <w:r w:rsidR="00484D1D">
              <w:rPr>
                <w:rFonts w:ascii="Times New Roman" w:hAnsi="Times New Roman" w:cs="Times New Roman"/>
                <w:sz w:val="24"/>
                <w:szCs w:val="24"/>
              </w:rPr>
              <w:t>).</w:t>
            </w:r>
            <w:r w:rsidR="00484D1D" w:rsidRPr="00AA5BBD">
              <w:rPr>
                <w:rFonts w:ascii="Times New Roman" w:hAnsi="Times New Roman" w:cs="Times New Roman"/>
                <w:i/>
                <w:sz w:val="24"/>
                <w:szCs w:val="24"/>
              </w:rPr>
              <w:t xml:space="preserve"> </w:t>
            </w:r>
          </w:p>
          <w:p w14:paraId="74D67C07" w14:textId="10FACB94" w:rsidR="00484D1D" w:rsidRPr="00655BE3" w:rsidRDefault="00F73591" w:rsidP="00655BE3">
            <w:pPr>
              <w:spacing w:before="120" w:after="120"/>
              <w:jc w:val="both"/>
              <w:rPr>
                <w:rFonts w:ascii="Times New Roman" w:hAnsi="Times New Roman" w:cs="Times New Roman"/>
                <w:i/>
                <w:sz w:val="24"/>
                <w:szCs w:val="24"/>
              </w:rPr>
            </w:pPr>
            <w:r>
              <w:rPr>
                <w:rFonts w:ascii="Times New Roman" w:hAnsi="Times New Roman" w:cs="Times New Roman"/>
                <w:sz w:val="24"/>
                <w:szCs w:val="24"/>
              </w:rPr>
              <w:t>3</w:t>
            </w:r>
            <w:r w:rsidR="0059145B">
              <w:rPr>
                <w:rFonts w:ascii="Times New Roman" w:hAnsi="Times New Roman" w:cs="Times New Roman"/>
                <w:sz w:val="24"/>
                <w:szCs w:val="24"/>
              </w:rPr>
              <w:t>4</w:t>
            </w:r>
            <w:r w:rsidR="00484D1D" w:rsidRPr="00AA5BBD">
              <w:rPr>
                <w:rFonts w:ascii="Times New Roman" w:hAnsi="Times New Roman" w:cs="Times New Roman"/>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Представя се във формат „pdf“ или „jpg“</w:t>
            </w:r>
            <w:r w:rsidR="0028599C">
              <w:rPr>
                <w:rFonts w:ascii="Times New Roman" w:hAnsi="Times New Roman" w:cs="Times New Roman"/>
                <w:sz w:val="24"/>
                <w:szCs w:val="24"/>
              </w:rPr>
              <w:t xml:space="preserve"> </w:t>
            </w:r>
            <w:r w:rsidR="0028599C" w:rsidRPr="00AA5BBD">
              <w:rPr>
                <w:rFonts w:ascii="Times New Roman" w:hAnsi="Times New Roman" w:cs="Times New Roman"/>
                <w:i/>
                <w:sz w:val="24"/>
                <w:szCs w:val="24"/>
              </w:rPr>
              <w:t xml:space="preserve">(Когато този документ не </w:t>
            </w:r>
            <w:r w:rsidR="0028599C" w:rsidRPr="00AA5BBD">
              <w:rPr>
                <w:rFonts w:ascii="Times New Roman" w:hAnsi="Times New Roman" w:cs="Times New Roman"/>
                <w:i/>
                <w:sz w:val="24"/>
                <w:szCs w:val="24"/>
              </w:rPr>
              <w:lastRenderedPageBreak/>
              <w:t xml:space="preserve">е представен към датата на подаване на проектното предложение, кандидатът трябва да го представи най-късно в срока по т. </w:t>
            </w:r>
            <w:r w:rsidR="0028599C">
              <w:rPr>
                <w:rFonts w:ascii="Times New Roman" w:hAnsi="Times New Roman" w:cs="Times New Roman"/>
                <w:i/>
                <w:sz w:val="24"/>
                <w:szCs w:val="24"/>
              </w:rPr>
              <w:t>5</w:t>
            </w:r>
            <w:r w:rsidR="0028599C" w:rsidRPr="00AA5BBD">
              <w:rPr>
                <w:rFonts w:ascii="Times New Roman" w:hAnsi="Times New Roman" w:cs="Times New Roman"/>
                <w:i/>
                <w:sz w:val="24"/>
                <w:szCs w:val="24"/>
              </w:rPr>
              <w:t xml:space="preserve"> от Разд</w:t>
            </w:r>
            <w:r w:rsidR="0028599C">
              <w:rPr>
                <w:rFonts w:ascii="Times New Roman" w:hAnsi="Times New Roman" w:cs="Times New Roman"/>
                <w:i/>
                <w:sz w:val="24"/>
                <w:szCs w:val="24"/>
              </w:rPr>
              <w:t>ел 21.1</w:t>
            </w:r>
            <w:r w:rsidR="0028599C" w:rsidRPr="00AA5BBD">
              <w:rPr>
                <w:rFonts w:ascii="Times New Roman" w:hAnsi="Times New Roman" w:cs="Times New Roman"/>
                <w:i/>
                <w:sz w:val="24"/>
                <w:szCs w:val="24"/>
              </w:rPr>
              <w:t>)</w:t>
            </w:r>
            <w:r w:rsidR="0028599C">
              <w:rPr>
                <w:rFonts w:ascii="Times New Roman" w:hAnsi="Times New Roman" w:cs="Times New Roman"/>
                <w:i/>
                <w:sz w:val="24"/>
                <w:szCs w:val="24"/>
              </w:rPr>
              <w:t>.</w:t>
            </w:r>
          </w:p>
          <w:p w14:paraId="6360FF91" w14:textId="0060A2CB" w:rsidR="00E652B4" w:rsidRDefault="00F73591"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3</w:t>
            </w:r>
            <w:r w:rsidR="0059145B">
              <w:rPr>
                <w:rFonts w:ascii="Times New Roman" w:hAnsi="Times New Roman" w:cs="Times New Roman"/>
                <w:sz w:val="24"/>
                <w:szCs w:val="24"/>
              </w:rPr>
              <w:t>5</w:t>
            </w:r>
            <w:r w:rsidR="00484D1D" w:rsidRPr="00AA5BBD">
              <w:rPr>
                <w:rFonts w:ascii="Times New Roman" w:hAnsi="Times New Roman" w:cs="Times New Roman"/>
                <w:sz w:val="24"/>
                <w:szCs w:val="24"/>
              </w:rPr>
              <w:t xml:space="preserve">. Анализ, удостоверяващ изпълнението на условията </w:t>
            </w:r>
            <w:r w:rsidR="00484D1D" w:rsidRPr="00BE2AB9">
              <w:rPr>
                <w:rFonts w:ascii="Times New Roman" w:hAnsi="Times New Roman" w:cs="Times New Roman"/>
                <w:sz w:val="24"/>
                <w:szCs w:val="24"/>
              </w:rPr>
              <w:t xml:space="preserve">по т. </w:t>
            </w:r>
            <w:r w:rsidR="00F05145">
              <w:rPr>
                <w:rFonts w:ascii="Times New Roman" w:hAnsi="Times New Roman" w:cs="Times New Roman"/>
                <w:sz w:val="24"/>
                <w:szCs w:val="24"/>
              </w:rPr>
              <w:t>18</w:t>
            </w:r>
            <w:r w:rsidR="00484D1D" w:rsidRPr="00BE2AB9">
              <w:rPr>
                <w:rFonts w:ascii="Times New Roman" w:hAnsi="Times New Roman" w:cs="Times New Roman"/>
                <w:sz w:val="24"/>
                <w:szCs w:val="24"/>
              </w:rPr>
              <w:t>-</w:t>
            </w:r>
            <w:r w:rsidR="00164009">
              <w:rPr>
                <w:rFonts w:ascii="Times New Roman" w:hAnsi="Times New Roman" w:cs="Times New Roman"/>
                <w:sz w:val="24"/>
                <w:szCs w:val="24"/>
              </w:rPr>
              <w:t>23</w:t>
            </w:r>
            <w:r w:rsidR="00164009" w:rsidRPr="00AA5BBD">
              <w:rPr>
                <w:rFonts w:ascii="Times New Roman" w:hAnsi="Times New Roman" w:cs="Times New Roman"/>
                <w:sz w:val="24"/>
                <w:szCs w:val="24"/>
              </w:rPr>
              <w:t xml:space="preserve"> </w:t>
            </w:r>
            <w:r w:rsidR="00484D1D" w:rsidRPr="00AA5BBD">
              <w:rPr>
                <w:rFonts w:ascii="Times New Roman" w:hAnsi="Times New Roman" w:cs="Times New Roman"/>
                <w:sz w:val="24"/>
                <w:szCs w:val="24"/>
              </w:rPr>
              <w:t>от Раздел 13.2„Условия за допустимост на дейностите“, изготвен и съгласуван от правоспособно лице с компетентност в съответната област (</w:t>
            </w:r>
            <w:r w:rsidR="00484D1D" w:rsidRPr="00AA5BBD">
              <w:rPr>
                <w:rFonts w:ascii="Times New Roman" w:hAnsi="Times New Roman" w:cs="Times New Roman"/>
                <w:i/>
                <w:sz w:val="24"/>
                <w:szCs w:val="24"/>
              </w:rPr>
              <w:t>важи в случаите на инвестиции за производство на електрическа и/или топлинна енергия или енергия за охлаждане и/или производство на биогорива и течни горива от биомаса</w:t>
            </w:r>
            <w:r w:rsidR="00484D1D" w:rsidRPr="00AA5BBD">
              <w:rPr>
                <w:rFonts w:ascii="Times New Roman" w:hAnsi="Times New Roman" w:cs="Times New Roman"/>
                <w:sz w:val="24"/>
                <w:szCs w:val="24"/>
              </w:rPr>
              <w:t>). Представя</w:t>
            </w:r>
            <w:r w:rsidR="00E652B4">
              <w:rPr>
                <w:rFonts w:ascii="Times New Roman" w:hAnsi="Times New Roman" w:cs="Times New Roman"/>
                <w:sz w:val="24"/>
                <w:szCs w:val="24"/>
              </w:rPr>
              <w:t xml:space="preserve"> се във формат „pdf“ или „jpg“.</w:t>
            </w:r>
          </w:p>
          <w:p w14:paraId="1B395497" w14:textId="1651F7CD" w:rsidR="00E652B4" w:rsidRPr="00AA5BBD" w:rsidRDefault="00F73591" w:rsidP="00655BE3">
            <w:pPr>
              <w:spacing w:before="120" w:after="120"/>
              <w:jc w:val="both"/>
              <w:rPr>
                <w:rFonts w:ascii="Times New Roman" w:hAnsi="Times New Roman" w:cs="Times New Roman"/>
                <w:i/>
                <w:sz w:val="24"/>
                <w:szCs w:val="24"/>
              </w:rPr>
            </w:pPr>
            <w:r>
              <w:rPr>
                <w:rFonts w:ascii="Times New Roman" w:hAnsi="Times New Roman" w:cs="Times New Roman"/>
                <w:sz w:val="24"/>
                <w:szCs w:val="24"/>
              </w:rPr>
              <w:t>3</w:t>
            </w:r>
            <w:r w:rsidR="0059145B">
              <w:rPr>
                <w:rFonts w:ascii="Times New Roman" w:hAnsi="Times New Roman" w:cs="Times New Roman"/>
                <w:sz w:val="24"/>
                <w:szCs w:val="24"/>
              </w:rPr>
              <w:t>6</w:t>
            </w:r>
            <w:r w:rsidR="00E652B4">
              <w:rPr>
                <w:rFonts w:ascii="Times New Roman" w:hAnsi="Times New Roman" w:cs="Times New Roman"/>
                <w:sz w:val="24"/>
                <w:szCs w:val="24"/>
              </w:rPr>
              <w:t>.</w:t>
            </w:r>
            <w:r w:rsidR="00E652B4" w:rsidRPr="00894E8F">
              <w:rPr>
                <w:rFonts w:ascii="Times New Roman" w:hAnsi="Times New Roman"/>
                <w:sz w:val="24"/>
                <w:szCs w:val="24"/>
              </w:rPr>
              <w:t xml:space="preserve">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E652B4" w:rsidRPr="00894E8F">
              <w:rPr>
                <w:rFonts w:ascii="Times New Roman" w:hAnsi="Times New Roman"/>
                <w:i/>
                <w:sz w:val="24"/>
                <w:szCs w:val="24"/>
              </w:rPr>
              <w:t xml:space="preserve">). </w:t>
            </w:r>
            <w:r w:rsidR="00E652B4" w:rsidRPr="00AA5BBD">
              <w:rPr>
                <w:rFonts w:ascii="Times New Roman" w:hAnsi="Times New Roman" w:cs="Times New Roman"/>
                <w:sz w:val="24"/>
                <w:szCs w:val="24"/>
              </w:rPr>
              <w:t>Представя се във формат „pdf“</w:t>
            </w:r>
            <w:r w:rsidR="00E652B4">
              <w:rPr>
                <w:rFonts w:ascii="Times New Roman" w:hAnsi="Times New Roman" w:cs="Times New Roman"/>
                <w:sz w:val="24"/>
                <w:szCs w:val="24"/>
                <w:lang w:val="en-US"/>
              </w:rPr>
              <w:t xml:space="preserve">, </w:t>
            </w:r>
            <w:r w:rsidR="00E652B4" w:rsidRPr="00AA5BBD">
              <w:rPr>
                <w:rFonts w:ascii="Times New Roman" w:hAnsi="Times New Roman" w:cs="Times New Roman"/>
                <w:sz w:val="24"/>
                <w:szCs w:val="24"/>
              </w:rPr>
              <w:t>„</w:t>
            </w:r>
            <w:r w:rsidR="00E652B4" w:rsidRPr="00AA5BBD">
              <w:rPr>
                <w:rFonts w:ascii="Times New Roman" w:hAnsi="Times New Roman" w:cs="Times New Roman"/>
                <w:sz w:val="24"/>
                <w:szCs w:val="24"/>
                <w:lang w:val="en-US"/>
              </w:rPr>
              <w:t>jpg”</w:t>
            </w:r>
            <w:r w:rsidR="00E652B4">
              <w:rPr>
                <w:rFonts w:ascii="Times New Roman" w:hAnsi="Times New Roman" w:cs="Times New Roman"/>
                <w:sz w:val="24"/>
                <w:szCs w:val="24"/>
              </w:rPr>
              <w:t>,</w:t>
            </w:r>
            <w:r w:rsidR="00E652B4">
              <w:rPr>
                <w:rFonts w:ascii="Times New Roman" w:hAnsi="Times New Roman" w:cs="Times New Roman"/>
                <w:sz w:val="24"/>
                <w:szCs w:val="24"/>
                <w:lang w:val="en-US"/>
              </w:rPr>
              <w:t xml:space="preserve"> “xls</w:t>
            </w:r>
            <w:r w:rsidR="002F7ABC">
              <w:rPr>
                <w:rFonts w:ascii="Times New Roman" w:hAnsi="Times New Roman" w:cs="Times New Roman"/>
                <w:sz w:val="24"/>
                <w:szCs w:val="24"/>
                <w:lang w:val="en-US"/>
              </w:rPr>
              <w:t>/xlsx</w:t>
            </w:r>
            <w:r w:rsidR="00E652B4">
              <w:rPr>
                <w:rFonts w:ascii="Times New Roman" w:hAnsi="Times New Roman" w:cs="Times New Roman"/>
                <w:sz w:val="24"/>
                <w:szCs w:val="24"/>
                <w:lang w:val="en-US"/>
              </w:rPr>
              <w:t>”</w:t>
            </w:r>
            <w:r w:rsidR="00E652B4">
              <w:rPr>
                <w:rFonts w:ascii="Times New Roman" w:hAnsi="Times New Roman" w:cs="Times New Roman"/>
                <w:sz w:val="24"/>
                <w:szCs w:val="24"/>
              </w:rPr>
              <w:t xml:space="preserve"> или електронно подписани с КЕП</w:t>
            </w:r>
            <w:r w:rsidR="00E652B4" w:rsidRPr="00AA5BBD">
              <w:rPr>
                <w:rFonts w:ascii="Times New Roman" w:hAnsi="Times New Roman" w:cs="Times New Roman"/>
                <w:sz w:val="24"/>
                <w:szCs w:val="24"/>
                <w:lang w:val="en-US"/>
              </w:rPr>
              <w:t>.</w:t>
            </w:r>
            <w:r w:rsidR="00E652B4" w:rsidRPr="00AA5BBD">
              <w:rPr>
                <w:rFonts w:ascii="Times New Roman" w:hAnsi="Times New Roman" w:cs="Times New Roman"/>
                <w:sz w:val="24"/>
                <w:szCs w:val="24"/>
              </w:rPr>
              <w:t xml:space="preserve"> </w:t>
            </w:r>
          </w:p>
          <w:p w14:paraId="016EE273" w14:textId="619C33D6" w:rsidR="00E652B4" w:rsidRPr="00E652B4" w:rsidRDefault="00F73591" w:rsidP="00655BE3">
            <w:pPr>
              <w:spacing w:before="120" w:after="120"/>
              <w:jc w:val="both"/>
              <w:rPr>
                <w:rFonts w:ascii="Times New Roman" w:hAnsi="Times New Roman" w:cs="Times New Roman"/>
                <w:i/>
                <w:sz w:val="24"/>
                <w:szCs w:val="24"/>
              </w:rPr>
            </w:pPr>
            <w:r>
              <w:rPr>
                <w:rFonts w:ascii="Times New Roman" w:hAnsi="Times New Roman"/>
                <w:sz w:val="24"/>
                <w:szCs w:val="24"/>
              </w:rPr>
              <w:t>3</w:t>
            </w:r>
            <w:r w:rsidR="0059145B">
              <w:rPr>
                <w:rFonts w:ascii="Times New Roman" w:hAnsi="Times New Roman"/>
                <w:sz w:val="24"/>
                <w:szCs w:val="24"/>
              </w:rPr>
              <w:t>7</w:t>
            </w:r>
            <w:r w:rsidR="00E652B4">
              <w:rPr>
                <w:rFonts w:ascii="Times New Roman" w:hAnsi="Times New Roman"/>
                <w:sz w:val="24"/>
                <w:szCs w:val="24"/>
              </w:rPr>
              <w:t xml:space="preserve">. </w:t>
            </w:r>
            <w:r w:rsidR="00E652B4" w:rsidRPr="00894E8F">
              <w:rPr>
                <w:rFonts w:ascii="Times New Roman" w:hAnsi="Times New Roman"/>
                <w:sz w:val="24"/>
                <w:szCs w:val="24"/>
              </w:rPr>
              <w:t xml:space="preserve">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ведно с направени от кандидата запитвания за оферти съгласно </w:t>
            </w:r>
            <w:r w:rsidR="00E652B4" w:rsidRPr="00675489">
              <w:rPr>
                <w:rFonts w:ascii="Times New Roman" w:hAnsi="Times New Roman"/>
                <w:sz w:val="24"/>
                <w:szCs w:val="24"/>
              </w:rPr>
              <w:t xml:space="preserve">Приложение № </w:t>
            </w:r>
            <w:r w:rsidR="004A654F" w:rsidRPr="00675489">
              <w:rPr>
                <w:rFonts w:ascii="Times New Roman" w:hAnsi="Times New Roman"/>
                <w:sz w:val="24"/>
                <w:szCs w:val="24"/>
              </w:rPr>
              <w:t>11</w:t>
            </w:r>
            <w:r w:rsidR="00E652B4" w:rsidRPr="00675489">
              <w:rPr>
                <w:rFonts w:ascii="Times New Roman" w:hAnsi="Times New Roman"/>
                <w:sz w:val="24"/>
                <w:szCs w:val="24"/>
              </w:rPr>
              <w:t xml:space="preserve"> </w:t>
            </w:r>
            <w:r w:rsidR="00E652B4" w:rsidRPr="00AA5BBD">
              <w:rPr>
                <w:rFonts w:ascii="Times New Roman" w:hAnsi="Times New Roman" w:cs="Times New Roman"/>
                <w:sz w:val="24"/>
                <w:szCs w:val="24"/>
              </w:rPr>
              <w:t>Представя се във формат „pdf“</w:t>
            </w:r>
            <w:r w:rsidR="00E652B4">
              <w:rPr>
                <w:rFonts w:ascii="Times New Roman" w:hAnsi="Times New Roman" w:cs="Times New Roman"/>
                <w:sz w:val="24"/>
                <w:szCs w:val="24"/>
                <w:lang w:val="en-US"/>
              </w:rPr>
              <w:t xml:space="preserve">, </w:t>
            </w:r>
            <w:r w:rsidR="00E652B4" w:rsidRPr="00AA5BBD">
              <w:rPr>
                <w:rFonts w:ascii="Times New Roman" w:hAnsi="Times New Roman" w:cs="Times New Roman"/>
                <w:sz w:val="24"/>
                <w:szCs w:val="24"/>
              </w:rPr>
              <w:t>„</w:t>
            </w:r>
            <w:r w:rsidR="00E652B4" w:rsidRPr="00AA5BBD">
              <w:rPr>
                <w:rFonts w:ascii="Times New Roman" w:hAnsi="Times New Roman" w:cs="Times New Roman"/>
                <w:sz w:val="24"/>
                <w:szCs w:val="24"/>
                <w:lang w:val="en-US"/>
              </w:rPr>
              <w:t>jpg”</w:t>
            </w:r>
            <w:r w:rsidR="00E652B4">
              <w:rPr>
                <w:rFonts w:ascii="Times New Roman" w:hAnsi="Times New Roman" w:cs="Times New Roman"/>
                <w:sz w:val="24"/>
                <w:szCs w:val="24"/>
              </w:rPr>
              <w:t>,</w:t>
            </w:r>
            <w:r w:rsidR="00E652B4">
              <w:rPr>
                <w:rFonts w:ascii="Times New Roman" w:hAnsi="Times New Roman" w:cs="Times New Roman"/>
                <w:sz w:val="24"/>
                <w:szCs w:val="24"/>
                <w:lang w:val="en-US"/>
              </w:rPr>
              <w:t xml:space="preserve"> “xls</w:t>
            </w:r>
            <w:r w:rsidR="002F7ABC">
              <w:rPr>
                <w:rFonts w:ascii="Times New Roman" w:hAnsi="Times New Roman" w:cs="Times New Roman"/>
                <w:sz w:val="24"/>
                <w:szCs w:val="24"/>
                <w:lang w:val="en-US"/>
              </w:rPr>
              <w:t>/xlsx</w:t>
            </w:r>
            <w:r w:rsidR="00E652B4">
              <w:rPr>
                <w:rFonts w:ascii="Times New Roman" w:hAnsi="Times New Roman" w:cs="Times New Roman"/>
                <w:sz w:val="24"/>
                <w:szCs w:val="24"/>
                <w:lang w:val="en-US"/>
              </w:rPr>
              <w:t>”</w:t>
            </w:r>
            <w:r w:rsidR="00E652B4">
              <w:rPr>
                <w:rFonts w:ascii="Times New Roman" w:hAnsi="Times New Roman" w:cs="Times New Roman"/>
                <w:sz w:val="24"/>
                <w:szCs w:val="24"/>
              </w:rPr>
              <w:t xml:space="preserve"> или електронно подписани с КЕП</w:t>
            </w:r>
            <w:r w:rsidR="0059145B">
              <w:rPr>
                <w:rFonts w:ascii="Times New Roman" w:hAnsi="Times New Roman" w:cs="Times New Roman"/>
                <w:sz w:val="24"/>
                <w:szCs w:val="24"/>
              </w:rPr>
              <w:t xml:space="preserve"> от оферента</w:t>
            </w:r>
            <w:r w:rsidR="00E652B4" w:rsidRPr="00AA5BBD">
              <w:rPr>
                <w:rFonts w:ascii="Times New Roman" w:hAnsi="Times New Roman" w:cs="Times New Roman"/>
                <w:sz w:val="24"/>
                <w:szCs w:val="24"/>
                <w:lang w:val="en-US"/>
              </w:rPr>
              <w:t>.</w:t>
            </w:r>
            <w:r w:rsidR="00E652B4" w:rsidRPr="00AA5BBD">
              <w:rPr>
                <w:rFonts w:ascii="Times New Roman" w:hAnsi="Times New Roman" w:cs="Times New Roman"/>
                <w:sz w:val="24"/>
                <w:szCs w:val="24"/>
              </w:rPr>
              <w:t xml:space="preserve"> </w:t>
            </w:r>
          </w:p>
          <w:p w14:paraId="15F21518" w14:textId="407D8213" w:rsidR="00E652B4" w:rsidRPr="00E652B4" w:rsidRDefault="00F73591" w:rsidP="00655BE3">
            <w:pPr>
              <w:spacing w:before="120" w:after="120"/>
              <w:jc w:val="both"/>
              <w:rPr>
                <w:rFonts w:ascii="Times New Roman" w:hAnsi="Times New Roman" w:cs="Times New Roman"/>
                <w:sz w:val="24"/>
                <w:szCs w:val="24"/>
              </w:rPr>
            </w:pPr>
            <w:r>
              <w:rPr>
                <w:rFonts w:ascii="Times New Roman" w:hAnsi="Times New Roman"/>
                <w:sz w:val="24"/>
                <w:szCs w:val="24"/>
              </w:rPr>
              <w:t>3</w:t>
            </w:r>
            <w:r w:rsidR="0059145B">
              <w:rPr>
                <w:rFonts w:ascii="Times New Roman" w:hAnsi="Times New Roman"/>
                <w:sz w:val="24"/>
                <w:szCs w:val="24"/>
              </w:rPr>
              <w:t>8</w:t>
            </w:r>
            <w:r w:rsidR="00E652B4">
              <w:rPr>
                <w:rFonts w:ascii="Times New Roman" w:hAnsi="Times New Roman"/>
                <w:sz w:val="24"/>
                <w:szCs w:val="24"/>
              </w:rPr>
              <w:t xml:space="preserve">. </w:t>
            </w:r>
            <w:r w:rsidR="00E652B4" w:rsidRPr="00894E8F">
              <w:rPr>
                <w:rFonts w:ascii="Times New Roman" w:hAnsi="Times New Roman"/>
                <w:sz w:val="24"/>
                <w:szCs w:val="24"/>
              </w:rPr>
              <w:t>Предварителни или окончателни договори за услуги и доставки – обект на инвестицията, включително с посочени марка, модел, цена в левове или евро с посочен ДДС и срок за изпълнение (важи в случаите, когато разходите не попадат в обхвата на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Представя се във формат „pdf“ или „jpg”. В случаите на инвестиции за строително-монтажни работи към договорите се прилагат и количествено-стойностни сметки, във формат „pdf“</w:t>
            </w:r>
            <w:r w:rsidR="00E652B4" w:rsidRPr="00894E8F">
              <w:t xml:space="preserve"> </w:t>
            </w:r>
            <w:r w:rsidR="00E652B4" w:rsidRPr="00894E8F">
              <w:rPr>
                <w:rFonts w:ascii="Times New Roman" w:hAnsi="Times New Roman"/>
                <w:sz w:val="24"/>
                <w:szCs w:val="24"/>
              </w:rPr>
              <w:t>или "jpg" и "xls" или "xlsx".</w:t>
            </w:r>
          </w:p>
          <w:p w14:paraId="031FFFDB" w14:textId="2CA694F8" w:rsidR="00484D1D" w:rsidRPr="00655BE3" w:rsidRDefault="00F73591" w:rsidP="00655BE3">
            <w:pPr>
              <w:spacing w:before="120" w:after="120"/>
              <w:jc w:val="both"/>
            </w:pPr>
            <w:r>
              <w:rPr>
                <w:rFonts w:ascii="Times New Roman" w:hAnsi="Times New Roman" w:cs="Times New Roman"/>
                <w:sz w:val="24"/>
                <w:szCs w:val="24"/>
              </w:rPr>
              <w:t>3</w:t>
            </w:r>
            <w:r w:rsidR="0059145B">
              <w:rPr>
                <w:rFonts w:ascii="Times New Roman" w:hAnsi="Times New Roman" w:cs="Times New Roman"/>
                <w:sz w:val="24"/>
                <w:szCs w:val="24"/>
              </w:rPr>
              <w:t>9</w:t>
            </w:r>
            <w:r w:rsidR="00484D1D" w:rsidRPr="00AA5BBD">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484D1D" w:rsidRPr="00AA5BBD">
              <w:rPr>
                <w:rFonts w:ascii="Times New Roman" w:hAnsi="Times New Roman" w:cs="Times New Roman"/>
                <w:i/>
                <w:sz w:val="24"/>
                <w:szCs w:val="24"/>
              </w:rPr>
              <w:t>важи в случай, че проектът включва разходи за закупуване на активи чрез финансов лизинг</w:t>
            </w:r>
            <w:r w:rsidR="004A654F">
              <w:rPr>
                <w:rFonts w:ascii="Times New Roman" w:hAnsi="Times New Roman" w:cs="Times New Roman"/>
                <w:sz w:val="24"/>
                <w:szCs w:val="24"/>
              </w:rPr>
              <w:t>)</w:t>
            </w:r>
            <w:r w:rsidR="00484D1D" w:rsidRPr="00AA5BBD">
              <w:rPr>
                <w:rFonts w:ascii="Times New Roman" w:hAnsi="Times New Roman" w:cs="Times New Roman"/>
                <w:sz w:val="24"/>
                <w:szCs w:val="24"/>
                <w:lang w:val="en-US"/>
              </w:rPr>
              <w:t xml:space="preserve"> </w:t>
            </w:r>
            <w:r w:rsidR="00484D1D" w:rsidRPr="00AA5BBD">
              <w:rPr>
                <w:rFonts w:ascii="Times New Roman" w:hAnsi="Times New Roman" w:cs="Times New Roman"/>
                <w:sz w:val="24"/>
                <w:szCs w:val="24"/>
              </w:rPr>
              <w:t>Представя се във формат „pdf“ или „</w:t>
            </w:r>
            <w:r w:rsidR="00484D1D" w:rsidRPr="00AA5BBD">
              <w:rPr>
                <w:rFonts w:ascii="Times New Roman" w:hAnsi="Times New Roman" w:cs="Times New Roman"/>
                <w:sz w:val="24"/>
                <w:szCs w:val="24"/>
                <w:lang w:val="en-US"/>
              </w:rPr>
              <w:t>jpg”</w:t>
            </w:r>
            <w:r w:rsidR="0028599C">
              <w:rPr>
                <w:rFonts w:ascii="Times New Roman" w:hAnsi="Times New Roman" w:cs="Times New Roman"/>
                <w:sz w:val="24"/>
                <w:szCs w:val="24"/>
              </w:rPr>
              <w:t xml:space="preserve"> </w:t>
            </w:r>
            <w:r w:rsidR="0028599C"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28599C">
              <w:rPr>
                <w:rFonts w:ascii="Times New Roman" w:hAnsi="Times New Roman" w:cs="Times New Roman"/>
                <w:i/>
                <w:sz w:val="24"/>
                <w:szCs w:val="24"/>
              </w:rPr>
              <w:t>5</w:t>
            </w:r>
            <w:r w:rsidR="0028599C" w:rsidRPr="00AA5BBD">
              <w:rPr>
                <w:rFonts w:ascii="Times New Roman" w:hAnsi="Times New Roman" w:cs="Times New Roman"/>
                <w:i/>
                <w:sz w:val="24"/>
                <w:szCs w:val="24"/>
              </w:rPr>
              <w:t xml:space="preserve"> от Разд</w:t>
            </w:r>
            <w:r w:rsidR="0028599C">
              <w:rPr>
                <w:rFonts w:ascii="Times New Roman" w:hAnsi="Times New Roman" w:cs="Times New Roman"/>
                <w:i/>
                <w:sz w:val="24"/>
                <w:szCs w:val="24"/>
              </w:rPr>
              <w:t>ел 21.1</w:t>
            </w:r>
            <w:r w:rsidR="0028599C" w:rsidRPr="00AA5BBD">
              <w:rPr>
                <w:rFonts w:ascii="Times New Roman" w:hAnsi="Times New Roman" w:cs="Times New Roman"/>
                <w:i/>
                <w:sz w:val="24"/>
                <w:szCs w:val="24"/>
              </w:rPr>
              <w:t>)</w:t>
            </w:r>
            <w:r w:rsidR="0028599C">
              <w:rPr>
                <w:rFonts w:ascii="Times New Roman" w:hAnsi="Times New Roman" w:cs="Times New Roman"/>
                <w:i/>
                <w:sz w:val="24"/>
                <w:szCs w:val="24"/>
              </w:rPr>
              <w:t>.</w:t>
            </w:r>
          </w:p>
          <w:p w14:paraId="7DA73422" w14:textId="4DB4F6AF" w:rsidR="00484D1D" w:rsidRPr="00AA5BBD" w:rsidRDefault="0059145B" w:rsidP="00655BE3">
            <w:pPr>
              <w:spacing w:before="120" w:after="120"/>
              <w:jc w:val="both"/>
              <w:rPr>
                <w:rFonts w:ascii="Times New Roman" w:hAnsi="Times New Roman" w:cs="Times New Roman"/>
                <w:i/>
                <w:sz w:val="24"/>
                <w:szCs w:val="24"/>
              </w:rPr>
            </w:pPr>
            <w:r>
              <w:rPr>
                <w:rFonts w:ascii="Times New Roman" w:hAnsi="Times New Roman" w:cs="Times New Roman"/>
                <w:sz w:val="24"/>
                <w:szCs w:val="24"/>
              </w:rPr>
              <w:t>40</w:t>
            </w:r>
            <w:r w:rsidR="00484D1D" w:rsidRPr="00AA5BBD">
              <w:rPr>
                <w:rFonts w:ascii="Times New Roman" w:hAnsi="Times New Roman" w:cs="Times New Roman"/>
                <w:sz w:val="24"/>
                <w:szCs w:val="24"/>
              </w:rPr>
              <w:t>. Решение на кандидата за избор на доставчик/изпълнител, а когато избраната оферта не е с най-ниска цена – и писмена обосновка за мотивите, обусловили избора (</w:t>
            </w:r>
            <w:r w:rsidR="00484D1D" w:rsidRPr="00AA5BBD">
              <w:rPr>
                <w:rFonts w:ascii="Times New Roman" w:hAnsi="Times New Roman" w:cs="Times New Roman"/>
                <w:i/>
                <w:sz w:val="24"/>
                <w:szCs w:val="24"/>
              </w:rPr>
              <w:t xml:space="preserve">важи в случаите по т. </w:t>
            </w:r>
            <w:r w:rsidR="003E4B10">
              <w:rPr>
                <w:rFonts w:ascii="Times New Roman" w:hAnsi="Times New Roman" w:cs="Times New Roman"/>
                <w:i/>
                <w:sz w:val="24"/>
                <w:szCs w:val="24"/>
                <w:lang w:val="en-US"/>
              </w:rPr>
              <w:t>11-13</w:t>
            </w:r>
            <w:r w:rsidR="00484D1D" w:rsidRPr="00AA5BBD">
              <w:rPr>
                <w:rFonts w:ascii="Times New Roman" w:hAnsi="Times New Roman" w:cs="Times New Roman"/>
                <w:i/>
                <w:sz w:val="24"/>
                <w:szCs w:val="24"/>
              </w:rPr>
              <w:t xml:space="preserve"> от Раздел 14.2 „Условия за допустимост на разходите“</w:t>
            </w:r>
            <w:r w:rsidR="00484D1D" w:rsidRPr="00AA5BBD">
              <w:rPr>
                <w:rFonts w:ascii="Times New Roman" w:hAnsi="Times New Roman" w:cs="Times New Roman"/>
                <w:sz w:val="24"/>
                <w:szCs w:val="24"/>
              </w:rPr>
              <w:t>).</w:t>
            </w:r>
            <w:r w:rsidR="00484D1D" w:rsidRPr="00AA5BBD">
              <w:rPr>
                <w:rFonts w:ascii="Times New Roman" w:hAnsi="Times New Roman" w:cs="Times New Roman"/>
                <w:sz w:val="24"/>
                <w:szCs w:val="24"/>
                <w:lang w:val="en-US"/>
              </w:rPr>
              <w:t xml:space="preserve"> </w:t>
            </w:r>
            <w:r w:rsidR="00484D1D" w:rsidRPr="00AA5BBD">
              <w:rPr>
                <w:rFonts w:ascii="Times New Roman" w:hAnsi="Times New Roman" w:cs="Times New Roman"/>
                <w:sz w:val="24"/>
                <w:szCs w:val="24"/>
              </w:rPr>
              <w:t>Представя се във формат „pdf“ или „</w:t>
            </w:r>
            <w:r w:rsidR="00484D1D" w:rsidRPr="00AA5BBD">
              <w:rPr>
                <w:rFonts w:ascii="Times New Roman" w:hAnsi="Times New Roman" w:cs="Times New Roman"/>
                <w:sz w:val="24"/>
                <w:szCs w:val="24"/>
                <w:lang w:val="en-US"/>
              </w:rPr>
              <w:t>jpg”.</w:t>
            </w:r>
            <w:r w:rsidR="00484D1D" w:rsidRPr="00AA5BBD">
              <w:rPr>
                <w:rFonts w:ascii="Times New Roman" w:hAnsi="Times New Roman" w:cs="Times New Roman"/>
                <w:sz w:val="24"/>
                <w:szCs w:val="24"/>
              </w:rPr>
              <w:t xml:space="preserve"> </w:t>
            </w:r>
          </w:p>
          <w:p w14:paraId="1287EE10" w14:textId="7D4C147B" w:rsidR="00484D1D" w:rsidRPr="00AA5BBD" w:rsidRDefault="0059145B"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41</w:t>
            </w:r>
            <w:r w:rsidR="00484D1D" w:rsidRPr="00AA5BBD">
              <w:rPr>
                <w:rFonts w:ascii="Times New Roman" w:hAnsi="Times New Roman" w:cs="Times New Roman"/>
                <w:sz w:val="24"/>
                <w:szCs w:val="24"/>
              </w:rPr>
              <w:t>. Удостоверение за данъчна оценка, издадено в рамките на месеца, предхождащ датата на подаване на проектното предложение (</w:t>
            </w:r>
            <w:r w:rsidR="00484D1D" w:rsidRPr="00AA5BBD">
              <w:rPr>
                <w:rFonts w:ascii="Times New Roman" w:hAnsi="Times New Roman" w:cs="Times New Roman"/>
                <w:i/>
                <w:sz w:val="24"/>
                <w:szCs w:val="24"/>
              </w:rPr>
              <w:t>важи в случай, че проектът включва разходи за закупуване на земя, сгради и/или друга недвижима собственост</w:t>
            </w:r>
            <w:r w:rsidR="00484D1D" w:rsidRPr="00AA5BBD">
              <w:rPr>
                <w:rFonts w:ascii="Times New Roman" w:hAnsi="Times New Roman" w:cs="Times New Roman"/>
                <w:sz w:val="24"/>
                <w:szCs w:val="24"/>
              </w:rPr>
              <w:t>). Представя се във формат „pdf“ или „</w:t>
            </w:r>
            <w:r w:rsidR="00484D1D" w:rsidRPr="00AA5BBD">
              <w:rPr>
                <w:rFonts w:ascii="Times New Roman" w:hAnsi="Times New Roman" w:cs="Times New Roman"/>
                <w:sz w:val="24"/>
                <w:szCs w:val="24"/>
                <w:lang w:val="en-US"/>
              </w:rPr>
              <w:t>jpg”.</w:t>
            </w:r>
            <w:r w:rsidR="00484D1D" w:rsidRPr="00AA5BBD">
              <w:rPr>
                <w:rFonts w:ascii="Times New Roman" w:hAnsi="Times New Roman" w:cs="Times New Roman"/>
                <w:sz w:val="24"/>
                <w:szCs w:val="24"/>
              </w:rPr>
              <w:t xml:space="preserve"> </w:t>
            </w:r>
            <w:r w:rsidR="00484D1D" w:rsidRPr="00F0104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484D1D" w:rsidRPr="00AA5BBD">
              <w:rPr>
                <w:rFonts w:ascii="Times New Roman" w:hAnsi="Times New Roman" w:cs="Times New Roman"/>
                <w:sz w:val="24"/>
                <w:szCs w:val="24"/>
              </w:rPr>
              <w:t>.</w:t>
            </w:r>
          </w:p>
          <w:p w14:paraId="66DA1668" w14:textId="69012EA7" w:rsidR="008235AC" w:rsidRPr="00A52756" w:rsidRDefault="00AA5EAC" w:rsidP="00655BE3">
            <w:pPr>
              <w:spacing w:before="120" w:after="120"/>
              <w:jc w:val="both"/>
              <w:rPr>
                <w:rFonts w:ascii="Times New Roman" w:hAnsi="Times New Roman" w:cs="Times New Roman"/>
                <w:sz w:val="24"/>
                <w:szCs w:val="24"/>
              </w:rPr>
            </w:pPr>
            <w:r>
              <w:rPr>
                <w:rFonts w:ascii="Times New Roman" w:hAnsi="Times New Roman" w:cs="Times New Roman"/>
                <w:sz w:val="24"/>
                <w:szCs w:val="24"/>
              </w:rPr>
              <w:t>4</w:t>
            </w:r>
            <w:r w:rsidR="0059145B">
              <w:rPr>
                <w:rFonts w:ascii="Times New Roman" w:hAnsi="Times New Roman" w:cs="Times New Roman"/>
                <w:sz w:val="24"/>
                <w:szCs w:val="24"/>
              </w:rPr>
              <w:t>2</w:t>
            </w:r>
            <w:r w:rsidR="00484D1D" w:rsidRPr="00AA5BBD">
              <w:rPr>
                <w:rFonts w:ascii="Times New Roman" w:hAnsi="Times New Roman" w:cs="Times New Roman"/>
                <w:sz w:val="24"/>
                <w:szCs w:val="24"/>
              </w:rPr>
              <w:t xml:space="preserve">. Декларация за размера на получените държавни помощи независимо от тяхната форма и източник по образец съгласно </w:t>
            </w:r>
            <w:r w:rsidR="004A654F" w:rsidRPr="003663C1">
              <w:rPr>
                <w:rFonts w:ascii="Times New Roman" w:hAnsi="Times New Roman" w:cs="Times New Roman"/>
                <w:color w:val="000000" w:themeColor="text1"/>
                <w:sz w:val="24"/>
                <w:szCs w:val="24"/>
              </w:rPr>
              <w:t>П</w:t>
            </w:r>
            <w:r w:rsidR="00484D1D" w:rsidRPr="003663C1">
              <w:rPr>
                <w:rFonts w:ascii="Times New Roman" w:hAnsi="Times New Roman" w:cs="Times New Roman"/>
                <w:color w:val="000000" w:themeColor="text1"/>
                <w:sz w:val="24"/>
                <w:szCs w:val="24"/>
              </w:rPr>
              <w:t xml:space="preserve">риложение № </w:t>
            </w:r>
            <w:r w:rsidR="004A654F" w:rsidRPr="003663C1">
              <w:rPr>
                <w:rFonts w:ascii="Times New Roman" w:hAnsi="Times New Roman" w:cs="Times New Roman"/>
                <w:color w:val="000000" w:themeColor="text1"/>
                <w:sz w:val="24"/>
                <w:szCs w:val="24"/>
              </w:rPr>
              <w:t>9</w:t>
            </w:r>
            <w:r w:rsidR="00484D1D" w:rsidRPr="003663C1">
              <w:rPr>
                <w:rFonts w:ascii="Times New Roman" w:hAnsi="Times New Roman" w:cs="Times New Roman"/>
                <w:color w:val="000000" w:themeColor="text1"/>
                <w:sz w:val="24"/>
                <w:szCs w:val="24"/>
              </w:rPr>
              <w:t xml:space="preserve"> </w:t>
            </w:r>
            <w:r w:rsidR="00484D1D" w:rsidRPr="00AA5BBD">
              <w:rPr>
                <w:rFonts w:ascii="Times New Roman" w:hAnsi="Times New Roman" w:cs="Times New Roman"/>
                <w:sz w:val="24"/>
                <w:szCs w:val="24"/>
              </w:rPr>
              <w:t>(</w:t>
            </w:r>
            <w:r w:rsidR="00484D1D" w:rsidRPr="00AA5BBD">
              <w:rPr>
                <w:rFonts w:ascii="Times New Roman" w:hAnsi="Times New Roman" w:cs="Times New Roman"/>
                <w:i/>
                <w:sz w:val="24"/>
                <w:szCs w:val="24"/>
              </w:rPr>
              <w:t xml:space="preserve">важи за кандидати с проекти за </w:t>
            </w:r>
            <w:r w:rsidR="00484D1D" w:rsidRPr="00AA5BBD">
              <w:rPr>
                <w:rFonts w:ascii="Times New Roman" w:eastAsiaTheme="minorEastAsia" w:hAnsi="Times New Roman" w:cs="Times New Roman"/>
                <w:i/>
                <w:sz w:val="24"/>
                <w:szCs w:val="24"/>
                <w:lang w:val="x-none" w:eastAsia="bg-BG"/>
              </w:rPr>
              <w:t>преработка на продукти от приложение № І от Договора в продукти извън приложение № І от Договора</w:t>
            </w:r>
            <w:r w:rsidR="00484D1D" w:rsidRPr="00AA5BBD">
              <w:rPr>
                <w:rFonts w:ascii="Times New Roman" w:hAnsi="Times New Roman" w:cs="Times New Roman"/>
                <w:sz w:val="24"/>
                <w:szCs w:val="24"/>
              </w:rPr>
              <w:t>). Представя се във формат „pdf“ или „</w:t>
            </w:r>
            <w:r w:rsidR="00484D1D" w:rsidRPr="00AA5BBD">
              <w:rPr>
                <w:rFonts w:ascii="Times New Roman" w:hAnsi="Times New Roman" w:cs="Times New Roman"/>
                <w:sz w:val="24"/>
                <w:szCs w:val="24"/>
                <w:lang w:val="en-US"/>
              </w:rPr>
              <w:t>jpg”.</w:t>
            </w:r>
            <w:r w:rsidR="00484D1D" w:rsidRPr="00AA5BBD">
              <w:rPr>
                <w:rFonts w:ascii="Times New Roman" w:hAnsi="Times New Roman" w:cs="Times New Roman"/>
                <w:sz w:val="24"/>
                <w:szCs w:val="24"/>
              </w:rPr>
              <w:t xml:space="preserve"> </w:t>
            </w:r>
            <w:r w:rsidR="00484D1D" w:rsidRPr="00AA5BBD">
              <w:rPr>
                <w:rFonts w:ascii="Times New Roman" w:hAnsi="Times New Roman" w:cs="Times New Roman"/>
                <w:sz w:val="24"/>
                <w:szCs w:val="24"/>
              </w:rPr>
              <w:lastRenderedPageBreak/>
              <w:t>(</w:t>
            </w:r>
            <w:r w:rsidR="00484D1D"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F73591">
              <w:rPr>
                <w:rFonts w:ascii="Times New Roman" w:hAnsi="Times New Roman" w:cs="Times New Roman"/>
                <w:i/>
                <w:sz w:val="24"/>
                <w:szCs w:val="24"/>
              </w:rPr>
              <w:t>5</w:t>
            </w:r>
            <w:r w:rsidR="00F73591" w:rsidRPr="00AA5BBD">
              <w:rPr>
                <w:rFonts w:ascii="Times New Roman" w:hAnsi="Times New Roman" w:cs="Times New Roman"/>
                <w:i/>
                <w:sz w:val="24"/>
                <w:szCs w:val="24"/>
              </w:rPr>
              <w:t xml:space="preserve"> </w:t>
            </w:r>
            <w:r w:rsidR="00484D1D" w:rsidRPr="00AA5BBD">
              <w:rPr>
                <w:rFonts w:ascii="Times New Roman" w:hAnsi="Times New Roman" w:cs="Times New Roman"/>
                <w:i/>
                <w:sz w:val="24"/>
                <w:szCs w:val="24"/>
              </w:rPr>
              <w:t>от Раздел 21.</w:t>
            </w:r>
            <w:r w:rsidR="0028599C">
              <w:rPr>
                <w:rFonts w:ascii="Times New Roman" w:hAnsi="Times New Roman" w:cs="Times New Roman"/>
                <w:i/>
                <w:sz w:val="24"/>
                <w:szCs w:val="24"/>
              </w:rPr>
              <w:t>1</w:t>
            </w:r>
            <w:r w:rsidR="00484D1D" w:rsidRPr="00AA5BBD">
              <w:rPr>
                <w:rFonts w:ascii="Times New Roman" w:hAnsi="Times New Roman" w:cs="Times New Roman"/>
                <w:i/>
                <w:sz w:val="24"/>
                <w:szCs w:val="24"/>
              </w:rPr>
              <w:t>)</w:t>
            </w:r>
            <w:r w:rsidR="00B730EA">
              <w:rPr>
                <w:rFonts w:ascii="Times New Roman" w:hAnsi="Times New Roman" w:cs="Times New Roman"/>
                <w:sz w:val="24"/>
                <w:szCs w:val="24"/>
              </w:rPr>
              <w:t>.</w:t>
            </w:r>
          </w:p>
        </w:tc>
      </w:tr>
    </w:tbl>
    <w:p w14:paraId="5CC50367" w14:textId="77777777" w:rsidR="00F7043F" w:rsidRPr="00A52756" w:rsidRDefault="00F7043F" w:rsidP="00F7043F">
      <w:pPr>
        <w:pStyle w:val="Heading2"/>
        <w:jc w:val="both"/>
        <w:rPr>
          <w:rFonts w:eastAsia="Calibri" w:cs="Times New Roman"/>
          <w:szCs w:val="24"/>
        </w:rPr>
      </w:pPr>
      <w:bookmarkStart w:id="43" w:name="_Toc22302862"/>
      <w:r w:rsidRPr="00A52756">
        <w:rPr>
          <w:rFonts w:cs="Times New Roman"/>
          <w:szCs w:val="24"/>
        </w:rPr>
        <w:lastRenderedPageBreak/>
        <w:t xml:space="preserve">24.2 Списък с </w:t>
      </w:r>
      <w:r w:rsidRPr="00A52756">
        <w:rPr>
          <w:rFonts w:eastAsia="Calibri" w:cs="Times New Roman"/>
          <w:szCs w:val="24"/>
        </w:rPr>
        <w:t>документи, доказващи съответствие с критерии</w:t>
      </w:r>
      <w:r w:rsidR="00242AE0" w:rsidRPr="00A52756">
        <w:rPr>
          <w:rFonts w:eastAsia="Calibri" w:cs="Times New Roman"/>
          <w:szCs w:val="24"/>
        </w:rPr>
        <w:t>те</w:t>
      </w:r>
      <w:r w:rsidRPr="00A52756">
        <w:rPr>
          <w:rFonts w:eastAsia="Calibri" w:cs="Times New Roman"/>
          <w:szCs w:val="24"/>
        </w:rPr>
        <w:t xml:space="preserve"> за подбор на проекти:</w:t>
      </w:r>
      <w:bookmarkEnd w:id="43"/>
    </w:p>
    <w:tbl>
      <w:tblPr>
        <w:tblStyle w:val="TableGrid"/>
        <w:tblW w:w="0" w:type="auto"/>
        <w:tblLook w:val="04A0" w:firstRow="1" w:lastRow="0" w:firstColumn="1" w:lastColumn="0" w:noHBand="0" w:noVBand="1"/>
      </w:tblPr>
      <w:tblGrid>
        <w:gridCol w:w="9212"/>
      </w:tblGrid>
      <w:tr w:rsidR="00F7043F" w:rsidRPr="00A52756" w14:paraId="5C62D4A6" w14:textId="77777777" w:rsidTr="00F7043F">
        <w:tc>
          <w:tcPr>
            <w:tcW w:w="9212" w:type="dxa"/>
          </w:tcPr>
          <w:p w14:paraId="0D2074DE" w14:textId="77777777" w:rsidR="00510B1C" w:rsidRPr="00B15D77" w:rsidRDefault="00A55812" w:rsidP="00F74D4B">
            <w:pPr>
              <w:spacing w:before="120" w:after="120"/>
              <w:jc w:val="both"/>
              <w:rPr>
                <w:rFonts w:ascii="Times New Roman" w:hAnsi="Times New Roman" w:cs="Times New Roman"/>
                <w:sz w:val="24"/>
                <w:szCs w:val="24"/>
              </w:rPr>
            </w:pPr>
            <w:r>
              <w:rPr>
                <w:rFonts w:ascii="Times New Roman" w:hAnsi="Times New Roman" w:cs="Times New Roman"/>
                <w:sz w:val="24"/>
                <w:szCs w:val="24"/>
              </w:rPr>
              <w:t>1. Декларация съгласно Приложение № 1</w:t>
            </w:r>
            <w:r w:rsidR="00E73CA3">
              <w:rPr>
                <w:rFonts w:ascii="Times New Roman" w:hAnsi="Times New Roman" w:cs="Times New Roman"/>
                <w:sz w:val="24"/>
                <w:szCs w:val="24"/>
              </w:rPr>
              <w:t>8</w:t>
            </w:r>
            <w:r>
              <w:rPr>
                <w:rFonts w:ascii="Times New Roman" w:hAnsi="Times New Roman" w:cs="Times New Roman"/>
                <w:sz w:val="24"/>
                <w:szCs w:val="24"/>
              </w:rPr>
              <w:t xml:space="preserve"> за</w:t>
            </w:r>
            <w:r>
              <w:rPr>
                <w:b/>
                <w:sz w:val="24"/>
              </w:rPr>
              <w:t xml:space="preserve"> </w:t>
            </w:r>
            <w:r w:rsidRPr="00A55812">
              <w:rPr>
                <w:rFonts w:ascii="Times New Roman" w:hAnsi="Times New Roman" w:cs="Times New Roman"/>
                <w:sz w:val="24"/>
              </w:rPr>
              <w:t>видовете и количества суровини</w:t>
            </w:r>
            <w:r>
              <w:rPr>
                <w:rFonts w:ascii="Times New Roman" w:hAnsi="Times New Roman" w:cs="Times New Roman"/>
                <w:sz w:val="24"/>
              </w:rPr>
              <w:t xml:space="preserve">. </w:t>
            </w:r>
            <w:r w:rsidR="00F74D4B" w:rsidRPr="00AA5BBD">
              <w:rPr>
                <w:rFonts w:ascii="Times New Roman" w:hAnsi="Times New Roman" w:cs="Times New Roman"/>
                <w:sz w:val="24"/>
                <w:szCs w:val="24"/>
              </w:rPr>
              <w:t>Представя се във формат „pdf“ или „</w:t>
            </w:r>
            <w:r w:rsidR="00F74D4B" w:rsidRPr="00AA5BBD">
              <w:rPr>
                <w:rFonts w:ascii="Times New Roman" w:hAnsi="Times New Roman" w:cs="Times New Roman"/>
                <w:sz w:val="24"/>
                <w:szCs w:val="24"/>
                <w:lang w:val="en-US"/>
              </w:rPr>
              <w:t>jpg”.</w:t>
            </w:r>
            <w:r w:rsidR="00B15D77">
              <w:rPr>
                <w:rFonts w:ascii="Times New Roman" w:hAnsi="Times New Roman" w:cs="Times New Roman"/>
                <w:sz w:val="24"/>
                <w:szCs w:val="24"/>
              </w:rPr>
              <w:t xml:space="preserve"> </w:t>
            </w:r>
            <w:r w:rsidR="00B15D77" w:rsidRPr="007315A1">
              <w:rPr>
                <w:rFonts w:ascii="Times New Roman" w:hAnsi="Times New Roman" w:cs="Times New Roman"/>
                <w:sz w:val="24"/>
                <w:szCs w:val="24"/>
              </w:rPr>
              <w:t>(</w:t>
            </w:r>
            <w:r w:rsidR="00B15D77" w:rsidRPr="007315A1">
              <w:rPr>
                <w:rFonts w:ascii="Times New Roman" w:hAnsi="Times New Roman" w:cs="Times New Roman"/>
                <w:i/>
                <w:sz w:val="24"/>
                <w:szCs w:val="24"/>
              </w:rPr>
              <w:t>Представя се, в случай че кандидатът заявява точки по критери</w:t>
            </w:r>
            <w:r w:rsidR="00B15D77">
              <w:rPr>
                <w:rFonts w:ascii="Times New Roman" w:hAnsi="Times New Roman" w:cs="Times New Roman"/>
                <w:i/>
                <w:sz w:val="24"/>
                <w:szCs w:val="24"/>
              </w:rPr>
              <w:t>й</w:t>
            </w:r>
            <w:r w:rsidR="00B15D77" w:rsidRPr="007315A1">
              <w:rPr>
                <w:rFonts w:ascii="Times New Roman" w:hAnsi="Times New Roman" w:cs="Times New Roman"/>
                <w:i/>
                <w:sz w:val="24"/>
                <w:szCs w:val="24"/>
              </w:rPr>
              <w:t xml:space="preserve"> за подбор № </w:t>
            </w:r>
            <w:r w:rsidR="00B15D77">
              <w:rPr>
                <w:rFonts w:ascii="Times New Roman" w:hAnsi="Times New Roman" w:cs="Times New Roman"/>
                <w:i/>
                <w:sz w:val="24"/>
                <w:szCs w:val="24"/>
              </w:rPr>
              <w:t>1</w:t>
            </w:r>
            <w:r w:rsidR="00B15D77" w:rsidRPr="007315A1">
              <w:rPr>
                <w:rFonts w:ascii="Times New Roman" w:hAnsi="Times New Roman" w:cs="Times New Roman"/>
                <w:i/>
                <w:sz w:val="24"/>
                <w:szCs w:val="24"/>
              </w:rPr>
              <w:t>.1</w:t>
            </w:r>
            <w:r w:rsidR="00B15D77">
              <w:rPr>
                <w:rFonts w:ascii="Times New Roman" w:hAnsi="Times New Roman" w:cs="Times New Roman"/>
                <w:sz w:val="24"/>
                <w:szCs w:val="24"/>
              </w:rPr>
              <w:t>)</w:t>
            </w:r>
          </w:p>
          <w:p w14:paraId="31301216" w14:textId="2EF0753B" w:rsidR="00F74D4B" w:rsidRPr="00B15D77" w:rsidRDefault="00F74D4B" w:rsidP="00F74D4B">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F74D4B">
              <w:rPr>
                <w:rFonts w:ascii="Times New Roman" w:hAnsi="Times New Roman" w:cs="Times New Roman"/>
                <w:sz w:val="24"/>
                <w:szCs w:val="24"/>
              </w:rPr>
              <w:t xml:space="preserve">Заверено копие от НСИ на Отчет за заетите лица, средствата за работна заплата и други разходи за труд (за нефинансови предприятия съставящи баланс) или Справка заети лица (за нефинансови предприятия несъставящи баланс) за </w:t>
            </w:r>
            <w:r w:rsidR="00073B3F">
              <w:rPr>
                <w:rFonts w:ascii="Times New Roman" w:hAnsi="Times New Roman" w:cs="Times New Roman"/>
                <w:sz w:val="24"/>
                <w:szCs w:val="24"/>
              </w:rPr>
              <w:t>предходна на кандидатстването година</w:t>
            </w:r>
            <w:r w:rsidRPr="00F74D4B">
              <w:rPr>
                <w:rFonts w:ascii="Times New Roman" w:hAnsi="Times New Roman" w:cs="Times New Roman"/>
                <w:sz w:val="24"/>
                <w:szCs w:val="24"/>
              </w:rPr>
              <w:t>.</w:t>
            </w:r>
            <w:r>
              <w:rPr>
                <w:rFonts w:ascii="Times New Roman" w:hAnsi="Times New Roman" w:cs="Times New Roman"/>
                <w:sz w:val="24"/>
                <w:szCs w:val="24"/>
              </w:rPr>
              <w:t xml:space="preserve"> </w:t>
            </w:r>
            <w:r w:rsidRPr="00AA5BBD">
              <w:rPr>
                <w:rFonts w:ascii="Times New Roman" w:hAnsi="Times New Roman" w:cs="Times New Roman"/>
                <w:sz w:val="24"/>
                <w:szCs w:val="24"/>
              </w:rPr>
              <w:t>Представя се във формат „pdf“ или „</w:t>
            </w:r>
            <w:r w:rsidRPr="00AA5BBD">
              <w:rPr>
                <w:rFonts w:ascii="Times New Roman" w:hAnsi="Times New Roman" w:cs="Times New Roman"/>
                <w:sz w:val="24"/>
                <w:szCs w:val="24"/>
                <w:lang w:val="en-US"/>
              </w:rPr>
              <w:t>jpg”.</w:t>
            </w:r>
            <w:r w:rsidR="00B15D77">
              <w:rPr>
                <w:rFonts w:ascii="Times New Roman" w:hAnsi="Times New Roman" w:cs="Times New Roman"/>
                <w:sz w:val="24"/>
                <w:szCs w:val="24"/>
              </w:rPr>
              <w:t xml:space="preserve"> </w:t>
            </w:r>
            <w:r w:rsidR="00B15D77" w:rsidRPr="007315A1">
              <w:rPr>
                <w:rFonts w:ascii="Times New Roman" w:hAnsi="Times New Roman" w:cs="Times New Roman"/>
                <w:sz w:val="24"/>
                <w:szCs w:val="24"/>
              </w:rPr>
              <w:t>(</w:t>
            </w:r>
            <w:r w:rsidR="00B15D77" w:rsidRPr="007315A1">
              <w:rPr>
                <w:rFonts w:ascii="Times New Roman" w:hAnsi="Times New Roman" w:cs="Times New Roman"/>
                <w:i/>
                <w:sz w:val="24"/>
                <w:szCs w:val="24"/>
              </w:rPr>
              <w:t xml:space="preserve">Представя се, в случай че кандидатът заявява точки по критерии за подбор № </w:t>
            </w:r>
            <w:r w:rsidR="00B15D77">
              <w:rPr>
                <w:rFonts w:ascii="Times New Roman" w:hAnsi="Times New Roman" w:cs="Times New Roman"/>
                <w:i/>
                <w:sz w:val="24"/>
                <w:szCs w:val="24"/>
              </w:rPr>
              <w:t>1.2, 1.3 или 1.4</w:t>
            </w:r>
            <w:r w:rsidR="00B15D77">
              <w:rPr>
                <w:rFonts w:ascii="Times New Roman" w:hAnsi="Times New Roman" w:cs="Times New Roman"/>
                <w:sz w:val="24"/>
                <w:szCs w:val="24"/>
              </w:rPr>
              <w:t>)</w:t>
            </w:r>
          </w:p>
          <w:p w14:paraId="1C329AA1" w14:textId="59CE28C1" w:rsidR="00F74D4B" w:rsidRPr="00F74D4B" w:rsidRDefault="00F74D4B" w:rsidP="00F23CD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3. </w:t>
            </w:r>
            <w:r w:rsidR="00B15D77" w:rsidRPr="007315A1">
              <w:rPr>
                <w:rFonts w:ascii="Times New Roman" w:hAnsi="Times New Roman" w:cs="Times New Roman"/>
                <w:sz w:val="24"/>
                <w:szCs w:val="24"/>
              </w:rPr>
              <w:t>Документ, изда</w:t>
            </w:r>
            <w:bookmarkStart w:id="44" w:name="_GoBack"/>
            <w:bookmarkEnd w:id="44"/>
            <w:r w:rsidR="00B15D77" w:rsidRPr="007315A1">
              <w:rPr>
                <w:rFonts w:ascii="Times New Roman" w:hAnsi="Times New Roman" w:cs="Times New Roman"/>
                <w:sz w:val="24"/>
                <w:szCs w:val="24"/>
              </w:rPr>
              <w:t>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(OB L 193, 21 юли 2014 г.).</w:t>
            </w:r>
            <w:r w:rsidR="00B15D77">
              <w:rPr>
                <w:rFonts w:ascii="Times New Roman" w:hAnsi="Times New Roman" w:cs="Times New Roman"/>
                <w:sz w:val="24"/>
                <w:szCs w:val="24"/>
              </w:rPr>
              <w:t xml:space="preserve"> </w:t>
            </w:r>
            <w:r w:rsidR="00B15D77" w:rsidRPr="00AA5BBD">
              <w:rPr>
                <w:rFonts w:ascii="Times New Roman" w:hAnsi="Times New Roman" w:cs="Times New Roman"/>
                <w:sz w:val="24"/>
                <w:szCs w:val="24"/>
              </w:rPr>
              <w:t>Представя се във формат „pdf“ или „</w:t>
            </w:r>
            <w:r w:rsidR="00B15D77" w:rsidRPr="00AA5BBD">
              <w:rPr>
                <w:rFonts w:ascii="Times New Roman" w:hAnsi="Times New Roman" w:cs="Times New Roman"/>
                <w:sz w:val="24"/>
                <w:szCs w:val="24"/>
                <w:lang w:val="en-US"/>
              </w:rPr>
              <w:t>jpg”.</w:t>
            </w:r>
            <w:r w:rsidR="00B15D77">
              <w:rPr>
                <w:rFonts w:ascii="Times New Roman" w:hAnsi="Times New Roman" w:cs="Times New Roman"/>
                <w:sz w:val="24"/>
                <w:szCs w:val="24"/>
              </w:rPr>
              <w:t xml:space="preserve"> </w:t>
            </w:r>
            <w:r w:rsidR="00B15D77" w:rsidRPr="007315A1">
              <w:rPr>
                <w:rFonts w:ascii="Times New Roman" w:hAnsi="Times New Roman" w:cs="Times New Roman"/>
                <w:sz w:val="24"/>
                <w:szCs w:val="24"/>
              </w:rPr>
              <w:t>(</w:t>
            </w:r>
            <w:r w:rsidR="00B15D77" w:rsidRPr="007315A1">
              <w:rPr>
                <w:rFonts w:ascii="Times New Roman" w:hAnsi="Times New Roman" w:cs="Times New Roman"/>
                <w:i/>
                <w:sz w:val="24"/>
                <w:szCs w:val="24"/>
              </w:rPr>
              <w:t xml:space="preserve">Представя се, в случай че кандидатът заявява точки по критерии за подбор № </w:t>
            </w:r>
            <w:r w:rsidR="00F23CD2">
              <w:rPr>
                <w:rFonts w:ascii="Times New Roman" w:hAnsi="Times New Roman" w:cs="Times New Roman"/>
                <w:i/>
                <w:sz w:val="24"/>
                <w:szCs w:val="24"/>
              </w:rPr>
              <w:t>4.1</w:t>
            </w:r>
            <w:r w:rsidR="00B15D77">
              <w:rPr>
                <w:rFonts w:ascii="Times New Roman" w:hAnsi="Times New Roman" w:cs="Times New Roman"/>
                <w:sz w:val="24"/>
                <w:szCs w:val="24"/>
              </w:rPr>
              <w:t>)</w:t>
            </w:r>
          </w:p>
        </w:tc>
      </w:tr>
    </w:tbl>
    <w:p w14:paraId="5684CD0E" w14:textId="77777777" w:rsidR="00B40904" w:rsidRPr="00A52756" w:rsidRDefault="00B40904" w:rsidP="00B40904">
      <w:pPr>
        <w:pStyle w:val="Heading1"/>
        <w:rPr>
          <w:rFonts w:cs="Times New Roman"/>
          <w:szCs w:val="24"/>
        </w:rPr>
      </w:pPr>
      <w:bookmarkStart w:id="45" w:name="_Toc22302863"/>
      <w:r w:rsidRPr="00A52756">
        <w:rPr>
          <w:rFonts w:cs="Times New Roman"/>
          <w:szCs w:val="24"/>
        </w:rPr>
        <w:t>25. Краен срок за подаване на проектните предложения:</w:t>
      </w:r>
      <w:bookmarkEnd w:id="45"/>
    </w:p>
    <w:tbl>
      <w:tblPr>
        <w:tblStyle w:val="TableGrid"/>
        <w:tblW w:w="0" w:type="auto"/>
        <w:tblLook w:val="04A0" w:firstRow="1" w:lastRow="0" w:firstColumn="1" w:lastColumn="0" w:noHBand="0" w:noVBand="1"/>
      </w:tblPr>
      <w:tblGrid>
        <w:gridCol w:w="9212"/>
      </w:tblGrid>
      <w:tr w:rsidR="00B40904" w:rsidRPr="00A52756" w14:paraId="13C6792B" w14:textId="77777777" w:rsidTr="00B40904">
        <w:tc>
          <w:tcPr>
            <w:tcW w:w="9212" w:type="dxa"/>
          </w:tcPr>
          <w:p w14:paraId="3FBB6961" w14:textId="1EA987EF" w:rsidR="00AE6E0E" w:rsidRPr="00655BE3" w:rsidRDefault="00050E34" w:rsidP="00AC303B">
            <w:pPr>
              <w:jc w:val="both"/>
              <w:rPr>
                <w:rFonts w:ascii="Times New Roman" w:hAnsi="Times New Roman" w:cs="Times New Roman"/>
                <w:sz w:val="24"/>
                <w:szCs w:val="24"/>
              </w:rPr>
            </w:pPr>
            <w:r w:rsidRPr="00050E34">
              <w:rPr>
                <w:rFonts w:ascii="Times New Roman" w:hAnsi="Times New Roman" w:cs="Times New Roman"/>
                <w:sz w:val="24"/>
                <w:szCs w:val="24"/>
              </w:rPr>
              <w:t xml:space="preserve">Крайният срок за подаване на проектни предложения </w:t>
            </w:r>
            <w:r w:rsidR="00FF15E0">
              <w:rPr>
                <w:rFonts w:ascii="Times New Roman" w:hAnsi="Times New Roman" w:cs="Times New Roman"/>
                <w:sz w:val="24"/>
                <w:szCs w:val="24"/>
              </w:rPr>
              <w:t xml:space="preserve">по процедурата </w:t>
            </w:r>
            <w:r w:rsidRPr="00050E34">
              <w:rPr>
                <w:rFonts w:ascii="Times New Roman" w:hAnsi="Times New Roman" w:cs="Times New Roman"/>
                <w:sz w:val="24"/>
                <w:szCs w:val="24"/>
              </w:rPr>
              <w:t xml:space="preserve">е 17:30 часа на </w:t>
            </w:r>
            <w:r w:rsidR="00874F69">
              <w:rPr>
                <w:rFonts w:ascii="Times New Roman" w:hAnsi="Times New Roman" w:cs="Times New Roman"/>
                <w:sz w:val="24"/>
                <w:szCs w:val="24"/>
              </w:rPr>
              <w:t>2</w:t>
            </w:r>
            <w:r w:rsidR="00AC303B">
              <w:rPr>
                <w:rFonts w:ascii="Times New Roman" w:hAnsi="Times New Roman" w:cs="Times New Roman"/>
                <w:sz w:val="24"/>
                <w:szCs w:val="24"/>
              </w:rPr>
              <w:t>3</w:t>
            </w:r>
            <w:r w:rsidR="00655BE3" w:rsidRPr="00655BE3">
              <w:rPr>
                <w:rFonts w:ascii="Times New Roman" w:hAnsi="Times New Roman" w:cs="Times New Roman"/>
                <w:sz w:val="24"/>
                <w:szCs w:val="24"/>
                <w:lang w:val="en-US"/>
              </w:rPr>
              <w:t xml:space="preserve">.12.2019 </w:t>
            </w:r>
            <w:r w:rsidR="00655BE3" w:rsidRPr="00655BE3">
              <w:rPr>
                <w:rFonts w:ascii="Times New Roman" w:hAnsi="Times New Roman" w:cs="Times New Roman"/>
                <w:sz w:val="24"/>
                <w:szCs w:val="24"/>
              </w:rPr>
              <w:t>г.</w:t>
            </w:r>
          </w:p>
        </w:tc>
      </w:tr>
    </w:tbl>
    <w:p w14:paraId="402332AC" w14:textId="77777777" w:rsidR="00B40904" w:rsidRPr="00A52756" w:rsidRDefault="00B40904" w:rsidP="00B40904">
      <w:pPr>
        <w:pStyle w:val="Heading1"/>
        <w:jc w:val="both"/>
        <w:rPr>
          <w:rFonts w:cs="Times New Roman"/>
          <w:szCs w:val="24"/>
        </w:rPr>
      </w:pPr>
      <w:bookmarkStart w:id="46" w:name="_Toc22302864"/>
      <w:r w:rsidRPr="00A52756">
        <w:rPr>
          <w:rFonts w:cs="Times New Roman"/>
          <w:szCs w:val="24"/>
        </w:rPr>
        <w:t>26. Адрес за подаване на проектните предложения/концепциите за проектни предложения:</w:t>
      </w:r>
      <w:bookmarkEnd w:id="46"/>
    </w:p>
    <w:tbl>
      <w:tblPr>
        <w:tblStyle w:val="TableGrid"/>
        <w:tblW w:w="0" w:type="auto"/>
        <w:tblLook w:val="04A0" w:firstRow="1" w:lastRow="0" w:firstColumn="1" w:lastColumn="0" w:noHBand="0" w:noVBand="1"/>
      </w:tblPr>
      <w:tblGrid>
        <w:gridCol w:w="9212"/>
      </w:tblGrid>
      <w:tr w:rsidR="00B40904" w:rsidRPr="00A52756" w14:paraId="5B872BA4" w14:textId="77777777" w:rsidTr="00B40904">
        <w:tc>
          <w:tcPr>
            <w:tcW w:w="9212" w:type="dxa"/>
          </w:tcPr>
          <w:p w14:paraId="215BD856" w14:textId="77777777" w:rsidR="00B40904" w:rsidRPr="00A52756" w:rsidRDefault="00050E34" w:rsidP="00FF15E0">
            <w:pPr>
              <w:jc w:val="both"/>
              <w:rPr>
                <w:rFonts w:ascii="Times New Roman" w:hAnsi="Times New Roman" w:cs="Times New Roman"/>
                <w:sz w:val="24"/>
                <w:szCs w:val="24"/>
              </w:rPr>
            </w:pPr>
            <w:r w:rsidRPr="00050E34">
              <w:rPr>
                <w:rFonts w:ascii="Times New Roman" w:hAnsi="Times New Roman" w:cs="Times New Roman"/>
                <w:sz w:val="24"/>
                <w:szCs w:val="24"/>
              </w:rPr>
              <w:t>Проектните предложения по настоящата процедура се подават изцяло по електронен път чрез ИСУН 2020  на следния интернет адрес: https://eumis2020.government.bg.</w:t>
            </w:r>
          </w:p>
        </w:tc>
      </w:tr>
    </w:tbl>
    <w:p w14:paraId="6BA20898" w14:textId="77777777" w:rsidR="00B40904" w:rsidRPr="00A52756" w:rsidRDefault="00B40904" w:rsidP="00B40904">
      <w:pPr>
        <w:pStyle w:val="Heading1"/>
        <w:jc w:val="both"/>
        <w:rPr>
          <w:rFonts w:cs="Times New Roman"/>
          <w:szCs w:val="24"/>
        </w:rPr>
      </w:pPr>
      <w:bookmarkStart w:id="47" w:name="_Toc22302865"/>
      <w:r w:rsidRPr="00A52756">
        <w:rPr>
          <w:rFonts w:cs="Times New Roman"/>
          <w:szCs w:val="24"/>
        </w:rPr>
        <w:t>27. Допълнителна информация:</w:t>
      </w:r>
      <w:bookmarkEnd w:id="47"/>
    </w:p>
    <w:tbl>
      <w:tblPr>
        <w:tblStyle w:val="TableGrid"/>
        <w:tblW w:w="0" w:type="auto"/>
        <w:tblLook w:val="04A0" w:firstRow="1" w:lastRow="0" w:firstColumn="1" w:lastColumn="0" w:noHBand="0" w:noVBand="1"/>
      </w:tblPr>
      <w:tblGrid>
        <w:gridCol w:w="9212"/>
      </w:tblGrid>
      <w:tr w:rsidR="00B40904" w:rsidRPr="00A52756" w14:paraId="5E093389" w14:textId="77777777" w:rsidTr="00EE606E">
        <w:tc>
          <w:tcPr>
            <w:tcW w:w="9212" w:type="dxa"/>
          </w:tcPr>
          <w:p w14:paraId="42309D24" w14:textId="77777777" w:rsidR="00B40904" w:rsidRPr="00A52756" w:rsidRDefault="004147B2" w:rsidP="004147B2">
            <w:pPr>
              <w:widowControl w:val="0"/>
              <w:autoSpaceDE w:val="0"/>
              <w:autoSpaceDN w:val="0"/>
              <w:adjustRightInd w:val="0"/>
              <w:jc w:val="both"/>
              <w:rPr>
                <w:rFonts w:ascii="Times New Roman" w:hAnsi="Times New Roman" w:cs="Times New Roman"/>
                <w:sz w:val="24"/>
                <w:szCs w:val="24"/>
              </w:rPr>
            </w:pPr>
            <w:r w:rsidRPr="00AD2626">
              <w:rPr>
                <w:rFonts w:ascii="Times New Roman" w:hAnsi="Times New Roman" w:cs="Times New Roman"/>
                <w:sz w:val="24"/>
                <w:szCs w:val="24"/>
              </w:rPr>
              <w:t>У</w:t>
            </w:r>
            <w:r>
              <w:rPr>
                <w:rFonts w:ascii="Times New Roman" w:hAnsi="Times New Roman" w:cs="Times New Roman"/>
                <w:sz w:val="24"/>
                <w:szCs w:val="24"/>
              </w:rPr>
              <w:t>правляващият орган</w:t>
            </w:r>
            <w:r w:rsidR="00775045" w:rsidRPr="00AD2626">
              <w:rPr>
                <w:rFonts w:ascii="Times New Roman" w:hAnsi="Times New Roman" w:cs="Times New Roman"/>
                <w:sz w:val="24"/>
                <w:szCs w:val="24"/>
              </w:rPr>
              <w:t xml:space="preserve"> си запазва правото да извършва промени в Условията за кандидатстване в</w:t>
            </w:r>
            <w:r w:rsidR="00775045">
              <w:rPr>
                <w:rFonts w:ascii="Times New Roman" w:hAnsi="Times New Roman" w:cs="Times New Roman"/>
                <w:sz w:val="24"/>
                <w:szCs w:val="24"/>
              </w:rPr>
              <w:t xml:space="preserve"> </w:t>
            </w:r>
            <w:r w:rsidR="00775045" w:rsidRPr="00AD2626">
              <w:rPr>
                <w:rFonts w:ascii="Times New Roman" w:hAnsi="Times New Roman" w:cs="Times New Roman"/>
                <w:sz w:val="24"/>
                <w:szCs w:val="24"/>
              </w:rPr>
              <w:t>съответствие с разпоред</w:t>
            </w:r>
            <w:r w:rsidR="00775045">
              <w:rPr>
                <w:rFonts w:ascii="Times New Roman" w:hAnsi="Times New Roman" w:cs="Times New Roman"/>
                <w:sz w:val="24"/>
                <w:szCs w:val="24"/>
              </w:rPr>
              <w:t>бите на чл. 26, ал.</w:t>
            </w:r>
            <w:r>
              <w:rPr>
                <w:rFonts w:ascii="Times New Roman" w:hAnsi="Times New Roman" w:cs="Times New Roman"/>
                <w:sz w:val="24"/>
                <w:szCs w:val="24"/>
              </w:rPr>
              <w:t xml:space="preserve"> </w:t>
            </w:r>
            <w:r w:rsidR="00775045">
              <w:rPr>
                <w:rFonts w:ascii="Times New Roman" w:hAnsi="Times New Roman" w:cs="Times New Roman"/>
                <w:sz w:val="24"/>
                <w:szCs w:val="24"/>
              </w:rPr>
              <w:t>7 от ЗУСЕСИФ.</w:t>
            </w:r>
          </w:p>
        </w:tc>
      </w:tr>
    </w:tbl>
    <w:p w14:paraId="220AF739" w14:textId="77777777" w:rsidR="009D3497" w:rsidRPr="00A52756" w:rsidRDefault="009D3497" w:rsidP="009D3497">
      <w:pPr>
        <w:pStyle w:val="Heading2"/>
        <w:jc w:val="both"/>
        <w:rPr>
          <w:rFonts w:cs="Times New Roman"/>
          <w:szCs w:val="24"/>
        </w:rPr>
      </w:pPr>
      <w:bookmarkStart w:id="48" w:name="_Toc22302866"/>
      <w:r w:rsidRPr="00A52756">
        <w:rPr>
          <w:rFonts w:cs="Times New Roman"/>
          <w:szCs w:val="24"/>
        </w:rPr>
        <w:t>27.1 Процедура за уведомяване на не</w:t>
      </w:r>
      <w:r w:rsidR="0017063A" w:rsidRPr="00A52756">
        <w:rPr>
          <w:rFonts w:cs="Times New Roman"/>
          <w:szCs w:val="24"/>
        </w:rPr>
        <w:t>одобрени</w:t>
      </w:r>
      <w:r w:rsidRPr="00A52756">
        <w:rPr>
          <w:rFonts w:cs="Times New Roman"/>
          <w:szCs w:val="24"/>
        </w:rPr>
        <w:t xml:space="preserve"> и одобрените кандидати и сключване на административни договори за предоставяне на безвъзмездна финансова помощ</w:t>
      </w:r>
      <w:bookmarkEnd w:id="48"/>
    </w:p>
    <w:tbl>
      <w:tblPr>
        <w:tblStyle w:val="TableGrid"/>
        <w:tblW w:w="0" w:type="auto"/>
        <w:tblLook w:val="04A0" w:firstRow="1" w:lastRow="0" w:firstColumn="1" w:lastColumn="0" w:noHBand="0" w:noVBand="1"/>
      </w:tblPr>
      <w:tblGrid>
        <w:gridCol w:w="9212"/>
      </w:tblGrid>
      <w:tr w:rsidR="009D3497" w:rsidRPr="00A52756" w14:paraId="3715BAFF" w14:textId="77777777" w:rsidTr="009D3497">
        <w:tc>
          <w:tcPr>
            <w:tcW w:w="9212" w:type="dxa"/>
          </w:tcPr>
          <w:p w14:paraId="19BB0121"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xml:space="preserve">1. Изпълнителния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14:paraId="3627040A"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xml:space="preserve">2. При одобрен оценителен доклад, кандидатите, чиито проектни предложения са предложени за финансиране, се поканват да представят в 30-дневен срок </w:t>
            </w:r>
            <w:r w:rsidRPr="00050E34">
              <w:rPr>
                <w:rFonts w:ascii="Times New Roman" w:hAnsi="Times New Roman" w:cs="Times New Roman"/>
                <w:sz w:val="24"/>
                <w:szCs w:val="24"/>
              </w:rPr>
              <w:lastRenderedPageBreak/>
              <w:t>доказателства, че отговарят на изискванията за бенефициент, като представят необходимите документи.</w:t>
            </w:r>
          </w:p>
          <w:p w14:paraId="11D2BE31"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3. С поканата ще бъдат изискани следните документи:</w:t>
            </w:r>
          </w:p>
          <w:p w14:paraId="5CD70703"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xml:space="preserve">а) 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14:paraId="4034D42F"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или</w:t>
            </w:r>
          </w:p>
          <w:p w14:paraId="45BCDD99"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14:paraId="798E1E34"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xml:space="preserve">или </w:t>
            </w:r>
          </w:p>
          <w:p w14:paraId="5C29B91C"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14:paraId="47AF49B4" w14:textId="77777777" w:rsidR="00050E34" w:rsidRPr="00050E34" w:rsidRDefault="00050E34" w:rsidP="00050E34">
            <w:pPr>
              <w:jc w:val="both"/>
              <w:rPr>
                <w:rFonts w:ascii="Times New Roman" w:hAnsi="Times New Roman" w:cs="Times New Roman"/>
                <w:sz w:val="24"/>
                <w:szCs w:val="24"/>
              </w:rPr>
            </w:pPr>
          </w:p>
          <w:p w14:paraId="2AAB52C3" w14:textId="77777777" w:rsidR="00050E34" w:rsidRPr="00050E34" w:rsidRDefault="00050E34" w:rsidP="00050E34">
            <w:pPr>
              <w:jc w:val="both"/>
              <w:rPr>
                <w:rFonts w:ascii="Times New Roman" w:hAnsi="Times New Roman" w:cs="Times New Roman"/>
                <w:b/>
                <w:sz w:val="24"/>
                <w:szCs w:val="24"/>
                <w:highlight w:val="lightGray"/>
              </w:rPr>
            </w:pPr>
            <w:r w:rsidRPr="00050E34">
              <w:rPr>
                <w:rFonts w:ascii="Times New Roman" w:hAnsi="Times New Roman" w:cs="Times New Roman"/>
                <w:b/>
                <w:sz w:val="24"/>
                <w:szCs w:val="24"/>
                <w:highlight w:val="lightGray"/>
              </w:rPr>
              <w:t xml:space="preserve">ВАЖНО: </w:t>
            </w:r>
          </w:p>
          <w:p w14:paraId="0992CA8D" w14:textId="77777777" w:rsidR="00050E34" w:rsidRPr="00050E34" w:rsidRDefault="00050E34" w:rsidP="00050E34">
            <w:pPr>
              <w:jc w:val="both"/>
              <w:rPr>
                <w:rFonts w:ascii="Times New Roman" w:hAnsi="Times New Roman" w:cs="Times New Roman"/>
                <w:b/>
                <w:sz w:val="24"/>
                <w:szCs w:val="24"/>
              </w:rPr>
            </w:pPr>
            <w:r w:rsidRPr="00050E34">
              <w:rPr>
                <w:rFonts w:ascii="Times New Roman" w:hAnsi="Times New Roman" w:cs="Times New Roman"/>
                <w:b/>
                <w:sz w:val="24"/>
                <w:szCs w:val="24"/>
                <w:highlight w:val="lightGray"/>
              </w:rPr>
              <w:t>Кандидатът следва да предостави един от документите по б. „а“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w:t>
            </w:r>
            <w:r w:rsidRPr="00050E34">
              <w:rPr>
                <w:rFonts w:ascii="Times New Roman" w:hAnsi="Times New Roman" w:cs="Times New Roman"/>
                <w:b/>
                <w:sz w:val="24"/>
                <w:szCs w:val="24"/>
              </w:rPr>
              <w:t xml:space="preserve"> </w:t>
            </w:r>
          </w:p>
          <w:p w14:paraId="5F71302E"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б) Удостоверение за липса на задължения към общината по постоянен адрес или съответно  седалището на кандидата (издадени не по-рано от 6 месеца преди датата на представянето им) –  оригинал или копие, заверено от кандидата;</w:t>
            </w:r>
          </w:p>
          <w:p w14:paraId="14522DF4"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14:paraId="2FB9A9EE"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0B8E376"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в)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 – представя се в случай, че не може да се направи служебна проверка;</w:t>
            </w:r>
          </w:p>
          <w:p w14:paraId="4FFACABB"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xml:space="preserve">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w:t>
            </w:r>
            <w:r w:rsidRPr="00050E34">
              <w:rPr>
                <w:rFonts w:ascii="Times New Roman" w:hAnsi="Times New Roman" w:cs="Times New Roman"/>
                <w:sz w:val="24"/>
                <w:szCs w:val="24"/>
              </w:rPr>
              <w:lastRenderedPageBreak/>
              <w:t>установено.</w:t>
            </w:r>
          </w:p>
          <w:p w14:paraId="63404FDC"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г) Заявление за профил за достъп на ръководител на бенефициента до ИСУН 2020 (</w:t>
            </w:r>
            <w:r w:rsidRPr="00180B27">
              <w:rPr>
                <w:rFonts w:ascii="Times New Roman" w:hAnsi="Times New Roman" w:cs="Times New Roman"/>
                <w:sz w:val="24"/>
                <w:szCs w:val="24"/>
              </w:rPr>
              <w:t xml:space="preserve">Приложение </w:t>
            </w:r>
            <w:r w:rsidR="004147B2" w:rsidRPr="00180B27">
              <w:rPr>
                <w:rFonts w:ascii="Times New Roman" w:hAnsi="Times New Roman" w:cs="Times New Roman"/>
                <w:sz w:val="24"/>
                <w:szCs w:val="24"/>
              </w:rPr>
              <w:t>..</w:t>
            </w:r>
            <w:r w:rsidRPr="00180B27">
              <w:rPr>
                <w:rFonts w:ascii="Times New Roman" w:hAnsi="Times New Roman" w:cs="Times New Roman"/>
                <w:sz w:val="24"/>
                <w:szCs w:val="24"/>
              </w:rPr>
              <w:t xml:space="preserve"> към </w:t>
            </w:r>
            <w:r w:rsidRPr="00050E34">
              <w:rPr>
                <w:rFonts w:ascii="Times New Roman" w:hAnsi="Times New Roman" w:cs="Times New Roman"/>
                <w:sz w:val="24"/>
                <w:szCs w:val="24"/>
              </w:rPr>
              <w:t xml:space="preserve">Условията за изпълнение) </w:t>
            </w:r>
          </w:p>
          <w:p w14:paraId="35448DC1"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д/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14:paraId="21FEEEFF"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xml:space="preserve">е) Документ, издаден от обслужващата банка за банковата сметка на кандидата, по която ще бъде преведена финансовата помощ, получена по реда на тези указания. </w:t>
            </w:r>
          </w:p>
          <w:p w14:paraId="4C2363DC"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на кандидатите с изискванията на чл. 25, ал. 2 от Закона за управление на средствата от европейските структурни и инвестиционни фондове въз основа на представените документи. </w:t>
            </w:r>
          </w:p>
          <w:p w14:paraId="04BAC3BF"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5. Срокът за представяне на посочените документи е 30 дни, считано от датата на получаване на поканата.</w:t>
            </w:r>
          </w:p>
          <w:p w14:paraId="0BF41B2E"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6. Преди сключване на административен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14:paraId="2EC36E4E"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брой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14:paraId="1A6B81D3"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8. Ако кандидат по одобрен за финансиране проект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p>
          <w:p w14:paraId="29604D2D"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9. Изпълнителният директор на Разплащателната агенция взема мотивирано решение за отказ за предоставяне на безвъзмездна финансова помощ в следните случаи:</w:t>
            </w:r>
          </w:p>
          <w:p w14:paraId="6E7D82CC"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600FC8F0"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при несъгласие на кандидата да сключи административен договор за предоставяне на БФП;</w:t>
            </w:r>
          </w:p>
          <w:p w14:paraId="589C90B4"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на кандидат, който не отговаря на условията на чл. 25, ал. 2 от ЗУСЕСИФ или непредставяне на документите по т. 3;</w:t>
            </w:r>
          </w:p>
          <w:p w14:paraId="09682A5A"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в случаите по чл. 9д от ЗПЗП.</w:t>
            </w:r>
          </w:p>
          <w:p w14:paraId="7C2D73D1"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10. При подписване на административен договор за безвъзмездна финансова помощ, бенефициентът подписва Декларация по чл. 25, ал. 2 от ЗУСЕСИФ и чл. 7 от ПМС 162/2016, при настъпила промяна в декларираните при кандидатстване обстоятелства приложение към Административния договор за предоставяне на безвъзмездна финансова помощ.</w:t>
            </w:r>
          </w:p>
          <w:p w14:paraId="76C110CF" w14:textId="77777777" w:rsidR="00050E34" w:rsidRPr="00050E34"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 xml:space="preserve">11. Уведомяването на отхвърлените и одобрените кандидати за сключване на </w:t>
            </w:r>
            <w:r w:rsidRPr="00050E34">
              <w:rPr>
                <w:rFonts w:ascii="Times New Roman" w:hAnsi="Times New Roman" w:cs="Times New Roman"/>
                <w:sz w:val="24"/>
                <w:szCs w:val="24"/>
              </w:rPr>
              <w:lastRenderedPageBreak/>
              <w:t>административни договори за предоставяне на безвъзмездна финансова помощ се извършва чрез ИСУН 2020.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14:paraId="67AEC703" w14:textId="77777777" w:rsidR="009D3497" w:rsidRPr="00A52756" w:rsidRDefault="00050E34" w:rsidP="00050E34">
            <w:pPr>
              <w:jc w:val="both"/>
              <w:rPr>
                <w:rFonts w:ascii="Times New Roman" w:hAnsi="Times New Roman" w:cs="Times New Roman"/>
                <w:sz w:val="24"/>
                <w:szCs w:val="24"/>
              </w:rPr>
            </w:pPr>
            <w:r w:rsidRPr="00050E34">
              <w:rPr>
                <w:rFonts w:ascii="Times New Roman" w:hAnsi="Times New Roman" w:cs="Times New Roman"/>
                <w:sz w:val="24"/>
                <w:szCs w:val="24"/>
              </w:rPr>
              <w:t>12. Всеки кандидат може да подаде до ДФЗ-РА сигнал за предоставяне на невярна и/или подвеждаща информация от кандидати в процедури по предоставяне на БФП по ПРСР 2014-2020 и/или от бенефициентите на безвъзмездна финансова помощ по ПРСР 2014-2020,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14:paraId="57B39A9B" w14:textId="77777777" w:rsidR="009D3497" w:rsidRPr="00A52756" w:rsidRDefault="009D3497" w:rsidP="009D3497">
      <w:pPr>
        <w:rPr>
          <w:rFonts w:ascii="Times New Roman" w:hAnsi="Times New Roman" w:cs="Times New Roman"/>
          <w:sz w:val="24"/>
          <w:szCs w:val="24"/>
        </w:rPr>
      </w:pPr>
    </w:p>
    <w:p w14:paraId="203F2193" w14:textId="77777777" w:rsidR="00B40904" w:rsidRPr="00A52756" w:rsidRDefault="00B40904" w:rsidP="00B40904">
      <w:pPr>
        <w:pStyle w:val="Heading1"/>
        <w:jc w:val="both"/>
        <w:rPr>
          <w:rFonts w:cs="Times New Roman"/>
          <w:szCs w:val="24"/>
        </w:rPr>
      </w:pPr>
      <w:bookmarkStart w:id="49" w:name="_Toc22302867"/>
      <w:r w:rsidRPr="00A52756">
        <w:rPr>
          <w:rFonts w:cs="Times New Roman"/>
          <w:szCs w:val="24"/>
        </w:rPr>
        <w:t>28. Приложения към Условията за кандидатстване:</w:t>
      </w:r>
      <w:bookmarkEnd w:id="49"/>
    </w:p>
    <w:tbl>
      <w:tblPr>
        <w:tblStyle w:val="TableGrid"/>
        <w:tblW w:w="0" w:type="auto"/>
        <w:tblLook w:val="04A0" w:firstRow="1" w:lastRow="0" w:firstColumn="1" w:lastColumn="0" w:noHBand="0" w:noVBand="1"/>
      </w:tblPr>
      <w:tblGrid>
        <w:gridCol w:w="9212"/>
      </w:tblGrid>
      <w:tr w:rsidR="00B40904" w:rsidRPr="00A52756" w14:paraId="7F8EFB14" w14:textId="77777777" w:rsidTr="00EE606E">
        <w:tc>
          <w:tcPr>
            <w:tcW w:w="9212" w:type="dxa"/>
          </w:tcPr>
          <w:p w14:paraId="30F7C225" w14:textId="77777777" w:rsidR="00FF15E0" w:rsidRDefault="00FF15E0" w:rsidP="000119EC">
            <w:pPr>
              <w:rPr>
                <w:rFonts w:ascii="Times New Roman" w:hAnsi="Times New Roman" w:cs="Times New Roman"/>
                <w:sz w:val="24"/>
                <w:szCs w:val="24"/>
              </w:rPr>
            </w:pPr>
          </w:p>
          <w:p w14:paraId="2BDFD2B2" w14:textId="77777777" w:rsidR="000119EC"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1 </w:t>
            </w:r>
            <w:r w:rsidR="00FF15E0">
              <w:rPr>
                <w:rFonts w:ascii="Times New Roman" w:hAnsi="Times New Roman" w:cs="Times New Roman"/>
                <w:sz w:val="24"/>
                <w:szCs w:val="24"/>
              </w:rPr>
              <w:t>Селски райони</w:t>
            </w:r>
          </w:p>
          <w:p w14:paraId="44A2B48E" w14:textId="77777777" w:rsidR="000119EC"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2 </w:t>
            </w:r>
            <w:r w:rsidR="00FF15E0">
              <w:rPr>
                <w:rFonts w:ascii="Times New Roman" w:hAnsi="Times New Roman" w:cs="Times New Roman"/>
                <w:sz w:val="24"/>
                <w:szCs w:val="24"/>
              </w:rPr>
              <w:t>Селскостопански продукти, допустими за преработка</w:t>
            </w:r>
          </w:p>
          <w:p w14:paraId="30F586C6" w14:textId="77777777" w:rsidR="000119EC"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3 </w:t>
            </w:r>
            <w:r w:rsidR="00FF15E0">
              <w:rPr>
                <w:rFonts w:ascii="Times New Roman" w:hAnsi="Times New Roman" w:cs="Times New Roman"/>
                <w:sz w:val="24"/>
                <w:szCs w:val="24"/>
              </w:rPr>
              <w:t>Таблица за изчисляване на СПО</w:t>
            </w:r>
          </w:p>
          <w:p w14:paraId="564035F1" w14:textId="77777777" w:rsidR="000119EC"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4 </w:t>
            </w:r>
            <w:r w:rsidR="00FF15E0">
              <w:rPr>
                <w:rFonts w:ascii="Times New Roman" w:hAnsi="Times New Roman" w:cs="Times New Roman"/>
                <w:sz w:val="24"/>
                <w:szCs w:val="24"/>
              </w:rPr>
              <w:t>Декларация за начален СПО</w:t>
            </w:r>
          </w:p>
          <w:p w14:paraId="78623A7C" w14:textId="77777777" w:rsidR="000119EC"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5 </w:t>
            </w:r>
            <w:r w:rsidR="00FF15E0">
              <w:rPr>
                <w:rFonts w:ascii="Times New Roman" w:hAnsi="Times New Roman" w:cs="Times New Roman"/>
                <w:sz w:val="24"/>
                <w:szCs w:val="24"/>
              </w:rPr>
              <w:t xml:space="preserve">Минимален брой растения </w:t>
            </w:r>
          </w:p>
          <w:p w14:paraId="6B6AA260" w14:textId="77777777" w:rsidR="000119EC"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6 </w:t>
            </w:r>
            <w:r w:rsidR="00FF15E0">
              <w:rPr>
                <w:rFonts w:ascii="Times New Roman" w:hAnsi="Times New Roman" w:cs="Times New Roman"/>
                <w:sz w:val="24"/>
                <w:szCs w:val="24"/>
              </w:rPr>
              <w:t>Справка декларация приходи</w:t>
            </w:r>
          </w:p>
          <w:p w14:paraId="74E43C7A" w14:textId="77777777" w:rsidR="000119EC"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7 Декларация </w:t>
            </w:r>
            <w:r w:rsidR="00FF15E0">
              <w:rPr>
                <w:rFonts w:ascii="Times New Roman" w:hAnsi="Times New Roman" w:cs="Times New Roman"/>
                <w:sz w:val="24"/>
                <w:szCs w:val="24"/>
              </w:rPr>
              <w:t xml:space="preserve">по </w:t>
            </w:r>
            <w:r w:rsidRPr="000119EC">
              <w:rPr>
                <w:rFonts w:ascii="Times New Roman" w:hAnsi="Times New Roman" w:cs="Times New Roman"/>
                <w:sz w:val="24"/>
                <w:szCs w:val="24"/>
              </w:rPr>
              <w:t>чл. 25, ал. 2 от ЗУСЕСИФ</w:t>
            </w:r>
          </w:p>
          <w:p w14:paraId="72F0FB0B" w14:textId="77777777" w:rsidR="000119EC"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8 </w:t>
            </w:r>
            <w:r w:rsidR="00FF15E0">
              <w:rPr>
                <w:rFonts w:ascii="Times New Roman" w:hAnsi="Times New Roman" w:cs="Times New Roman"/>
                <w:sz w:val="24"/>
                <w:szCs w:val="24"/>
              </w:rPr>
              <w:t>Бизнес план</w:t>
            </w:r>
          </w:p>
          <w:p w14:paraId="21DBD666" w14:textId="77777777" w:rsidR="000119EC"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9 </w:t>
            </w:r>
            <w:r w:rsidR="00FF15E0">
              <w:rPr>
                <w:rFonts w:ascii="Times New Roman" w:hAnsi="Times New Roman" w:cs="Times New Roman"/>
                <w:sz w:val="24"/>
                <w:szCs w:val="24"/>
              </w:rPr>
              <w:t>Декларация за получени държавни помощи</w:t>
            </w:r>
          </w:p>
          <w:p w14:paraId="09BCD535" w14:textId="77777777" w:rsidR="000119EC"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10 </w:t>
            </w:r>
            <w:r w:rsidR="00FF15E0">
              <w:rPr>
                <w:rFonts w:ascii="Times New Roman" w:hAnsi="Times New Roman" w:cs="Times New Roman"/>
                <w:sz w:val="24"/>
                <w:szCs w:val="24"/>
              </w:rPr>
              <w:t>Списък с разходи, за които са определени референтни цени</w:t>
            </w:r>
          </w:p>
          <w:p w14:paraId="2C4C170A" w14:textId="77777777" w:rsidR="000119EC"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11 </w:t>
            </w:r>
            <w:r w:rsidR="00FF15E0">
              <w:rPr>
                <w:rFonts w:ascii="Times New Roman" w:hAnsi="Times New Roman" w:cs="Times New Roman"/>
                <w:sz w:val="24"/>
                <w:szCs w:val="24"/>
              </w:rPr>
              <w:t>Образец на запитване за оферта</w:t>
            </w:r>
          </w:p>
          <w:p w14:paraId="7E1CAABA" w14:textId="77777777" w:rsidR="00FF15E0" w:rsidRPr="000119E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12 </w:t>
            </w:r>
            <w:r w:rsidR="00FF15E0">
              <w:rPr>
                <w:rFonts w:ascii="Times New Roman" w:hAnsi="Times New Roman" w:cs="Times New Roman"/>
                <w:sz w:val="24"/>
                <w:szCs w:val="24"/>
              </w:rPr>
              <w:t>Контролен лист ОАСД</w:t>
            </w:r>
          </w:p>
          <w:p w14:paraId="2CCEA871" w14:textId="77777777" w:rsidR="009B1E8C" w:rsidRDefault="000119EC" w:rsidP="000119EC">
            <w:pPr>
              <w:rPr>
                <w:rFonts w:ascii="Times New Roman" w:hAnsi="Times New Roman" w:cs="Times New Roman"/>
                <w:sz w:val="24"/>
                <w:szCs w:val="24"/>
              </w:rPr>
            </w:pPr>
            <w:r w:rsidRPr="000119EC">
              <w:rPr>
                <w:rFonts w:ascii="Times New Roman" w:hAnsi="Times New Roman" w:cs="Times New Roman"/>
                <w:sz w:val="24"/>
                <w:szCs w:val="24"/>
              </w:rPr>
              <w:t xml:space="preserve">Приложение № 13 </w:t>
            </w:r>
            <w:r w:rsidR="00FF15E0">
              <w:rPr>
                <w:rFonts w:ascii="Times New Roman" w:hAnsi="Times New Roman" w:cs="Times New Roman"/>
                <w:sz w:val="24"/>
                <w:szCs w:val="24"/>
              </w:rPr>
              <w:t>Контролен лист ТФО</w:t>
            </w:r>
          </w:p>
          <w:p w14:paraId="0F20CF18" w14:textId="77777777" w:rsidR="00FF15E0" w:rsidRDefault="00FF15E0" w:rsidP="00FF15E0">
            <w:pPr>
              <w:rPr>
                <w:rFonts w:ascii="Times New Roman" w:hAnsi="Times New Roman" w:cs="Times New Roman"/>
                <w:sz w:val="24"/>
                <w:szCs w:val="24"/>
              </w:rPr>
            </w:pPr>
            <w:r w:rsidRPr="000119EC">
              <w:rPr>
                <w:rFonts w:ascii="Times New Roman" w:hAnsi="Times New Roman" w:cs="Times New Roman"/>
                <w:sz w:val="24"/>
                <w:szCs w:val="24"/>
              </w:rPr>
              <w:t>Приложение № 1</w:t>
            </w:r>
            <w:r>
              <w:rPr>
                <w:rFonts w:ascii="Times New Roman" w:hAnsi="Times New Roman" w:cs="Times New Roman"/>
                <w:sz w:val="24"/>
                <w:szCs w:val="24"/>
              </w:rPr>
              <w:t>4</w:t>
            </w:r>
            <w:r w:rsidRPr="000119EC">
              <w:rPr>
                <w:rFonts w:ascii="Times New Roman" w:hAnsi="Times New Roman" w:cs="Times New Roman"/>
                <w:sz w:val="24"/>
                <w:szCs w:val="24"/>
              </w:rPr>
              <w:t xml:space="preserve"> </w:t>
            </w:r>
            <w:r>
              <w:rPr>
                <w:rFonts w:ascii="Times New Roman" w:hAnsi="Times New Roman" w:cs="Times New Roman"/>
                <w:sz w:val="24"/>
                <w:szCs w:val="24"/>
              </w:rPr>
              <w:t>Области и общини в обхвата на СЗР</w:t>
            </w:r>
          </w:p>
          <w:p w14:paraId="78B58F9A" w14:textId="77777777" w:rsidR="00FF15E0" w:rsidRDefault="00FF15E0" w:rsidP="00FF15E0">
            <w:pPr>
              <w:rPr>
                <w:rFonts w:ascii="Times New Roman" w:hAnsi="Times New Roman" w:cs="Times New Roman"/>
                <w:sz w:val="24"/>
                <w:szCs w:val="24"/>
              </w:rPr>
            </w:pPr>
            <w:r w:rsidRPr="000119EC">
              <w:rPr>
                <w:rFonts w:ascii="Times New Roman" w:hAnsi="Times New Roman" w:cs="Times New Roman"/>
                <w:sz w:val="24"/>
                <w:szCs w:val="24"/>
              </w:rPr>
              <w:t>Приложение № 1</w:t>
            </w:r>
            <w:r>
              <w:rPr>
                <w:rFonts w:ascii="Times New Roman" w:hAnsi="Times New Roman" w:cs="Times New Roman"/>
                <w:sz w:val="24"/>
                <w:szCs w:val="24"/>
              </w:rPr>
              <w:t>5</w:t>
            </w:r>
            <w:r w:rsidRPr="000119EC">
              <w:rPr>
                <w:rFonts w:ascii="Times New Roman" w:hAnsi="Times New Roman" w:cs="Times New Roman"/>
                <w:sz w:val="24"/>
                <w:szCs w:val="24"/>
              </w:rPr>
              <w:t xml:space="preserve"> </w:t>
            </w:r>
            <w:r>
              <w:rPr>
                <w:rFonts w:ascii="Times New Roman" w:hAnsi="Times New Roman" w:cs="Times New Roman"/>
                <w:sz w:val="24"/>
                <w:szCs w:val="24"/>
              </w:rPr>
              <w:t>Основна информация за проектното предложение</w:t>
            </w:r>
          </w:p>
          <w:p w14:paraId="2260C5B3" w14:textId="77777777" w:rsidR="0094313E" w:rsidRDefault="0094313E" w:rsidP="0094313E">
            <w:pPr>
              <w:rPr>
                <w:rFonts w:ascii="Times New Roman" w:hAnsi="Times New Roman" w:cs="Times New Roman"/>
                <w:sz w:val="24"/>
                <w:szCs w:val="24"/>
              </w:rPr>
            </w:pPr>
            <w:r w:rsidRPr="000119EC">
              <w:rPr>
                <w:rFonts w:ascii="Times New Roman" w:hAnsi="Times New Roman" w:cs="Times New Roman"/>
                <w:sz w:val="24"/>
                <w:szCs w:val="24"/>
              </w:rPr>
              <w:t>Приложение № 1</w:t>
            </w:r>
            <w:r>
              <w:rPr>
                <w:rFonts w:ascii="Times New Roman" w:hAnsi="Times New Roman" w:cs="Times New Roman"/>
                <w:sz w:val="24"/>
                <w:szCs w:val="24"/>
              </w:rPr>
              <w:t>6</w:t>
            </w:r>
            <w:r w:rsidRPr="000119EC">
              <w:rPr>
                <w:rFonts w:ascii="Times New Roman" w:hAnsi="Times New Roman" w:cs="Times New Roman"/>
                <w:sz w:val="24"/>
                <w:szCs w:val="24"/>
              </w:rPr>
              <w:t xml:space="preserve"> </w:t>
            </w:r>
            <w:r>
              <w:rPr>
                <w:rFonts w:ascii="Times New Roman" w:hAnsi="Times New Roman" w:cs="Times New Roman"/>
                <w:sz w:val="24"/>
                <w:szCs w:val="24"/>
              </w:rPr>
              <w:t>Таблица за допустимите инвестиции</w:t>
            </w:r>
          </w:p>
          <w:p w14:paraId="57CDE5BA" w14:textId="43B9BFC8" w:rsidR="0094313E" w:rsidRDefault="0094313E" w:rsidP="0094313E">
            <w:pPr>
              <w:rPr>
                <w:rFonts w:ascii="Times New Roman" w:hAnsi="Times New Roman" w:cs="Times New Roman"/>
                <w:sz w:val="24"/>
                <w:szCs w:val="24"/>
              </w:rPr>
            </w:pPr>
            <w:r w:rsidRPr="000119EC">
              <w:rPr>
                <w:rFonts w:ascii="Times New Roman" w:hAnsi="Times New Roman" w:cs="Times New Roman"/>
                <w:sz w:val="24"/>
                <w:szCs w:val="24"/>
              </w:rPr>
              <w:t>Приложение № 1</w:t>
            </w:r>
            <w:r>
              <w:rPr>
                <w:rFonts w:ascii="Times New Roman" w:hAnsi="Times New Roman" w:cs="Times New Roman"/>
                <w:sz w:val="24"/>
                <w:szCs w:val="24"/>
              </w:rPr>
              <w:t>7</w:t>
            </w:r>
            <w:r w:rsidRPr="000119EC">
              <w:rPr>
                <w:rFonts w:ascii="Times New Roman" w:hAnsi="Times New Roman" w:cs="Times New Roman"/>
                <w:sz w:val="24"/>
                <w:szCs w:val="24"/>
              </w:rPr>
              <w:t xml:space="preserve"> </w:t>
            </w:r>
            <w:r>
              <w:rPr>
                <w:rFonts w:ascii="Times New Roman" w:hAnsi="Times New Roman" w:cs="Times New Roman"/>
                <w:sz w:val="24"/>
                <w:szCs w:val="24"/>
              </w:rPr>
              <w:t>Декларация МСП</w:t>
            </w:r>
          </w:p>
          <w:p w14:paraId="7D9943DA" w14:textId="77777777" w:rsidR="00FF15E0" w:rsidRDefault="00FF15E0" w:rsidP="00FF15E0">
            <w:pPr>
              <w:rPr>
                <w:rFonts w:ascii="Times New Roman" w:hAnsi="Times New Roman" w:cs="Times New Roman"/>
                <w:sz w:val="24"/>
                <w:szCs w:val="24"/>
              </w:rPr>
            </w:pPr>
            <w:r w:rsidRPr="000119EC">
              <w:rPr>
                <w:rFonts w:ascii="Times New Roman" w:hAnsi="Times New Roman" w:cs="Times New Roman"/>
                <w:sz w:val="24"/>
                <w:szCs w:val="24"/>
              </w:rPr>
              <w:t>Приложение № 1</w:t>
            </w:r>
            <w:r>
              <w:rPr>
                <w:rFonts w:ascii="Times New Roman" w:hAnsi="Times New Roman" w:cs="Times New Roman"/>
                <w:sz w:val="24"/>
                <w:szCs w:val="24"/>
              </w:rPr>
              <w:t>8</w:t>
            </w:r>
            <w:r w:rsidRPr="000119EC">
              <w:rPr>
                <w:rFonts w:ascii="Times New Roman" w:hAnsi="Times New Roman" w:cs="Times New Roman"/>
                <w:sz w:val="24"/>
                <w:szCs w:val="24"/>
              </w:rPr>
              <w:t xml:space="preserve"> </w:t>
            </w:r>
            <w:r>
              <w:rPr>
                <w:rFonts w:ascii="Times New Roman" w:hAnsi="Times New Roman" w:cs="Times New Roman"/>
                <w:sz w:val="24"/>
                <w:szCs w:val="24"/>
              </w:rPr>
              <w:t>Декларация за видове и количества суровини</w:t>
            </w:r>
          </w:p>
          <w:p w14:paraId="26B7D2ED" w14:textId="10D3591F" w:rsidR="00481A01" w:rsidRDefault="00481A01" w:rsidP="00FF15E0">
            <w:pPr>
              <w:rPr>
                <w:rFonts w:ascii="Times New Roman" w:hAnsi="Times New Roman" w:cs="Times New Roman"/>
                <w:sz w:val="24"/>
                <w:szCs w:val="24"/>
              </w:rPr>
            </w:pPr>
            <w:r>
              <w:rPr>
                <w:rFonts w:ascii="Times New Roman" w:hAnsi="Times New Roman" w:cs="Times New Roman"/>
                <w:sz w:val="24"/>
                <w:szCs w:val="24"/>
              </w:rPr>
              <w:t>Приложение № 19 Инструкции за попълване на електронния формуляр</w:t>
            </w:r>
          </w:p>
          <w:p w14:paraId="7BCCEC37" w14:textId="77777777" w:rsidR="00FF15E0" w:rsidRPr="00A52756" w:rsidRDefault="00FF15E0" w:rsidP="000119EC">
            <w:pPr>
              <w:rPr>
                <w:rFonts w:ascii="Times New Roman" w:hAnsi="Times New Roman" w:cs="Times New Roman"/>
                <w:sz w:val="24"/>
                <w:szCs w:val="24"/>
              </w:rPr>
            </w:pPr>
          </w:p>
        </w:tc>
      </w:tr>
    </w:tbl>
    <w:p w14:paraId="2B432D45" w14:textId="77777777" w:rsidR="00F74842" w:rsidRPr="00A52756" w:rsidRDefault="00F74842">
      <w:pPr>
        <w:rPr>
          <w:rFonts w:ascii="Times New Roman" w:hAnsi="Times New Roman" w:cs="Times New Roman"/>
          <w:sz w:val="24"/>
          <w:szCs w:val="24"/>
        </w:rPr>
      </w:pPr>
    </w:p>
    <w:sectPr w:rsidR="00F74842" w:rsidRPr="00A52756" w:rsidSect="009C497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290A7" w14:textId="77777777" w:rsidR="00F105BA" w:rsidRDefault="00F105BA" w:rsidP="00F74842">
      <w:pPr>
        <w:spacing w:after="0" w:line="240" w:lineRule="auto"/>
      </w:pPr>
      <w:r>
        <w:separator/>
      </w:r>
    </w:p>
  </w:endnote>
  <w:endnote w:type="continuationSeparator" w:id="0">
    <w:p w14:paraId="0D7EBDF0" w14:textId="77777777" w:rsidR="00F105BA" w:rsidRDefault="00F105BA"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A5DDF" w14:textId="77777777" w:rsidR="002C307F" w:rsidRDefault="002C3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747386998"/>
      <w:docPartObj>
        <w:docPartGallery w:val="Page Numbers (Bottom of Page)"/>
        <w:docPartUnique/>
      </w:docPartObj>
    </w:sdtPr>
    <w:sdtEndPr>
      <w:rPr>
        <w:noProof/>
      </w:rPr>
    </w:sdtEndPr>
    <w:sdtContent>
      <w:p w14:paraId="32F72100" w14:textId="32F7D56E" w:rsidR="002C307F" w:rsidRPr="00DA1C6E" w:rsidRDefault="002C307F" w:rsidP="00153CD4">
        <w:pPr>
          <w:pStyle w:val="Footer"/>
          <w:jc w:val="center"/>
          <w:rPr>
            <w:rFonts w:ascii="Times New Roman" w:hAnsi="Times New Roman" w:cs="Times New Roman"/>
            <w:sz w:val="16"/>
            <w:szCs w:val="16"/>
          </w:rPr>
        </w:pPr>
        <w:r w:rsidRPr="00214A42">
          <w:rPr>
            <w:rFonts w:ascii="Times New Roman" w:hAnsi="Times New Roman" w:cs="Times New Roman"/>
            <w:sz w:val="14"/>
            <w:szCs w:val="14"/>
          </w:rPr>
          <w:t>подмярка 4.2.2 „Ин</w:t>
        </w:r>
        <w:r>
          <w:rPr>
            <w:rFonts w:ascii="Times New Roman" w:hAnsi="Times New Roman" w:cs="Times New Roman"/>
            <w:sz w:val="14"/>
            <w:szCs w:val="14"/>
          </w:rPr>
          <w:t>вестиции в преработка/маркетинг</w:t>
        </w:r>
        <w:r>
          <w:rPr>
            <w:rFonts w:ascii="Times New Roman" w:hAnsi="Times New Roman" w:cs="Times New Roman"/>
            <w:sz w:val="14"/>
            <w:szCs w:val="14"/>
            <w:lang w:val="en-US"/>
          </w:rPr>
          <w:t xml:space="preserve"> </w:t>
        </w:r>
        <w:r w:rsidRPr="00214A42">
          <w:rPr>
            <w:rFonts w:ascii="Times New Roman" w:hAnsi="Times New Roman" w:cs="Times New Roman"/>
            <w:sz w:val="14"/>
            <w:szCs w:val="14"/>
          </w:rPr>
          <w:t>на селскостопански продукти по Тематична подпрограма“</w:t>
        </w:r>
        <w:r>
          <w:rPr>
            <w:rFonts w:ascii="Times New Roman" w:hAnsi="Times New Roman" w:cs="Times New Roman"/>
            <w:sz w:val="16"/>
            <w:szCs w:val="16"/>
          </w:rPr>
          <w:t xml:space="preserve">                          </w:t>
        </w:r>
        <w:r w:rsidRPr="00DA1C6E">
          <w:rPr>
            <w:rFonts w:ascii="Times New Roman" w:hAnsi="Times New Roman" w:cs="Times New Roman"/>
            <w:sz w:val="16"/>
            <w:szCs w:val="16"/>
          </w:rPr>
          <w:fldChar w:fldCharType="begin"/>
        </w:r>
        <w:r w:rsidRPr="00DA1C6E">
          <w:rPr>
            <w:rFonts w:ascii="Times New Roman" w:hAnsi="Times New Roman" w:cs="Times New Roman"/>
            <w:sz w:val="16"/>
            <w:szCs w:val="16"/>
          </w:rPr>
          <w:instrText xml:space="preserve"> PAGE   \* MERGEFORMAT </w:instrText>
        </w:r>
        <w:r w:rsidRPr="00DA1C6E">
          <w:rPr>
            <w:rFonts w:ascii="Times New Roman" w:hAnsi="Times New Roman" w:cs="Times New Roman"/>
            <w:sz w:val="16"/>
            <w:szCs w:val="16"/>
          </w:rPr>
          <w:fldChar w:fldCharType="separate"/>
        </w:r>
        <w:r w:rsidR="00AC303B">
          <w:rPr>
            <w:rFonts w:ascii="Times New Roman" w:hAnsi="Times New Roman" w:cs="Times New Roman"/>
            <w:noProof/>
            <w:sz w:val="16"/>
            <w:szCs w:val="16"/>
          </w:rPr>
          <w:t>39</w:t>
        </w:r>
        <w:r w:rsidRPr="00DA1C6E">
          <w:rPr>
            <w:rFonts w:ascii="Times New Roman" w:hAnsi="Times New Roman" w:cs="Times New Roman"/>
            <w:noProof/>
            <w:sz w:val="16"/>
            <w:szCs w:val="16"/>
          </w:rPr>
          <w:fldChar w:fldCharType="end"/>
        </w:r>
      </w:p>
    </w:sdtContent>
  </w:sdt>
  <w:p w14:paraId="4DB9BA4A" w14:textId="77777777" w:rsidR="002C307F" w:rsidRPr="00DA1C6E" w:rsidRDefault="002C307F">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C5424" w14:textId="77777777" w:rsidR="002C307F" w:rsidRDefault="002C3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E7945" w14:textId="77777777" w:rsidR="00F105BA" w:rsidRDefault="00F105BA" w:rsidP="00F74842">
      <w:pPr>
        <w:spacing w:after="0" w:line="240" w:lineRule="auto"/>
      </w:pPr>
      <w:r>
        <w:separator/>
      </w:r>
    </w:p>
  </w:footnote>
  <w:footnote w:type="continuationSeparator" w:id="0">
    <w:p w14:paraId="35BB77F4" w14:textId="77777777" w:rsidR="00F105BA" w:rsidRDefault="00F105BA"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1A97A" w14:textId="6EB7BAC6" w:rsidR="002C307F" w:rsidRDefault="002C3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2A0BE" w14:textId="198525B5" w:rsidR="002C307F" w:rsidRPr="003C1FB8" w:rsidRDefault="002C307F" w:rsidP="003C1FB8">
    <w:pPr>
      <w:pStyle w:val="Header"/>
      <w:tabs>
        <w:tab w:val="clear" w:pos="9072"/>
        <w:tab w:val="right" w:pos="9781"/>
      </w:tabs>
      <w:ind w:left="-567" w:right="-709"/>
    </w:pPr>
    <w:r>
      <w:t xml:space="preserve">           </w:t>
    </w:r>
    <w:r>
      <w:rPr>
        <w:noProof/>
        <w:lang w:eastAsia="bg-BG"/>
      </w:rPr>
      <w:drawing>
        <wp:inline distT="0" distB="0" distL="0" distR="0" wp14:anchorId="4948088C" wp14:editId="6B7CADB6">
          <wp:extent cx="790042" cy="69494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t xml:space="preserve">                                          </w:t>
    </w:r>
    <w:r w:rsidRPr="00C21856">
      <w:rPr>
        <w:noProof/>
        <w:sz w:val="20"/>
        <w:szCs w:val="20"/>
        <w:lang w:eastAsia="bg-BG"/>
      </w:rPr>
      <w:drawing>
        <wp:inline distT="0" distB="0" distL="0" distR="0" wp14:anchorId="29210A91" wp14:editId="739F226E">
          <wp:extent cx="1236269" cy="700656"/>
          <wp:effectExtent l="0" t="0" r="2540" b="4445"/>
          <wp:docPr id="8" name="Picture 8"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t xml:space="preserve">                                     </w:t>
    </w:r>
    <w:r>
      <w:rPr>
        <w:noProof/>
        <w:lang w:eastAsia="bg-BG"/>
      </w:rPr>
      <w:drawing>
        <wp:inline distT="0" distB="0" distL="0" distR="0" wp14:anchorId="3AF8DA49" wp14:editId="77DAF3F7">
          <wp:extent cx="1514247" cy="665684"/>
          <wp:effectExtent l="0" t="0" r="0" b="127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247"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45F5D" w14:textId="4B1B3B1E" w:rsidR="002C307F" w:rsidRDefault="002C3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0B6E0D"/>
    <w:multiLevelType w:val="hybridMultilevel"/>
    <w:tmpl w:val="A2A076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7B37424"/>
    <w:multiLevelType w:val="hybridMultilevel"/>
    <w:tmpl w:val="FB048D1C"/>
    <w:lvl w:ilvl="0" w:tplc="225EB60A">
      <w:start w:val="1"/>
      <w:numFmt w:val="decimal"/>
      <w:lvlText w:val="%1."/>
      <w:lvlJc w:val="left"/>
      <w:pPr>
        <w:ind w:left="786" w:hanging="360"/>
      </w:pPr>
      <w:rPr>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60294C6B"/>
    <w:multiLevelType w:val="hybridMultilevel"/>
    <w:tmpl w:val="69AEB34A"/>
    <w:lvl w:ilvl="0" w:tplc="E86AA668">
      <w:start w:val="1"/>
      <w:numFmt w:val="decimal"/>
      <w:lvlText w:val="%1."/>
      <w:lvlJc w:val="left"/>
      <w:pPr>
        <w:ind w:left="786"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7C1CBC"/>
    <w:multiLevelType w:val="hybridMultilevel"/>
    <w:tmpl w:val="C870E6EE"/>
    <w:lvl w:ilvl="0" w:tplc="0409000F">
      <w:start w:val="1"/>
      <w:numFmt w:val="decimal"/>
      <w:lvlText w:val="%1."/>
      <w:lvlJc w:val="left"/>
      <w:pPr>
        <w:ind w:left="6172" w:hanging="360"/>
      </w:pPr>
      <w:rPr>
        <w:rFonts w:hint="default"/>
      </w:rPr>
    </w:lvl>
    <w:lvl w:ilvl="1" w:tplc="04090019" w:tentative="1">
      <w:start w:val="1"/>
      <w:numFmt w:val="lowerLetter"/>
      <w:lvlText w:val="%2."/>
      <w:lvlJc w:val="left"/>
      <w:pPr>
        <w:ind w:left="6892" w:hanging="360"/>
      </w:pPr>
    </w:lvl>
    <w:lvl w:ilvl="2" w:tplc="0409001B" w:tentative="1">
      <w:start w:val="1"/>
      <w:numFmt w:val="lowerRoman"/>
      <w:lvlText w:val="%3."/>
      <w:lvlJc w:val="right"/>
      <w:pPr>
        <w:ind w:left="7612" w:hanging="180"/>
      </w:pPr>
    </w:lvl>
    <w:lvl w:ilvl="3" w:tplc="0409000F" w:tentative="1">
      <w:start w:val="1"/>
      <w:numFmt w:val="decimal"/>
      <w:lvlText w:val="%4."/>
      <w:lvlJc w:val="left"/>
      <w:pPr>
        <w:ind w:left="8332" w:hanging="360"/>
      </w:pPr>
    </w:lvl>
    <w:lvl w:ilvl="4" w:tplc="04090019" w:tentative="1">
      <w:start w:val="1"/>
      <w:numFmt w:val="lowerLetter"/>
      <w:lvlText w:val="%5."/>
      <w:lvlJc w:val="left"/>
      <w:pPr>
        <w:ind w:left="9052" w:hanging="360"/>
      </w:pPr>
    </w:lvl>
    <w:lvl w:ilvl="5" w:tplc="0409001B" w:tentative="1">
      <w:start w:val="1"/>
      <w:numFmt w:val="lowerRoman"/>
      <w:lvlText w:val="%6."/>
      <w:lvlJc w:val="right"/>
      <w:pPr>
        <w:ind w:left="9772" w:hanging="180"/>
      </w:pPr>
    </w:lvl>
    <w:lvl w:ilvl="6" w:tplc="0409000F" w:tentative="1">
      <w:start w:val="1"/>
      <w:numFmt w:val="decimal"/>
      <w:lvlText w:val="%7."/>
      <w:lvlJc w:val="left"/>
      <w:pPr>
        <w:ind w:left="10492" w:hanging="360"/>
      </w:pPr>
    </w:lvl>
    <w:lvl w:ilvl="7" w:tplc="04090019" w:tentative="1">
      <w:start w:val="1"/>
      <w:numFmt w:val="lowerLetter"/>
      <w:lvlText w:val="%8."/>
      <w:lvlJc w:val="left"/>
      <w:pPr>
        <w:ind w:left="11212" w:hanging="360"/>
      </w:pPr>
    </w:lvl>
    <w:lvl w:ilvl="8" w:tplc="0409001B" w:tentative="1">
      <w:start w:val="1"/>
      <w:numFmt w:val="lowerRoman"/>
      <w:lvlText w:val="%9."/>
      <w:lvlJc w:val="right"/>
      <w:pPr>
        <w:ind w:left="11932"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3CBD"/>
    <w:rsid w:val="0000455A"/>
    <w:rsid w:val="00005E85"/>
    <w:rsid w:val="000119EC"/>
    <w:rsid w:val="00011D95"/>
    <w:rsid w:val="00013C82"/>
    <w:rsid w:val="00013F51"/>
    <w:rsid w:val="000201BF"/>
    <w:rsid w:val="00021E3F"/>
    <w:rsid w:val="00022FBD"/>
    <w:rsid w:val="00023445"/>
    <w:rsid w:val="00024611"/>
    <w:rsid w:val="00026AE9"/>
    <w:rsid w:val="00026FAD"/>
    <w:rsid w:val="00030CB0"/>
    <w:rsid w:val="00032091"/>
    <w:rsid w:val="000323B2"/>
    <w:rsid w:val="00033F1A"/>
    <w:rsid w:val="00034D57"/>
    <w:rsid w:val="00035387"/>
    <w:rsid w:val="00035EC2"/>
    <w:rsid w:val="00043AED"/>
    <w:rsid w:val="000474B7"/>
    <w:rsid w:val="00050E34"/>
    <w:rsid w:val="0005327C"/>
    <w:rsid w:val="000561E0"/>
    <w:rsid w:val="00056D44"/>
    <w:rsid w:val="00060C87"/>
    <w:rsid w:val="00065C97"/>
    <w:rsid w:val="00066743"/>
    <w:rsid w:val="000700F1"/>
    <w:rsid w:val="00071B88"/>
    <w:rsid w:val="00072AEF"/>
    <w:rsid w:val="00073B3F"/>
    <w:rsid w:val="00074BE2"/>
    <w:rsid w:val="00075EB3"/>
    <w:rsid w:val="0007669E"/>
    <w:rsid w:val="00076CC0"/>
    <w:rsid w:val="00077E16"/>
    <w:rsid w:val="000802E8"/>
    <w:rsid w:val="000833EA"/>
    <w:rsid w:val="000850ED"/>
    <w:rsid w:val="0008538C"/>
    <w:rsid w:val="00091D4A"/>
    <w:rsid w:val="000A01C0"/>
    <w:rsid w:val="000A63C2"/>
    <w:rsid w:val="000A6AD2"/>
    <w:rsid w:val="000B04D9"/>
    <w:rsid w:val="000B4080"/>
    <w:rsid w:val="000B40BE"/>
    <w:rsid w:val="000B6938"/>
    <w:rsid w:val="000B77F5"/>
    <w:rsid w:val="000C3904"/>
    <w:rsid w:val="000D05F5"/>
    <w:rsid w:val="000D2ADC"/>
    <w:rsid w:val="000D5278"/>
    <w:rsid w:val="000D59F0"/>
    <w:rsid w:val="000D7379"/>
    <w:rsid w:val="000E6454"/>
    <w:rsid w:val="000F0898"/>
    <w:rsid w:val="000F6686"/>
    <w:rsid w:val="000F6EA0"/>
    <w:rsid w:val="00100491"/>
    <w:rsid w:val="001004C3"/>
    <w:rsid w:val="00100636"/>
    <w:rsid w:val="0010098F"/>
    <w:rsid w:val="001028B6"/>
    <w:rsid w:val="001100C1"/>
    <w:rsid w:val="00113FAC"/>
    <w:rsid w:val="00115817"/>
    <w:rsid w:val="00116818"/>
    <w:rsid w:val="00123021"/>
    <w:rsid w:val="001233A0"/>
    <w:rsid w:val="00123B12"/>
    <w:rsid w:val="00123DED"/>
    <w:rsid w:val="00125EE8"/>
    <w:rsid w:val="00127823"/>
    <w:rsid w:val="0013047A"/>
    <w:rsid w:val="001406CE"/>
    <w:rsid w:val="00141155"/>
    <w:rsid w:val="00141E10"/>
    <w:rsid w:val="001436A4"/>
    <w:rsid w:val="001449AE"/>
    <w:rsid w:val="0014658C"/>
    <w:rsid w:val="00147230"/>
    <w:rsid w:val="00147355"/>
    <w:rsid w:val="00147BF9"/>
    <w:rsid w:val="001535F9"/>
    <w:rsid w:val="00153CD4"/>
    <w:rsid w:val="00154328"/>
    <w:rsid w:val="00154EEF"/>
    <w:rsid w:val="0015573C"/>
    <w:rsid w:val="00155A83"/>
    <w:rsid w:val="0015604E"/>
    <w:rsid w:val="00156E61"/>
    <w:rsid w:val="00160571"/>
    <w:rsid w:val="00161C16"/>
    <w:rsid w:val="00164009"/>
    <w:rsid w:val="00166593"/>
    <w:rsid w:val="0017063A"/>
    <w:rsid w:val="00170681"/>
    <w:rsid w:val="00170761"/>
    <w:rsid w:val="00171EF7"/>
    <w:rsid w:val="00175602"/>
    <w:rsid w:val="00175F8C"/>
    <w:rsid w:val="00180680"/>
    <w:rsid w:val="00180B27"/>
    <w:rsid w:val="00181ABE"/>
    <w:rsid w:val="00181F1A"/>
    <w:rsid w:val="001853BE"/>
    <w:rsid w:val="001856A1"/>
    <w:rsid w:val="00185EE6"/>
    <w:rsid w:val="001902F9"/>
    <w:rsid w:val="001936C0"/>
    <w:rsid w:val="0019519B"/>
    <w:rsid w:val="001956A8"/>
    <w:rsid w:val="001A027A"/>
    <w:rsid w:val="001A2D3B"/>
    <w:rsid w:val="001A7F83"/>
    <w:rsid w:val="001B3078"/>
    <w:rsid w:val="001B3F2E"/>
    <w:rsid w:val="001B409C"/>
    <w:rsid w:val="001B5439"/>
    <w:rsid w:val="001B56B4"/>
    <w:rsid w:val="001B5E69"/>
    <w:rsid w:val="001C1BD9"/>
    <w:rsid w:val="001C3A91"/>
    <w:rsid w:val="001C5F3B"/>
    <w:rsid w:val="001C750D"/>
    <w:rsid w:val="001D1186"/>
    <w:rsid w:val="001D1330"/>
    <w:rsid w:val="001D2233"/>
    <w:rsid w:val="001D223D"/>
    <w:rsid w:val="001E08E3"/>
    <w:rsid w:val="001E3ABF"/>
    <w:rsid w:val="001E7DF6"/>
    <w:rsid w:val="001F0C9E"/>
    <w:rsid w:val="001F1C00"/>
    <w:rsid w:val="001F5BE0"/>
    <w:rsid w:val="002014C5"/>
    <w:rsid w:val="00203398"/>
    <w:rsid w:val="00203B04"/>
    <w:rsid w:val="00210CF8"/>
    <w:rsid w:val="002114F4"/>
    <w:rsid w:val="00211953"/>
    <w:rsid w:val="00211ED2"/>
    <w:rsid w:val="0021271A"/>
    <w:rsid w:val="00212C73"/>
    <w:rsid w:val="0021459C"/>
    <w:rsid w:val="00214A42"/>
    <w:rsid w:val="00216566"/>
    <w:rsid w:val="00217AC5"/>
    <w:rsid w:val="00224CFF"/>
    <w:rsid w:val="00230282"/>
    <w:rsid w:val="00231B57"/>
    <w:rsid w:val="00232E5F"/>
    <w:rsid w:val="0023462E"/>
    <w:rsid w:val="0024161C"/>
    <w:rsid w:val="00242945"/>
    <w:rsid w:val="00242AE0"/>
    <w:rsid w:val="00246E33"/>
    <w:rsid w:val="00251B53"/>
    <w:rsid w:val="00256304"/>
    <w:rsid w:val="002602B3"/>
    <w:rsid w:val="002603B6"/>
    <w:rsid w:val="002631D3"/>
    <w:rsid w:val="0026640B"/>
    <w:rsid w:val="00271D54"/>
    <w:rsid w:val="002732D6"/>
    <w:rsid w:val="002735C2"/>
    <w:rsid w:val="00274955"/>
    <w:rsid w:val="002756DE"/>
    <w:rsid w:val="0027594A"/>
    <w:rsid w:val="002764FC"/>
    <w:rsid w:val="00280D3E"/>
    <w:rsid w:val="00282292"/>
    <w:rsid w:val="002844B4"/>
    <w:rsid w:val="0028599C"/>
    <w:rsid w:val="00285A92"/>
    <w:rsid w:val="002862CB"/>
    <w:rsid w:val="00287EFF"/>
    <w:rsid w:val="00290F4D"/>
    <w:rsid w:val="002947F7"/>
    <w:rsid w:val="00294B2C"/>
    <w:rsid w:val="002958CC"/>
    <w:rsid w:val="00297977"/>
    <w:rsid w:val="002A1F26"/>
    <w:rsid w:val="002A457A"/>
    <w:rsid w:val="002A4A0E"/>
    <w:rsid w:val="002A5D2A"/>
    <w:rsid w:val="002A6A9A"/>
    <w:rsid w:val="002B697A"/>
    <w:rsid w:val="002C11B2"/>
    <w:rsid w:val="002C1720"/>
    <w:rsid w:val="002C1825"/>
    <w:rsid w:val="002C307F"/>
    <w:rsid w:val="002D1288"/>
    <w:rsid w:val="002D1D28"/>
    <w:rsid w:val="002D379A"/>
    <w:rsid w:val="002D4591"/>
    <w:rsid w:val="002D53DE"/>
    <w:rsid w:val="002D65F3"/>
    <w:rsid w:val="002D7E54"/>
    <w:rsid w:val="002E6C98"/>
    <w:rsid w:val="002E7AC8"/>
    <w:rsid w:val="002F3512"/>
    <w:rsid w:val="002F455A"/>
    <w:rsid w:val="002F6AD2"/>
    <w:rsid w:val="002F7168"/>
    <w:rsid w:val="002F7760"/>
    <w:rsid w:val="002F799D"/>
    <w:rsid w:val="002F7ABC"/>
    <w:rsid w:val="0030037A"/>
    <w:rsid w:val="00300C31"/>
    <w:rsid w:val="00310186"/>
    <w:rsid w:val="003102E8"/>
    <w:rsid w:val="00311424"/>
    <w:rsid w:val="0031292C"/>
    <w:rsid w:val="00315F59"/>
    <w:rsid w:val="00321731"/>
    <w:rsid w:val="00326D03"/>
    <w:rsid w:val="0032723A"/>
    <w:rsid w:val="003279C9"/>
    <w:rsid w:val="00330C5F"/>
    <w:rsid w:val="00332E1D"/>
    <w:rsid w:val="00340124"/>
    <w:rsid w:val="003414D0"/>
    <w:rsid w:val="00341BB1"/>
    <w:rsid w:val="00344295"/>
    <w:rsid w:val="00350154"/>
    <w:rsid w:val="00350D91"/>
    <w:rsid w:val="00353578"/>
    <w:rsid w:val="00354F18"/>
    <w:rsid w:val="00355319"/>
    <w:rsid w:val="0035621E"/>
    <w:rsid w:val="00357902"/>
    <w:rsid w:val="00357981"/>
    <w:rsid w:val="00357E4F"/>
    <w:rsid w:val="00363997"/>
    <w:rsid w:val="003663C1"/>
    <w:rsid w:val="00366B38"/>
    <w:rsid w:val="00366D10"/>
    <w:rsid w:val="00373319"/>
    <w:rsid w:val="00375973"/>
    <w:rsid w:val="00376889"/>
    <w:rsid w:val="003769F5"/>
    <w:rsid w:val="00376F52"/>
    <w:rsid w:val="00377F18"/>
    <w:rsid w:val="00381AB7"/>
    <w:rsid w:val="00383973"/>
    <w:rsid w:val="003841BC"/>
    <w:rsid w:val="003869C7"/>
    <w:rsid w:val="00386B62"/>
    <w:rsid w:val="0038752E"/>
    <w:rsid w:val="0039009C"/>
    <w:rsid w:val="0039038B"/>
    <w:rsid w:val="0039056A"/>
    <w:rsid w:val="00391505"/>
    <w:rsid w:val="00395815"/>
    <w:rsid w:val="003A390F"/>
    <w:rsid w:val="003B26A5"/>
    <w:rsid w:val="003B3585"/>
    <w:rsid w:val="003C1D5C"/>
    <w:rsid w:val="003C1FB8"/>
    <w:rsid w:val="003C47D5"/>
    <w:rsid w:val="003C5BAA"/>
    <w:rsid w:val="003D0E4D"/>
    <w:rsid w:val="003D0ECF"/>
    <w:rsid w:val="003D27AE"/>
    <w:rsid w:val="003D376E"/>
    <w:rsid w:val="003D429F"/>
    <w:rsid w:val="003D571A"/>
    <w:rsid w:val="003D6AC3"/>
    <w:rsid w:val="003E0B42"/>
    <w:rsid w:val="003E2EF7"/>
    <w:rsid w:val="003E4B10"/>
    <w:rsid w:val="003E5848"/>
    <w:rsid w:val="003E6993"/>
    <w:rsid w:val="003E74F3"/>
    <w:rsid w:val="003F0A8E"/>
    <w:rsid w:val="003F2E92"/>
    <w:rsid w:val="003F4A92"/>
    <w:rsid w:val="003F5074"/>
    <w:rsid w:val="003F5C25"/>
    <w:rsid w:val="003F5E98"/>
    <w:rsid w:val="00401FF3"/>
    <w:rsid w:val="00406D62"/>
    <w:rsid w:val="00407A36"/>
    <w:rsid w:val="004125BB"/>
    <w:rsid w:val="004147B2"/>
    <w:rsid w:val="00416017"/>
    <w:rsid w:val="004178BA"/>
    <w:rsid w:val="00420E40"/>
    <w:rsid w:val="00423F07"/>
    <w:rsid w:val="004277D4"/>
    <w:rsid w:val="00430E0F"/>
    <w:rsid w:val="004312FD"/>
    <w:rsid w:val="00431FCD"/>
    <w:rsid w:val="0043239C"/>
    <w:rsid w:val="00435D57"/>
    <w:rsid w:val="004376BC"/>
    <w:rsid w:val="00437ED8"/>
    <w:rsid w:val="00440928"/>
    <w:rsid w:val="00442BAB"/>
    <w:rsid w:val="00450004"/>
    <w:rsid w:val="00453B28"/>
    <w:rsid w:val="004555C0"/>
    <w:rsid w:val="004578B5"/>
    <w:rsid w:val="00457F21"/>
    <w:rsid w:val="00461057"/>
    <w:rsid w:val="00463A7D"/>
    <w:rsid w:val="00464B15"/>
    <w:rsid w:val="00471AFE"/>
    <w:rsid w:val="004733F3"/>
    <w:rsid w:val="00474D82"/>
    <w:rsid w:val="004770A1"/>
    <w:rsid w:val="00481A01"/>
    <w:rsid w:val="00484D1D"/>
    <w:rsid w:val="004926D9"/>
    <w:rsid w:val="0049332F"/>
    <w:rsid w:val="00493779"/>
    <w:rsid w:val="00493D62"/>
    <w:rsid w:val="00494E61"/>
    <w:rsid w:val="00495792"/>
    <w:rsid w:val="00496658"/>
    <w:rsid w:val="004A17EC"/>
    <w:rsid w:val="004A20FD"/>
    <w:rsid w:val="004A654F"/>
    <w:rsid w:val="004B6F62"/>
    <w:rsid w:val="004C3C36"/>
    <w:rsid w:val="004D33C8"/>
    <w:rsid w:val="004E134F"/>
    <w:rsid w:val="004E3C96"/>
    <w:rsid w:val="004E5C21"/>
    <w:rsid w:val="004E5CA9"/>
    <w:rsid w:val="004E7C48"/>
    <w:rsid w:val="004F1263"/>
    <w:rsid w:val="005023C0"/>
    <w:rsid w:val="0050276F"/>
    <w:rsid w:val="00502DE3"/>
    <w:rsid w:val="00510B1C"/>
    <w:rsid w:val="00512ED1"/>
    <w:rsid w:val="0051381E"/>
    <w:rsid w:val="005156DC"/>
    <w:rsid w:val="00515C21"/>
    <w:rsid w:val="00522722"/>
    <w:rsid w:val="00523FD2"/>
    <w:rsid w:val="005277E1"/>
    <w:rsid w:val="00530392"/>
    <w:rsid w:val="0053546E"/>
    <w:rsid w:val="00535BAE"/>
    <w:rsid w:val="0054131A"/>
    <w:rsid w:val="00546240"/>
    <w:rsid w:val="00547783"/>
    <w:rsid w:val="00547C70"/>
    <w:rsid w:val="00550F1E"/>
    <w:rsid w:val="005510D8"/>
    <w:rsid w:val="00551548"/>
    <w:rsid w:val="00554217"/>
    <w:rsid w:val="00557296"/>
    <w:rsid w:val="00557655"/>
    <w:rsid w:val="005605C7"/>
    <w:rsid w:val="00560878"/>
    <w:rsid w:val="0056448C"/>
    <w:rsid w:val="00565A71"/>
    <w:rsid w:val="0057092F"/>
    <w:rsid w:val="00574BBE"/>
    <w:rsid w:val="00581D17"/>
    <w:rsid w:val="00583DE0"/>
    <w:rsid w:val="00584989"/>
    <w:rsid w:val="005851BC"/>
    <w:rsid w:val="00586D70"/>
    <w:rsid w:val="00590F62"/>
    <w:rsid w:val="0059145B"/>
    <w:rsid w:val="005940F3"/>
    <w:rsid w:val="005947C6"/>
    <w:rsid w:val="00595139"/>
    <w:rsid w:val="005969B1"/>
    <w:rsid w:val="005A0AAA"/>
    <w:rsid w:val="005A0FDE"/>
    <w:rsid w:val="005A4F15"/>
    <w:rsid w:val="005B0D02"/>
    <w:rsid w:val="005C204C"/>
    <w:rsid w:val="005C463A"/>
    <w:rsid w:val="005C4CF5"/>
    <w:rsid w:val="005C6391"/>
    <w:rsid w:val="005D012A"/>
    <w:rsid w:val="005D2524"/>
    <w:rsid w:val="005E692D"/>
    <w:rsid w:val="005F07F4"/>
    <w:rsid w:val="00600351"/>
    <w:rsid w:val="006050E1"/>
    <w:rsid w:val="00605162"/>
    <w:rsid w:val="006065C8"/>
    <w:rsid w:val="00611C66"/>
    <w:rsid w:val="00615434"/>
    <w:rsid w:val="00615991"/>
    <w:rsid w:val="00615AE8"/>
    <w:rsid w:val="006203CD"/>
    <w:rsid w:val="00621A5B"/>
    <w:rsid w:val="00621D08"/>
    <w:rsid w:val="00623240"/>
    <w:rsid w:val="006232B7"/>
    <w:rsid w:val="006251A5"/>
    <w:rsid w:val="00625541"/>
    <w:rsid w:val="00626826"/>
    <w:rsid w:val="00630BD8"/>
    <w:rsid w:val="006335E8"/>
    <w:rsid w:val="00635415"/>
    <w:rsid w:val="00640508"/>
    <w:rsid w:val="0064185B"/>
    <w:rsid w:val="00642859"/>
    <w:rsid w:val="00643FAD"/>
    <w:rsid w:val="006457B8"/>
    <w:rsid w:val="00652593"/>
    <w:rsid w:val="00652DB4"/>
    <w:rsid w:val="006547D5"/>
    <w:rsid w:val="00654C57"/>
    <w:rsid w:val="00655BE3"/>
    <w:rsid w:val="00661DD5"/>
    <w:rsid w:val="00664CD4"/>
    <w:rsid w:val="00667857"/>
    <w:rsid w:val="006710F9"/>
    <w:rsid w:val="006742BE"/>
    <w:rsid w:val="006745BC"/>
    <w:rsid w:val="0067491D"/>
    <w:rsid w:val="00675489"/>
    <w:rsid w:val="006771D3"/>
    <w:rsid w:val="00677249"/>
    <w:rsid w:val="00680DD7"/>
    <w:rsid w:val="00683014"/>
    <w:rsid w:val="006830E6"/>
    <w:rsid w:val="00683567"/>
    <w:rsid w:val="00690B2B"/>
    <w:rsid w:val="0069148E"/>
    <w:rsid w:val="00692278"/>
    <w:rsid w:val="00693ECD"/>
    <w:rsid w:val="00695C53"/>
    <w:rsid w:val="006963E2"/>
    <w:rsid w:val="006967E9"/>
    <w:rsid w:val="006A0E97"/>
    <w:rsid w:val="006A103A"/>
    <w:rsid w:val="006A1A00"/>
    <w:rsid w:val="006A2D59"/>
    <w:rsid w:val="006A312A"/>
    <w:rsid w:val="006A504B"/>
    <w:rsid w:val="006A7D46"/>
    <w:rsid w:val="006B2593"/>
    <w:rsid w:val="006B37A4"/>
    <w:rsid w:val="006B3F27"/>
    <w:rsid w:val="006B4462"/>
    <w:rsid w:val="006B4557"/>
    <w:rsid w:val="006C5BC9"/>
    <w:rsid w:val="006D3191"/>
    <w:rsid w:val="006D5197"/>
    <w:rsid w:val="006D660E"/>
    <w:rsid w:val="006E1B7E"/>
    <w:rsid w:val="006E3570"/>
    <w:rsid w:val="006E378D"/>
    <w:rsid w:val="006E3CD3"/>
    <w:rsid w:val="006F1F10"/>
    <w:rsid w:val="006F602C"/>
    <w:rsid w:val="0070074B"/>
    <w:rsid w:val="00700DA4"/>
    <w:rsid w:val="00701F9C"/>
    <w:rsid w:val="00702270"/>
    <w:rsid w:val="007039C7"/>
    <w:rsid w:val="007067E6"/>
    <w:rsid w:val="00706CC2"/>
    <w:rsid w:val="00710C3D"/>
    <w:rsid w:val="00710D0F"/>
    <w:rsid w:val="00711AC5"/>
    <w:rsid w:val="00712AAA"/>
    <w:rsid w:val="0071451F"/>
    <w:rsid w:val="00714C9B"/>
    <w:rsid w:val="00715997"/>
    <w:rsid w:val="00715B60"/>
    <w:rsid w:val="00715F63"/>
    <w:rsid w:val="00716167"/>
    <w:rsid w:val="0072012C"/>
    <w:rsid w:val="00723D49"/>
    <w:rsid w:val="00724F90"/>
    <w:rsid w:val="00725DA0"/>
    <w:rsid w:val="00726373"/>
    <w:rsid w:val="007328BB"/>
    <w:rsid w:val="00734924"/>
    <w:rsid w:val="0073569E"/>
    <w:rsid w:val="00736C8C"/>
    <w:rsid w:val="00737FFE"/>
    <w:rsid w:val="007413CC"/>
    <w:rsid w:val="007418DF"/>
    <w:rsid w:val="00742668"/>
    <w:rsid w:val="00743039"/>
    <w:rsid w:val="00745F67"/>
    <w:rsid w:val="00750C7B"/>
    <w:rsid w:val="007536DF"/>
    <w:rsid w:val="00754E39"/>
    <w:rsid w:val="00755684"/>
    <w:rsid w:val="007573D5"/>
    <w:rsid w:val="007627EB"/>
    <w:rsid w:val="00763AF5"/>
    <w:rsid w:val="0076591D"/>
    <w:rsid w:val="007664F6"/>
    <w:rsid w:val="00766B4E"/>
    <w:rsid w:val="00771847"/>
    <w:rsid w:val="00772031"/>
    <w:rsid w:val="00772DB0"/>
    <w:rsid w:val="0077300B"/>
    <w:rsid w:val="00773C7A"/>
    <w:rsid w:val="00775045"/>
    <w:rsid w:val="00776CF2"/>
    <w:rsid w:val="00780523"/>
    <w:rsid w:val="00781DE2"/>
    <w:rsid w:val="007825F1"/>
    <w:rsid w:val="00783A2D"/>
    <w:rsid w:val="00784494"/>
    <w:rsid w:val="00784874"/>
    <w:rsid w:val="00785112"/>
    <w:rsid w:val="00785D8D"/>
    <w:rsid w:val="00786212"/>
    <w:rsid w:val="007865D6"/>
    <w:rsid w:val="00792A7F"/>
    <w:rsid w:val="00792BDC"/>
    <w:rsid w:val="00794BC9"/>
    <w:rsid w:val="00794C5A"/>
    <w:rsid w:val="007A334B"/>
    <w:rsid w:val="007A5B55"/>
    <w:rsid w:val="007A68B5"/>
    <w:rsid w:val="007B22F1"/>
    <w:rsid w:val="007B46AF"/>
    <w:rsid w:val="007B531E"/>
    <w:rsid w:val="007B5AAC"/>
    <w:rsid w:val="007C03F6"/>
    <w:rsid w:val="007C104A"/>
    <w:rsid w:val="007C1D87"/>
    <w:rsid w:val="007C1EC9"/>
    <w:rsid w:val="007C22C5"/>
    <w:rsid w:val="007C535A"/>
    <w:rsid w:val="007D023D"/>
    <w:rsid w:val="007D3C8C"/>
    <w:rsid w:val="007D6E78"/>
    <w:rsid w:val="007E0D1F"/>
    <w:rsid w:val="007E0D5F"/>
    <w:rsid w:val="007E6F40"/>
    <w:rsid w:val="007E7862"/>
    <w:rsid w:val="007F0819"/>
    <w:rsid w:val="007F286F"/>
    <w:rsid w:val="007F6933"/>
    <w:rsid w:val="007F7BE8"/>
    <w:rsid w:val="00801FC0"/>
    <w:rsid w:val="008036D5"/>
    <w:rsid w:val="008041A4"/>
    <w:rsid w:val="0080427F"/>
    <w:rsid w:val="0080538A"/>
    <w:rsid w:val="00815B58"/>
    <w:rsid w:val="008235AC"/>
    <w:rsid w:val="0082361C"/>
    <w:rsid w:val="00823D88"/>
    <w:rsid w:val="00825686"/>
    <w:rsid w:val="00825BCA"/>
    <w:rsid w:val="0083285D"/>
    <w:rsid w:val="008423BE"/>
    <w:rsid w:val="00852762"/>
    <w:rsid w:val="00853FF4"/>
    <w:rsid w:val="008551B1"/>
    <w:rsid w:val="0086172A"/>
    <w:rsid w:val="00862E10"/>
    <w:rsid w:val="00863263"/>
    <w:rsid w:val="008649E1"/>
    <w:rsid w:val="00867C90"/>
    <w:rsid w:val="00870208"/>
    <w:rsid w:val="00874F69"/>
    <w:rsid w:val="00881281"/>
    <w:rsid w:val="0088534F"/>
    <w:rsid w:val="0088617C"/>
    <w:rsid w:val="008868E7"/>
    <w:rsid w:val="00887351"/>
    <w:rsid w:val="0088795F"/>
    <w:rsid w:val="008A420D"/>
    <w:rsid w:val="008A5E5F"/>
    <w:rsid w:val="008A7AAC"/>
    <w:rsid w:val="008B0153"/>
    <w:rsid w:val="008B1C7D"/>
    <w:rsid w:val="008B2E9D"/>
    <w:rsid w:val="008B5C2F"/>
    <w:rsid w:val="008B6F2D"/>
    <w:rsid w:val="008C0977"/>
    <w:rsid w:val="008C2310"/>
    <w:rsid w:val="008C7A70"/>
    <w:rsid w:val="008C7BB4"/>
    <w:rsid w:val="008D05A5"/>
    <w:rsid w:val="008D3376"/>
    <w:rsid w:val="008D3DD9"/>
    <w:rsid w:val="008D486E"/>
    <w:rsid w:val="008E0987"/>
    <w:rsid w:val="008E3291"/>
    <w:rsid w:val="008E38D8"/>
    <w:rsid w:val="008E427C"/>
    <w:rsid w:val="008E4735"/>
    <w:rsid w:val="008F0552"/>
    <w:rsid w:val="008F0B31"/>
    <w:rsid w:val="008F124D"/>
    <w:rsid w:val="008F2DC9"/>
    <w:rsid w:val="008F52EF"/>
    <w:rsid w:val="008F56FE"/>
    <w:rsid w:val="008F5E64"/>
    <w:rsid w:val="008F6000"/>
    <w:rsid w:val="008F7DF0"/>
    <w:rsid w:val="009044D7"/>
    <w:rsid w:val="0090510A"/>
    <w:rsid w:val="0090708C"/>
    <w:rsid w:val="00911F9B"/>
    <w:rsid w:val="00912266"/>
    <w:rsid w:val="00913BD5"/>
    <w:rsid w:val="00914724"/>
    <w:rsid w:val="00915BAE"/>
    <w:rsid w:val="009223E0"/>
    <w:rsid w:val="0092370B"/>
    <w:rsid w:val="00923983"/>
    <w:rsid w:val="00925079"/>
    <w:rsid w:val="00930FE2"/>
    <w:rsid w:val="009348E7"/>
    <w:rsid w:val="00934E4E"/>
    <w:rsid w:val="00935A55"/>
    <w:rsid w:val="00942741"/>
    <w:rsid w:val="0094313E"/>
    <w:rsid w:val="00943637"/>
    <w:rsid w:val="00950062"/>
    <w:rsid w:val="0095146B"/>
    <w:rsid w:val="009516AC"/>
    <w:rsid w:val="00954627"/>
    <w:rsid w:val="0095483A"/>
    <w:rsid w:val="009555E3"/>
    <w:rsid w:val="009626A6"/>
    <w:rsid w:val="009633B1"/>
    <w:rsid w:val="0096661A"/>
    <w:rsid w:val="0097656A"/>
    <w:rsid w:val="00977A2C"/>
    <w:rsid w:val="009814A4"/>
    <w:rsid w:val="00982400"/>
    <w:rsid w:val="009846FC"/>
    <w:rsid w:val="0099043D"/>
    <w:rsid w:val="00990644"/>
    <w:rsid w:val="00992332"/>
    <w:rsid w:val="0099281E"/>
    <w:rsid w:val="00993B08"/>
    <w:rsid w:val="00993EB2"/>
    <w:rsid w:val="00995587"/>
    <w:rsid w:val="009964B6"/>
    <w:rsid w:val="00996688"/>
    <w:rsid w:val="00996B1F"/>
    <w:rsid w:val="00996FDC"/>
    <w:rsid w:val="009A10E4"/>
    <w:rsid w:val="009A18AF"/>
    <w:rsid w:val="009A4A8B"/>
    <w:rsid w:val="009A5AA1"/>
    <w:rsid w:val="009A668A"/>
    <w:rsid w:val="009B1E8C"/>
    <w:rsid w:val="009B393D"/>
    <w:rsid w:val="009B5A7E"/>
    <w:rsid w:val="009B5B99"/>
    <w:rsid w:val="009B66DB"/>
    <w:rsid w:val="009B7BFD"/>
    <w:rsid w:val="009C0AA9"/>
    <w:rsid w:val="009C13F2"/>
    <w:rsid w:val="009C3061"/>
    <w:rsid w:val="009C4088"/>
    <w:rsid w:val="009C4975"/>
    <w:rsid w:val="009C50F9"/>
    <w:rsid w:val="009C6525"/>
    <w:rsid w:val="009D1D6F"/>
    <w:rsid w:val="009D3075"/>
    <w:rsid w:val="009D3497"/>
    <w:rsid w:val="009D481B"/>
    <w:rsid w:val="009D6FD5"/>
    <w:rsid w:val="009E0581"/>
    <w:rsid w:val="009E1133"/>
    <w:rsid w:val="009E762F"/>
    <w:rsid w:val="009F3A41"/>
    <w:rsid w:val="009F7DB9"/>
    <w:rsid w:val="00A030C0"/>
    <w:rsid w:val="00A0569C"/>
    <w:rsid w:val="00A06C5C"/>
    <w:rsid w:val="00A07DE2"/>
    <w:rsid w:val="00A123F2"/>
    <w:rsid w:val="00A12FEB"/>
    <w:rsid w:val="00A16058"/>
    <w:rsid w:val="00A16DF7"/>
    <w:rsid w:val="00A212DF"/>
    <w:rsid w:val="00A24C16"/>
    <w:rsid w:val="00A27332"/>
    <w:rsid w:val="00A277AA"/>
    <w:rsid w:val="00A27F3D"/>
    <w:rsid w:val="00A31E3F"/>
    <w:rsid w:val="00A32AA6"/>
    <w:rsid w:val="00A33591"/>
    <w:rsid w:val="00A359F0"/>
    <w:rsid w:val="00A439A0"/>
    <w:rsid w:val="00A50B62"/>
    <w:rsid w:val="00A52756"/>
    <w:rsid w:val="00A52A9B"/>
    <w:rsid w:val="00A54CA7"/>
    <w:rsid w:val="00A54EC9"/>
    <w:rsid w:val="00A55812"/>
    <w:rsid w:val="00A56626"/>
    <w:rsid w:val="00A5665F"/>
    <w:rsid w:val="00A6001A"/>
    <w:rsid w:val="00A618A1"/>
    <w:rsid w:val="00A755AB"/>
    <w:rsid w:val="00A86882"/>
    <w:rsid w:val="00A87B22"/>
    <w:rsid w:val="00A943EE"/>
    <w:rsid w:val="00A95273"/>
    <w:rsid w:val="00A95701"/>
    <w:rsid w:val="00AA07C0"/>
    <w:rsid w:val="00AA2A87"/>
    <w:rsid w:val="00AA32F9"/>
    <w:rsid w:val="00AA488E"/>
    <w:rsid w:val="00AA5BBD"/>
    <w:rsid w:val="00AA5EAC"/>
    <w:rsid w:val="00AA7553"/>
    <w:rsid w:val="00AB1253"/>
    <w:rsid w:val="00AB16AE"/>
    <w:rsid w:val="00AB7174"/>
    <w:rsid w:val="00AC03FC"/>
    <w:rsid w:val="00AC0BAC"/>
    <w:rsid w:val="00AC1667"/>
    <w:rsid w:val="00AC303B"/>
    <w:rsid w:val="00AC460F"/>
    <w:rsid w:val="00AC4E4E"/>
    <w:rsid w:val="00AC54D5"/>
    <w:rsid w:val="00AC6729"/>
    <w:rsid w:val="00AC70C9"/>
    <w:rsid w:val="00AD1C1F"/>
    <w:rsid w:val="00AD2626"/>
    <w:rsid w:val="00AD397E"/>
    <w:rsid w:val="00AD495C"/>
    <w:rsid w:val="00AD5017"/>
    <w:rsid w:val="00AE0961"/>
    <w:rsid w:val="00AE35D9"/>
    <w:rsid w:val="00AE5868"/>
    <w:rsid w:val="00AE6E0E"/>
    <w:rsid w:val="00AF1D4A"/>
    <w:rsid w:val="00AF2EB3"/>
    <w:rsid w:val="00AF2F21"/>
    <w:rsid w:val="00AF4545"/>
    <w:rsid w:val="00AF4CAF"/>
    <w:rsid w:val="00B0001D"/>
    <w:rsid w:val="00B00358"/>
    <w:rsid w:val="00B0244D"/>
    <w:rsid w:val="00B05968"/>
    <w:rsid w:val="00B070B7"/>
    <w:rsid w:val="00B07DAA"/>
    <w:rsid w:val="00B12390"/>
    <w:rsid w:val="00B15927"/>
    <w:rsid w:val="00B15D77"/>
    <w:rsid w:val="00B15F5E"/>
    <w:rsid w:val="00B17721"/>
    <w:rsid w:val="00B213A5"/>
    <w:rsid w:val="00B31701"/>
    <w:rsid w:val="00B3221F"/>
    <w:rsid w:val="00B33E6F"/>
    <w:rsid w:val="00B34DDF"/>
    <w:rsid w:val="00B354CD"/>
    <w:rsid w:val="00B40904"/>
    <w:rsid w:val="00B42519"/>
    <w:rsid w:val="00B42586"/>
    <w:rsid w:val="00B43F13"/>
    <w:rsid w:val="00B45C75"/>
    <w:rsid w:val="00B45E2B"/>
    <w:rsid w:val="00B52804"/>
    <w:rsid w:val="00B55DEC"/>
    <w:rsid w:val="00B56124"/>
    <w:rsid w:val="00B60F20"/>
    <w:rsid w:val="00B7062E"/>
    <w:rsid w:val="00B730EA"/>
    <w:rsid w:val="00B73E34"/>
    <w:rsid w:val="00B757F8"/>
    <w:rsid w:val="00B774C8"/>
    <w:rsid w:val="00B77559"/>
    <w:rsid w:val="00B8385F"/>
    <w:rsid w:val="00B8476F"/>
    <w:rsid w:val="00B86F7F"/>
    <w:rsid w:val="00B905DA"/>
    <w:rsid w:val="00B94583"/>
    <w:rsid w:val="00B96B05"/>
    <w:rsid w:val="00B97C7E"/>
    <w:rsid w:val="00BA11E5"/>
    <w:rsid w:val="00BA12D3"/>
    <w:rsid w:val="00BA3425"/>
    <w:rsid w:val="00BA3624"/>
    <w:rsid w:val="00BA6014"/>
    <w:rsid w:val="00BA6492"/>
    <w:rsid w:val="00BA6B5B"/>
    <w:rsid w:val="00BA78A2"/>
    <w:rsid w:val="00BA794D"/>
    <w:rsid w:val="00BB1E2D"/>
    <w:rsid w:val="00BB3A3F"/>
    <w:rsid w:val="00BB61EC"/>
    <w:rsid w:val="00BC0F2A"/>
    <w:rsid w:val="00BC161E"/>
    <w:rsid w:val="00BC1BB4"/>
    <w:rsid w:val="00BC367E"/>
    <w:rsid w:val="00BC3BA6"/>
    <w:rsid w:val="00BC588D"/>
    <w:rsid w:val="00BC6DF1"/>
    <w:rsid w:val="00BC6F32"/>
    <w:rsid w:val="00BD11B2"/>
    <w:rsid w:val="00BD29A4"/>
    <w:rsid w:val="00BD2B53"/>
    <w:rsid w:val="00BD5379"/>
    <w:rsid w:val="00BE074F"/>
    <w:rsid w:val="00BE0DCC"/>
    <w:rsid w:val="00BE10D5"/>
    <w:rsid w:val="00BE2AB9"/>
    <w:rsid w:val="00BE4B0A"/>
    <w:rsid w:val="00BE4B8C"/>
    <w:rsid w:val="00BE70EE"/>
    <w:rsid w:val="00BF1935"/>
    <w:rsid w:val="00C0143D"/>
    <w:rsid w:val="00C05DF1"/>
    <w:rsid w:val="00C06636"/>
    <w:rsid w:val="00C07A80"/>
    <w:rsid w:val="00C127B4"/>
    <w:rsid w:val="00C14051"/>
    <w:rsid w:val="00C17127"/>
    <w:rsid w:val="00C21856"/>
    <w:rsid w:val="00C23CB8"/>
    <w:rsid w:val="00C31BF2"/>
    <w:rsid w:val="00C33999"/>
    <w:rsid w:val="00C342FA"/>
    <w:rsid w:val="00C34F81"/>
    <w:rsid w:val="00C34FFD"/>
    <w:rsid w:val="00C358A1"/>
    <w:rsid w:val="00C368B2"/>
    <w:rsid w:val="00C36A15"/>
    <w:rsid w:val="00C4190D"/>
    <w:rsid w:val="00C41F81"/>
    <w:rsid w:val="00C5495B"/>
    <w:rsid w:val="00C57446"/>
    <w:rsid w:val="00C60DA4"/>
    <w:rsid w:val="00C64002"/>
    <w:rsid w:val="00C654A3"/>
    <w:rsid w:val="00C66CD2"/>
    <w:rsid w:val="00C700B1"/>
    <w:rsid w:val="00C711E0"/>
    <w:rsid w:val="00C73B10"/>
    <w:rsid w:val="00C7547F"/>
    <w:rsid w:val="00C77007"/>
    <w:rsid w:val="00C818AB"/>
    <w:rsid w:val="00C8230B"/>
    <w:rsid w:val="00C844D7"/>
    <w:rsid w:val="00C864FB"/>
    <w:rsid w:val="00C86FB9"/>
    <w:rsid w:val="00C90571"/>
    <w:rsid w:val="00C90F20"/>
    <w:rsid w:val="00C93AC0"/>
    <w:rsid w:val="00C9484B"/>
    <w:rsid w:val="00C950C3"/>
    <w:rsid w:val="00C95512"/>
    <w:rsid w:val="00C95643"/>
    <w:rsid w:val="00C96CA9"/>
    <w:rsid w:val="00CA0D7F"/>
    <w:rsid w:val="00CA329E"/>
    <w:rsid w:val="00CA36E0"/>
    <w:rsid w:val="00CA5993"/>
    <w:rsid w:val="00CA5F6D"/>
    <w:rsid w:val="00CA5FEF"/>
    <w:rsid w:val="00CB1296"/>
    <w:rsid w:val="00CB14D5"/>
    <w:rsid w:val="00CB50D3"/>
    <w:rsid w:val="00CB5AAD"/>
    <w:rsid w:val="00CB6009"/>
    <w:rsid w:val="00CC2BE7"/>
    <w:rsid w:val="00CD5FB5"/>
    <w:rsid w:val="00CE092D"/>
    <w:rsid w:val="00CE12F4"/>
    <w:rsid w:val="00CE2882"/>
    <w:rsid w:val="00CE340F"/>
    <w:rsid w:val="00CE3484"/>
    <w:rsid w:val="00CE3CB6"/>
    <w:rsid w:val="00CF227F"/>
    <w:rsid w:val="00CF331B"/>
    <w:rsid w:val="00CF39C0"/>
    <w:rsid w:val="00CF4C09"/>
    <w:rsid w:val="00CF5AF2"/>
    <w:rsid w:val="00CF6998"/>
    <w:rsid w:val="00D010E9"/>
    <w:rsid w:val="00D0152A"/>
    <w:rsid w:val="00D01E65"/>
    <w:rsid w:val="00D0515C"/>
    <w:rsid w:val="00D05856"/>
    <w:rsid w:val="00D0676C"/>
    <w:rsid w:val="00D12B3D"/>
    <w:rsid w:val="00D13DBA"/>
    <w:rsid w:val="00D15DD4"/>
    <w:rsid w:val="00D16E33"/>
    <w:rsid w:val="00D17783"/>
    <w:rsid w:val="00D211B3"/>
    <w:rsid w:val="00D25B5B"/>
    <w:rsid w:val="00D32825"/>
    <w:rsid w:val="00D34007"/>
    <w:rsid w:val="00D35A2D"/>
    <w:rsid w:val="00D35D74"/>
    <w:rsid w:val="00D3623F"/>
    <w:rsid w:val="00D415AA"/>
    <w:rsid w:val="00D41808"/>
    <w:rsid w:val="00D429FC"/>
    <w:rsid w:val="00D43120"/>
    <w:rsid w:val="00D44EE5"/>
    <w:rsid w:val="00D475F8"/>
    <w:rsid w:val="00D50D05"/>
    <w:rsid w:val="00D53A74"/>
    <w:rsid w:val="00D57CDC"/>
    <w:rsid w:val="00D6054F"/>
    <w:rsid w:val="00D6233C"/>
    <w:rsid w:val="00D631CF"/>
    <w:rsid w:val="00D631FA"/>
    <w:rsid w:val="00D64D15"/>
    <w:rsid w:val="00D650C2"/>
    <w:rsid w:val="00D655E2"/>
    <w:rsid w:val="00D65FE5"/>
    <w:rsid w:val="00D66F17"/>
    <w:rsid w:val="00D746E9"/>
    <w:rsid w:val="00D74E37"/>
    <w:rsid w:val="00D76D9B"/>
    <w:rsid w:val="00D86332"/>
    <w:rsid w:val="00D91637"/>
    <w:rsid w:val="00D91B2D"/>
    <w:rsid w:val="00D9335B"/>
    <w:rsid w:val="00D949C4"/>
    <w:rsid w:val="00D94E93"/>
    <w:rsid w:val="00D96BD8"/>
    <w:rsid w:val="00D974D0"/>
    <w:rsid w:val="00DA0D7A"/>
    <w:rsid w:val="00DA1C6E"/>
    <w:rsid w:val="00DA6049"/>
    <w:rsid w:val="00DA609E"/>
    <w:rsid w:val="00DA7619"/>
    <w:rsid w:val="00DA7786"/>
    <w:rsid w:val="00DB27A6"/>
    <w:rsid w:val="00DB2836"/>
    <w:rsid w:val="00DB3F28"/>
    <w:rsid w:val="00DB4C24"/>
    <w:rsid w:val="00DB50B3"/>
    <w:rsid w:val="00DB681C"/>
    <w:rsid w:val="00DC0400"/>
    <w:rsid w:val="00DC1529"/>
    <w:rsid w:val="00DC4730"/>
    <w:rsid w:val="00DC6FC5"/>
    <w:rsid w:val="00DD02C9"/>
    <w:rsid w:val="00DD0368"/>
    <w:rsid w:val="00DD227C"/>
    <w:rsid w:val="00DD3297"/>
    <w:rsid w:val="00DD42DA"/>
    <w:rsid w:val="00DD6426"/>
    <w:rsid w:val="00DD79C7"/>
    <w:rsid w:val="00DE1E17"/>
    <w:rsid w:val="00DE3E5D"/>
    <w:rsid w:val="00DE5CF4"/>
    <w:rsid w:val="00DE6BF3"/>
    <w:rsid w:val="00DE7A41"/>
    <w:rsid w:val="00DF1121"/>
    <w:rsid w:val="00DF228A"/>
    <w:rsid w:val="00DF2706"/>
    <w:rsid w:val="00DF3856"/>
    <w:rsid w:val="00DF5E0F"/>
    <w:rsid w:val="00E0219E"/>
    <w:rsid w:val="00E04582"/>
    <w:rsid w:val="00E06D2B"/>
    <w:rsid w:val="00E111C0"/>
    <w:rsid w:val="00E13527"/>
    <w:rsid w:val="00E15E0B"/>
    <w:rsid w:val="00E161C0"/>
    <w:rsid w:val="00E16EB2"/>
    <w:rsid w:val="00E22790"/>
    <w:rsid w:val="00E23EBC"/>
    <w:rsid w:val="00E24ED8"/>
    <w:rsid w:val="00E26B29"/>
    <w:rsid w:val="00E321E3"/>
    <w:rsid w:val="00E32B19"/>
    <w:rsid w:val="00E34D2B"/>
    <w:rsid w:val="00E379F5"/>
    <w:rsid w:val="00E43ED6"/>
    <w:rsid w:val="00E50F4D"/>
    <w:rsid w:val="00E5136D"/>
    <w:rsid w:val="00E5245D"/>
    <w:rsid w:val="00E53975"/>
    <w:rsid w:val="00E56008"/>
    <w:rsid w:val="00E607AA"/>
    <w:rsid w:val="00E642D7"/>
    <w:rsid w:val="00E652B4"/>
    <w:rsid w:val="00E67346"/>
    <w:rsid w:val="00E71476"/>
    <w:rsid w:val="00E72BD3"/>
    <w:rsid w:val="00E73CA3"/>
    <w:rsid w:val="00E74F0C"/>
    <w:rsid w:val="00E76A30"/>
    <w:rsid w:val="00E7705D"/>
    <w:rsid w:val="00E77944"/>
    <w:rsid w:val="00E80441"/>
    <w:rsid w:val="00E85602"/>
    <w:rsid w:val="00E95A09"/>
    <w:rsid w:val="00EA75C7"/>
    <w:rsid w:val="00EB1E45"/>
    <w:rsid w:val="00EB4BB7"/>
    <w:rsid w:val="00EB6CD3"/>
    <w:rsid w:val="00EC2A87"/>
    <w:rsid w:val="00EC4F98"/>
    <w:rsid w:val="00EC66F2"/>
    <w:rsid w:val="00EC77B4"/>
    <w:rsid w:val="00ED0147"/>
    <w:rsid w:val="00ED12BC"/>
    <w:rsid w:val="00ED12D5"/>
    <w:rsid w:val="00ED1CCF"/>
    <w:rsid w:val="00ED33FC"/>
    <w:rsid w:val="00ED70D6"/>
    <w:rsid w:val="00EE3273"/>
    <w:rsid w:val="00EE450A"/>
    <w:rsid w:val="00EE606E"/>
    <w:rsid w:val="00EE6DA4"/>
    <w:rsid w:val="00EF11F8"/>
    <w:rsid w:val="00EF12BF"/>
    <w:rsid w:val="00EF5D70"/>
    <w:rsid w:val="00EF6D9C"/>
    <w:rsid w:val="00F01041"/>
    <w:rsid w:val="00F0445F"/>
    <w:rsid w:val="00F04D20"/>
    <w:rsid w:val="00F05145"/>
    <w:rsid w:val="00F05424"/>
    <w:rsid w:val="00F105BA"/>
    <w:rsid w:val="00F20985"/>
    <w:rsid w:val="00F20C24"/>
    <w:rsid w:val="00F22246"/>
    <w:rsid w:val="00F22286"/>
    <w:rsid w:val="00F2229E"/>
    <w:rsid w:val="00F23CD2"/>
    <w:rsid w:val="00F30E38"/>
    <w:rsid w:val="00F32778"/>
    <w:rsid w:val="00F336B7"/>
    <w:rsid w:val="00F3459A"/>
    <w:rsid w:val="00F41313"/>
    <w:rsid w:val="00F4347A"/>
    <w:rsid w:val="00F459D2"/>
    <w:rsid w:val="00F46C05"/>
    <w:rsid w:val="00F52552"/>
    <w:rsid w:val="00F5335A"/>
    <w:rsid w:val="00F53FBD"/>
    <w:rsid w:val="00F54D20"/>
    <w:rsid w:val="00F577F9"/>
    <w:rsid w:val="00F57F9B"/>
    <w:rsid w:val="00F60581"/>
    <w:rsid w:val="00F615FC"/>
    <w:rsid w:val="00F652C6"/>
    <w:rsid w:val="00F7043F"/>
    <w:rsid w:val="00F73591"/>
    <w:rsid w:val="00F74842"/>
    <w:rsid w:val="00F74D4B"/>
    <w:rsid w:val="00F75B68"/>
    <w:rsid w:val="00F85FA5"/>
    <w:rsid w:val="00F874F6"/>
    <w:rsid w:val="00F92743"/>
    <w:rsid w:val="00F94A06"/>
    <w:rsid w:val="00FA00E8"/>
    <w:rsid w:val="00FA339E"/>
    <w:rsid w:val="00FA3C48"/>
    <w:rsid w:val="00FA3E81"/>
    <w:rsid w:val="00FA41C8"/>
    <w:rsid w:val="00FB0630"/>
    <w:rsid w:val="00FB09CB"/>
    <w:rsid w:val="00FB3001"/>
    <w:rsid w:val="00FB4405"/>
    <w:rsid w:val="00FB7779"/>
    <w:rsid w:val="00FC0E11"/>
    <w:rsid w:val="00FC3511"/>
    <w:rsid w:val="00FD23F8"/>
    <w:rsid w:val="00FD42E8"/>
    <w:rsid w:val="00FD5C77"/>
    <w:rsid w:val="00FE0101"/>
    <w:rsid w:val="00FE2EF0"/>
    <w:rsid w:val="00FE32B2"/>
    <w:rsid w:val="00FE441B"/>
    <w:rsid w:val="00FE449C"/>
    <w:rsid w:val="00FE5BD9"/>
    <w:rsid w:val="00FE7820"/>
    <w:rsid w:val="00FF0761"/>
    <w:rsid w:val="00FF103F"/>
    <w:rsid w:val="00FF15E0"/>
    <w:rsid w:val="00FF466F"/>
    <w:rsid w:val="00FF7D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A4980"/>
  <w15:docId w15:val="{4CA32BC6-DE9A-4263-B8FE-3B4DEE2F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semiHidden/>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semiHidden/>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table" w:customStyle="1" w:styleId="1">
    <w:name w:val="Мрежа в таблица1"/>
    <w:basedOn w:val="TableNormal"/>
    <w:next w:val="TableGrid"/>
    <w:uiPriority w:val="59"/>
    <w:rsid w:val="0015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950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C05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3D6AC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1406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276911896">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673459732">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756854154">
      <w:bodyDiv w:val="1"/>
      <w:marLeft w:val="0"/>
      <w:marRight w:val="0"/>
      <w:marTop w:val="0"/>
      <w:marBottom w:val="0"/>
      <w:divBdr>
        <w:top w:val="none" w:sz="0" w:space="0" w:color="auto"/>
        <w:left w:val="none" w:sz="0" w:space="0" w:color="auto"/>
        <w:bottom w:val="none" w:sz="0" w:space="0" w:color="auto"/>
        <w:right w:val="none" w:sz="0" w:space="0" w:color="auto"/>
      </w:divBdr>
    </w:div>
    <w:div w:id="1813594051">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4R0809&amp;ToPar=Art48&amp;Type=2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ORM&amp;DocCode=4346&amp;ToPar=Art4&#1072;&amp;Type=20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fz.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pis://Base=NARH&amp;DocCode=5552017030&amp;Type=2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is://Base=APEV&amp;CELEX=32013R1306&amp;Type=20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03575-BCF1-4087-8995-5B015387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42</Pages>
  <Words>18018</Words>
  <Characters>102708</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Milen M. Krastev</cp:lastModifiedBy>
  <cp:revision>37</cp:revision>
  <cp:lastPrinted>2019-10-22T07:36:00Z</cp:lastPrinted>
  <dcterms:created xsi:type="dcterms:W3CDTF">2019-08-20T09:36:00Z</dcterms:created>
  <dcterms:modified xsi:type="dcterms:W3CDTF">2019-10-22T07:39:00Z</dcterms:modified>
</cp:coreProperties>
</file>