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49" w:rsidRPr="003B3202" w:rsidRDefault="00315A49" w:rsidP="004D2FB0">
      <w:pPr>
        <w:spacing w:after="0" w:line="240" w:lineRule="auto"/>
        <w:ind w:right="-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3202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3A5DF4" w:rsidRPr="003B3202">
        <w:rPr>
          <w:rFonts w:ascii="Times New Roman" w:hAnsi="Times New Roman" w:cs="Times New Roman"/>
          <w:b/>
          <w:sz w:val="28"/>
          <w:szCs w:val="28"/>
        </w:rPr>
        <w:t>8</w:t>
      </w:r>
    </w:p>
    <w:p w:rsidR="00315A49" w:rsidRPr="003B3202" w:rsidRDefault="00315A49" w:rsidP="004D2FB0">
      <w:pPr>
        <w:spacing w:after="0" w:line="240" w:lineRule="auto"/>
        <w:ind w:right="-567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B3202">
        <w:rPr>
          <w:rFonts w:ascii="Times New Roman" w:hAnsi="Times New Roman" w:cs="Times New Roman"/>
          <w:b/>
          <w:sz w:val="28"/>
          <w:szCs w:val="28"/>
        </w:rPr>
        <w:t>към Условията за кандидатстване</w:t>
      </w:r>
    </w:p>
    <w:p w:rsidR="002D3433" w:rsidRPr="005D71E4" w:rsidRDefault="002D3433" w:rsidP="004D2FB0">
      <w:pPr>
        <w:widowControl w:val="0"/>
        <w:autoSpaceDE w:val="0"/>
        <w:autoSpaceDN w:val="0"/>
        <w:adjustRightInd w:val="0"/>
        <w:spacing w:after="0" w:line="240" w:lineRule="auto"/>
        <w:ind w:right="-567"/>
        <w:contextualSpacing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B3202">
        <w:rPr>
          <w:rFonts w:ascii="Times New Roman" w:hAnsi="Times New Roman" w:cs="Times New Roman"/>
          <w:b/>
          <w:sz w:val="28"/>
          <w:szCs w:val="28"/>
        </w:rPr>
        <w:t>п</w:t>
      </w:r>
      <w:r w:rsidR="005D71E4">
        <w:rPr>
          <w:rFonts w:ascii="Times New Roman" w:hAnsi="Times New Roman" w:cs="Times New Roman"/>
          <w:b/>
          <w:sz w:val="28"/>
          <w:szCs w:val="28"/>
        </w:rPr>
        <w:t>о процедура № BG06RDNP001-16.00</w:t>
      </w:r>
      <w:r w:rsidR="005D71E4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p w:rsidR="00315A49" w:rsidRPr="00423E27" w:rsidRDefault="00315A49" w:rsidP="00986D2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D2CBB" w:rsidRPr="00315A49" w:rsidRDefault="00315A49" w:rsidP="00315A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A49">
        <w:rPr>
          <w:rFonts w:ascii="Times New Roman" w:hAnsi="Times New Roman" w:cs="Times New Roman"/>
          <w:b/>
          <w:sz w:val="28"/>
          <w:szCs w:val="28"/>
        </w:rPr>
        <w:t>Максимален размер на допустимите разходи за създаване и поддържане на интернет страница и разходи за разпространение на резултатите</w:t>
      </w:r>
      <w:r w:rsidR="003B32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5A49">
        <w:rPr>
          <w:rFonts w:ascii="Times New Roman" w:hAnsi="Times New Roman" w:cs="Times New Roman"/>
          <w:b/>
          <w:sz w:val="28"/>
          <w:szCs w:val="28"/>
        </w:rPr>
        <w:t>от проекта</w:t>
      </w:r>
    </w:p>
    <w:p w:rsidR="00315A49" w:rsidRDefault="00315A49"/>
    <w:tbl>
      <w:tblPr>
        <w:tblStyle w:val="TableGrid"/>
        <w:tblW w:w="563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84"/>
        <w:gridCol w:w="2322"/>
        <w:gridCol w:w="4010"/>
        <w:gridCol w:w="994"/>
        <w:gridCol w:w="851"/>
        <w:gridCol w:w="1699"/>
      </w:tblGrid>
      <w:tr w:rsidR="00A6582A" w:rsidRPr="00241BD2" w:rsidTr="00A6582A">
        <w:tc>
          <w:tcPr>
            <w:tcW w:w="279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110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Дейност</w:t>
            </w:r>
          </w:p>
        </w:tc>
        <w:tc>
          <w:tcPr>
            <w:tcW w:w="1917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Описание на дейността</w:t>
            </w:r>
          </w:p>
        </w:tc>
        <w:tc>
          <w:tcPr>
            <w:tcW w:w="475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Мерна единица</w:t>
            </w:r>
          </w:p>
        </w:tc>
        <w:tc>
          <w:tcPr>
            <w:tcW w:w="407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Единична цена в лева без ДДС</w:t>
            </w:r>
          </w:p>
        </w:tc>
      </w:tr>
      <w:tr w:rsidR="00A6582A" w:rsidRPr="00241BD2" w:rsidTr="00A6582A">
        <w:tc>
          <w:tcPr>
            <w:tcW w:w="279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110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917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475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407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</w:t>
            </w:r>
          </w:p>
        </w:tc>
        <w:tc>
          <w:tcPr>
            <w:tcW w:w="813" w:type="pct"/>
            <w:shd w:val="clear" w:color="auto" w:fill="D9D9D9" w:themeFill="background1" w:themeFillShade="D9"/>
            <w:vAlign w:val="center"/>
          </w:tcPr>
          <w:p w:rsidR="00A6582A" w:rsidRPr="00724EE5" w:rsidRDefault="00A6582A" w:rsidP="00EA135A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</w:t>
            </w:r>
          </w:p>
        </w:tc>
      </w:tr>
      <w:tr w:rsidR="00A6582A" w:rsidRPr="00241BD2" w:rsidTr="00A6582A">
        <w:tc>
          <w:tcPr>
            <w:tcW w:w="279" w:type="pct"/>
            <w:vAlign w:val="center"/>
          </w:tcPr>
          <w:p w:rsidR="00A6582A" w:rsidRPr="00724EE5" w:rsidRDefault="00A6582A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10" w:type="pct"/>
            <w:vAlign w:val="center"/>
          </w:tcPr>
          <w:p w:rsidR="00A6582A" w:rsidRPr="003A5DF4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5D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Работна/информационна среща</w:t>
            </w:r>
          </w:p>
        </w:tc>
        <w:tc>
          <w:tcPr>
            <w:tcW w:w="191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Провеждане на еднодневна работна среща за най-малко 5 участници – кафе-пауза, наем на зала</w:t>
            </w:r>
          </w:p>
        </w:tc>
        <w:tc>
          <w:tcPr>
            <w:tcW w:w="475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0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3" w:type="pct"/>
            <w:vAlign w:val="center"/>
          </w:tcPr>
          <w:p w:rsidR="00A6582A" w:rsidRPr="00724EE5" w:rsidRDefault="00A6582A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</w:tr>
      <w:tr w:rsidR="00A6582A" w:rsidRPr="00241BD2" w:rsidTr="00A6582A">
        <w:tc>
          <w:tcPr>
            <w:tcW w:w="279" w:type="pct"/>
            <w:vAlign w:val="center"/>
          </w:tcPr>
          <w:p w:rsidR="00A6582A" w:rsidRPr="00724EE5" w:rsidRDefault="00A6582A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10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Информационни семинари</w:t>
            </w:r>
          </w:p>
        </w:tc>
        <w:tc>
          <w:tcPr>
            <w:tcW w:w="191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Провеждане на еднодневна информационна среща/семинар за най-малко 10 участници - кафе-пауза, наем на зала</w:t>
            </w:r>
          </w:p>
        </w:tc>
        <w:tc>
          <w:tcPr>
            <w:tcW w:w="475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0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3" w:type="pct"/>
            <w:vAlign w:val="center"/>
          </w:tcPr>
          <w:p w:rsidR="00A6582A" w:rsidRPr="00724EE5" w:rsidRDefault="00A6582A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</w:t>
            </w:r>
          </w:p>
        </w:tc>
      </w:tr>
      <w:tr w:rsidR="00A6582A" w:rsidRPr="00241BD2" w:rsidTr="00A6582A">
        <w:trPr>
          <w:trHeight w:val="1559"/>
        </w:trPr>
        <w:tc>
          <w:tcPr>
            <w:tcW w:w="279" w:type="pct"/>
            <w:vAlign w:val="center"/>
          </w:tcPr>
          <w:p w:rsidR="00A6582A" w:rsidRPr="00724EE5" w:rsidRDefault="00A6582A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10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Информационни конференции</w:t>
            </w:r>
          </w:p>
        </w:tc>
        <w:tc>
          <w:tcPr>
            <w:tcW w:w="191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Провеждане на еднодневна информационна конференция за най-малко 20 участници – кафе-пауза, наем на зала, техническо обезпечаване на събитието</w:t>
            </w:r>
          </w:p>
        </w:tc>
        <w:tc>
          <w:tcPr>
            <w:tcW w:w="475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0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3" w:type="pct"/>
            <w:vAlign w:val="center"/>
          </w:tcPr>
          <w:p w:rsidR="00A6582A" w:rsidRPr="00B154F7" w:rsidRDefault="00A6582A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285</w:t>
            </w:r>
          </w:p>
        </w:tc>
      </w:tr>
      <w:tr w:rsidR="00A6582A" w:rsidRPr="00241BD2" w:rsidTr="00A6582A">
        <w:tc>
          <w:tcPr>
            <w:tcW w:w="279" w:type="pct"/>
            <w:vAlign w:val="center"/>
          </w:tcPr>
          <w:p w:rsidR="00A6582A" w:rsidRPr="00724EE5" w:rsidRDefault="00A6582A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10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Създаване на електронна страница</w:t>
            </w:r>
          </w:p>
        </w:tc>
        <w:tc>
          <w:tcPr>
            <w:tcW w:w="191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Създаване на електронна страница</w:t>
            </w:r>
          </w:p>
        </w:tc>
        <w:tc>
          <w:tcPr>
            <w:tcW w:w="475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0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3" w:type="pct"/>
            <w:vAlign w:val="center"/>
          </w:tcPr>
          <w:p w:rsidR="00A6582A" w:rsidRPr="00724EE5" w:rsidRDefault="00A6582A" w:rsidP="003A5DF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525</w:t>
            </w:r>
          </w:p>
        </w:tc>
      </w:tr>
      <w:tr w:rsidR="00A6582A" w:rsidRPr="00241BD2" w:rsidTr="00A6582A">
        <w:tc>
          <w:tcPr>
            <w:tcW w:w="279" w:type="pct"/>
            <w:vAlign w:val="center"/>
          </w:tcPr>
          <w:p w:rsidR="00A6582A" w:rsidRPr="00724EE5" w:rsidRDefault="00A6582A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10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Поддържане на електронна страница</w:t>
            </w:r>
          </w:p>
        </w:tc>
        <w:tc>
          <w:tcPr>
            <w:tcW w:w="191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Поддържане на електронна страница</w:t>
            </w:r>
          </w:p>
        </w:tc>
        <w:tc>
          <w:tcPr>
            <w:tcW w:w="475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месец</w:t>
            </w:r>
          </w:p>
        </w:tc>
        <w:tc>
          <w:tcPr>
            <w:tcW w:w="40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3" w:type="pct"/>
            <w:vAlign w:val="center"/>
          </w:tcPr>
          <w:p w:rsidR="00A6582A" w:rsidRPr="00315A49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5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</w:tr>
      <w:tr w:rsidR="00A6582A" w:rsidRPr="001E38BB" w:rsidTr="00A6582A">
        <w:tc>
          <w:tcPr>
            <w:tcW w:w="279" w:type="pct"/>
            <w:vAlign w:val="center"/>
          </w:tcPr>
          <w:p w:rsidR="00A6582A" w:rsidRPr="00724EE5" w:rsidRDefault="00A6582A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10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Публикация в регионални медии, включително мрежата на ЕПИ</w:t>
            </w:r>
          </w:p>
        </w:tc>
        <w:tc>
          <w:tcPr>
            <w:tcW w:w="191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Предоставяна на информация за проекта чрез регионални медии, като съдържанието на публикацията във вестници е до 3 страници А4</w:t>
            </w:r>
          </w:p>
        </w:tc>
        <w:tc>
          <w:tcPr>
            <w:tcW w:w="475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40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3" w:type="pct"/>
            <w:vAlign w:val="center"/>
          </w:tcPr>
          <w:p w:rsidR="00A6582A" w:rsidRPr="00315A49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5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</w:tr>
      <w:tr w:rsidR="00A6582A" w:rsidRPr="00241BD2" w:rsidTr="00A6582A">
        <w:tc>
          <w:tcPr>
            <w:tcW w:w="279" w:type="pct"/>
            <w:vAlign w:val="center"/>
          </w:tcPr>
          <w:p w:rsidR="00A6582A" w:rsidRPr="00724EE5" w:rsidRDefault="00A6582A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10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Излъчване в регионални медии</w:t>
            </w:r>
          </w:p>
        </w:tc>
        <w:tc>
          <w:tcPr>
            <w:tcW w:w="191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475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минута</w:t>
            </w:r>
          </w:p>
        </w:tc>
        <w:tc>
          <w:tcPr>
            <w:tcW w:w="40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3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</w:tr>
      <w:tr w:rsidR="00A6582A" w:rsidRPr="00241BD2" w:rsidTr="00A6582A">
        <w:trPr>
          <w:trHeight w:val="1532"/>
        </w:trPr>
        <w:tc>
          <w:tcPr>
            <w:tcW w:w="279" w:type="pct"/>
            <w:vAlign w:val="center"/>
          </w:tcPr>
          <w:p w:rsidR="00A6582A" w:rsidRPr="00724EE5" w:rsidRDefault="00A6582A" w:rsidP="003A5DF4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10" w:type="pct"/>
            <w:vAlign w:val="center"/>
          </w:tcPr>
          <w:p w:rsidR="00A6582A" w:rsidRPr="00724EE5" w:rsidRDefault="00A6582A" w:rsidP="003A5DF4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Печатни материали,  свързани с разпростра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нение на резултатите от проекта</w:t>
            </w:r>
          </w:p>
        </w:tc>
        <w:tc>
          <w:tcPr>
            <w:tcW w:w="191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Информация под формата на печатни материали: дипляни, брошури и др. за популяризиране на резултатите от проекта</w:t>
            </w:r>
          </w:p>
        </w:tc>
        <w:tc>
          <w:tcPr>
            <w:tcW w:w="475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</w:t>
            </w:r>
          </w:p>
        </w:tc>
        <w:tc>
          <w:tcPr>
            <w:tcW w:w="407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813" w:type="pct"/>
            <w:vAlign w:val="center"/>
          </w:tcPr>
          <w:p w:rsidR="00A6582A" w:rsidRPr="00724EE5" w:rsidRDefault="00A6582A" w:rsidP="003A5DF4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</w:tr>
    </w:tbl>
    <w:p w:rsidR="00315A49" w:rsidRDefault="00315A49"/>
    <w:sectPr w:rsidR="00315A49" w:rsidSect="00986D21"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A49"/>
    <w:rsid w:val="002D3433"/>
    <w:rsid w:val="00315A49"/>
    <w:rsid w:val="003A5DF4"/>
    <w:rsid w:val="003B3202"/>
    <w:rsid w:val="003D2CBB"/>
    <w:rsid w:val="004D2FB0"/>
    <w:rsid w:val="005D71E4"/>
    <w:rsid w:val="00986D21"/>
    <w:rsid w:val="00A6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0B02F-CEB7-4481-907D-A8C8EDD9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A4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Milen M. Krastev</cp:lastModifiedBy>
  <cp:revision>9</cp:revision>
  <dcterms:created xsi:type="dcterms:W3CDTF">2019-02-27T08:40:00Z</dcterms:created>
  <dcterms:modified xsi:type="dcterms:W3CDTF">2020-10-14T12:48:00Z</dcterms:modified>
</cp:coreProperties>
</file>