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94827" w:rsidRPr="00C94827" w:rsidRDefault="00C94827" w:rsidP="00F176D5">
      <w:r w:rsidRPr="00C94827">
        <w:t xml:space="preserve">  </w:t>
      </w:r>
    </w:p>
    <w:p w:rsidR="00C94827" w:rsidRPr="00C94827" w:rsidRDefault="00C94827" w:rsidP="00C94827">
      <w:pPr>
        <w:rPr>
          <w:b/>
        </w:rPr>
      </w:pPr>
      <w:r w:rsidRPr="00C94827">
        <w:rPr>
          <w:b/>
        </w:rPr>
        <w:t>УТВЪРДИЛ,</w:t>
      </w:r>
      <w:r w:rsidRPr="00C94827">
        <w:rPr>
          <w:b/>
        </w:rPr>
        <w:tab/>
        <w:t xml:space="preserve">               </w:t>
      </w:r>
      <w:r w:rsidRPr="00C94827">
        <w:rPr>
          <w:b/>
        </w:rPr>
        <w:tab/>
      </w:r>
      <w:r w:rsidRPr="00C94827">
        <w:rPr>
          <w:b/>
        </w:rPr>
        <w:tab/>
      </w:r>
      <w:r w:rsidRPr="00C94827">
        <w:rPr>
          <w:b/>
        </w:rPr>
        <w:tab/>
      </w:r>
      <w:r w:rsidRPr="00C94827">
        <w:rPr>
          <w:b/>
        </w:rPr>
        <w:tab/>
      </w:r>
      <w:r w:rsidRPr="00C94827">
        <w:rPr>
          <w:b/>
        </w:rPr>
        <w:tab/>
      </w:r>
      <w:r w:rsidRPr="00C94827">
        <w:rPr>
          <w:b/>
        </w:rPr>
        <w:tab/>
      </w:r>
      <w:r w:rsidRPr="00C94827">
        <w:rPr>
          <w:b/>
        </w:rPr>
        <w:tab/>
      </w:r>
      <w:r w:rsidRPr="00C94827">
        <w:rPr>
          <w:b/>
        </w:rPr>
        <w:tab/>
      </w:r>
      <w:r w:rsidRPr="00C94827">
        <w:rPr>
          <w:b/>
        </w:rPr>
        <w:tab/>
        <w:t xml:space="preserve"> </w:t>
      </w:r>
    </w:p>
    <w:p w:rsidR="00C94827" w:rsidRPr="00C94827" w:rsidRDefault="00C94827" w:rsidP="00C94827">
      <w:pPr>
        <w:rPr>
          <w:b/>
        </w:rPr>
      </w:pPr>
      <w:r w:rsidRPr="00C94827">
        <w:rPr>
          <w:b/>
        </w:rPr>
        <w:t>ПРЕДСЕДАТЕЛ НА УС НА ДФ”ЗЕМЕДЕЛИЕ”</w:t>
      </w:r>
    </w:p>
    <w:p w:rsidR="00C94827" w:rsidRPr="009B3BB4" w:rsidRDefault="00C94827" w:rsidP="00C94827">
      <w:pPr>
        <w:rPr>
          <w:b/>
          <w:lang w:val="en-US"/>
        </w:rPr>
      </w:pPr>
      <w:r w:rsidRPr="00C94827">
        <w:rPr>
          <w:b/>
        </w:rPr>
        <w:t>МИНИСТЪР НА ЗЕМЕДЕЛИЕТО:</w:t>
      </w:r>
      <w:r w:rsidR="009B3BB4">
        <w:rPr>
          <w:b/>
        </w:rPr>
        <w:t xml:space="preserve">                </w:t>
      </w:r>
      <w:r w:rsidR="009B3BB4">
        <w:rPr>
          <w:b/>
          <w:lang w:val="en-US"/>
        </w:rPr>
        <w:t>(</w:t>
      </w:r>
      <w:r w:rsidR="009B3BB4">
        <w:rPr>
          <w:b/>
        </w:rPr>
        <w:t>П</w:t>
      </w:r>
      <w:r w:rsidR="009B3BB4">
        <w:rPr>
          <w:b/>
          <w:lang w:val="en-US"/>
        </w:rPr>
        <w:t>)</w:t>
      </w:r>
    </w:p>
    <w:p w:rsidR="00C94827" w:rsidRPr="00C94827" w:rsidRDefault="00C94827" w:rsidP="00C94827">
      <w:pPr>
        <w:rPr>
          <w:b/>
        </w:rPr>
      </w:pPr>
      <w:r w:rsidRPr="00C94827">
        <w:rPr>
          <w:b/>
        </w:rPr>
        <w:tab/>
      </w:r>
      <w:r w:rsidRPr="00C94827">
        <w:rPr>
          <w:b/>
        </w:rPr>
        <w:tab/>
      </w:r>
      <w:r w:rsidRPr="00C94827">
        <w:rPr>
          <w:b/>
        </w:rPr>
        <w:tab/>
      </w:r>
      <w:r w:rsidRPr="00C94827">
        <w:rPr>
          <w:b/>
        </w:rPr>
        <w:tab/>
      </w:r>
      <w:r w:rsidRPr="00C94827">
        <w:rPr>
          <w:b/>
        </w:rPr>
        <w:tab/>
      </w:r>
      <w:r w:rsidRPr="00C94827">
        <w:rPr>
          <w:b/>
        </w:rPr>
        <w:tab/>
        <w:t xml:space="preserve">(ЯВОР ГЕЧЕВ) </w:t>
      </w:r>
    </w:p>
    <w:p w:rsidR="00C94827" w:rsidRPr="00C94827" w:rsidRDefault="00C94827" w:rsidP="00C94827">
      <w:pPr>
        <w:rPr>
          <w:b/>
        </w:rPr>
      </w:pPr>
    </w:p>
    <w:p w:rsidR="00C94827" w:rsidRPr="00C94827" w:rsidRDefault="00C94827" w:rsidP="00C94827">
      <w:pPr>
        <w:rPr>
          <w:b/>
        </w:rPr>
      </w:pPr>
      <w:r w:rsidRPr="00C94827">
        <w:rPr>
          <w:b/>
        </w:rPr>
        <w:t>(Дата на утвърждаване:</w:t>
      </w:r>
      <w:r w:rsidR="00F176D5">
        <w:rPr>
          <w:b/>
          <w:lang w:val="en-US"/>
        </w:rPr>
        <w:t xml:space="preserve"> 23</w:t>
      </w:r>
      <w:r w:rsidR="00F176D5">
        <w:rPr>
          <w:b/>
        </w:rPr>
        <w:t>.05</w:t>
      </w:r>
      <w:r w:rsidRPr="00C94827">
        <w:rPr>
          <w:b/>
        </w:rPr>
        <w:t>.2023г.)</w:t>
      </w:r>
    </w:p>
    <w:p w:rsidR="00C94827" w:rsidRPr="00C94827" w:rsidRDefault="00C94827" w:rsidP="00C94827">
      <w:pPr>
        <w:rPr>
          <w:b/>
        </w:rPr>
      </w:pPr>
      <w:r w:rsidRPr="00C94827">
        <w:rPr>
          <w:b/>
        </w:rPr>
        <w:tab/>
      </w:r>
      <w:r w:rsidRPr="00C94827">
        <w:rPr>
          <w:b/>
        </w:rPr>
        <w:tab/>
      </w:r>
      <w:r w:rsidRPr="00C94827">
        <w:rPr>
          <w:b/>
        </w:rPr>
        <w:tab/>
      </w:r>
      <w:r w:rsidRPr="00C94827">
        <w:rPr>
          <w:b/>
        </w:rPr>
        <w:tab/>
      </w:r>
    </w:p>
    <w:p w:rsidR="00C94827" w:rsidRPr="00C94827" w:rsidRDefault="00C94827" w:rsidP="00C94827">
      <w:pPr>
        <w:rPr>
          <w:b/>
        </w:rPr>
      </w:pPr>
    </w:p>
    <w:p w:rsidR="000D0F39" w:rsidRPr="004B1FA2" w:rsidRDefault="00C94827" w:rsidP="00C94827">
      <w:pPr>
        <w:jc w:val="center"/>
        <w:rPr>
          <w:rFonts w:ascii="Verdana" w:hAnsi="Verdana"/>
          <w:sz w:val="20"/>
          <w:szCs w:val="20"/>
        </w:rPr>
      </w:pPr>
      <w:r w:rsidRPr="00C94827">
        <w:rPr>
          <w:b/>
        </w:rPr>
        <w:t>У К А З А Н И Я</w:t>
      </w:r>
    </w:p>
    <w:p w:rsidR="00255A61" w:rsidRPr="004B1FA2" w:rsidRDefault="00C94827" w:rsidP="00255A6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за прилагане на </w:t>
      </w:r>
      <w:r w:rsidRPr="004B1FA2">
        <w:rPr>
          <w:b/>
          <w:color w:val="000000"/>
        </w:rPr>
        <w:t xml:space="preserve">схема на държавна помощ </w:t>
      </w:r>
    </w:p>
    <w:p w:rsidR="00706F4B" w:rsidRPr="004B1FA2" w:rsidRDefault="006233C9" w:rsidP="00255A61">
      <w:pPr>
        <w:jc w:val="center"/>
        <w:rPr>
          <w:b/>
        </w:rPr>
      </w:pPr>
      <w:r w:rsidRPr="004B1FA2">
        <w:rPr>
          <w:b/>
          <w:color w:val="000000"/>
        </w:rPr>
        <w:t xml:space="preserve">за </w:t>
      </w:r>
      <w:r w:rsidR="00C262F1" w:rsidRPr="004B1FA2">
        <w:rPr>
          <w:b/>
          <w:color w:val="000000"/>
        </w:rPr>
        <w:t>създаване и поддържане</w:t>
      </w:r>
      <w:r w:rsidRPr="004B1FA2">
        <w:rPr>
          <w:b/>
          <w:color w:val="000000"/>
        </w:rPr>
        <w:t xml:space="preserve"> на родословна книга и за определяне продуктивността и</w:t>
      </w:r>
      <w:r w:rsidRPr="004B1FA2">
        <w:rPr>
          <w:b/>
        </w:rPr>
        <w:t xml:space="preserve"> генетичните качества на животните</w:t>
      </w:r>
    </w:p>
    <w:p w:rsidR="009666BF" w:rsidRPr="004B1FA2" w:rsidRDefault="009666BF" w:rsidP="009666BF">
      <w:pPr>
        <w:rPr>
          <w:b/>
          <w:caps/>
        </w:rPr>
      </w:pPr>
    </w:p>
    <w:p w:rsidR="00415C43" w:rsidRPr="004B1FA2" w:rsidRDefault="00415C43" w:rsidP="007D4EEB">
      <w:pPr>
        <w:tabs>
          <w:tab w:val="center" w:pos="142"/>
        </w:tabs>
        <w:ind w:right="-28"/>
        <w:rPr>
          <w:b/>
        </w:rPr>
      </w:pPr>
    </w:p>
    <w:p w:rsidR="007D4EEB" w:rsidRPr="004B1FA2" w:rsidRDefault="007D4EEB" w:rsidP="007D4EEB">
      <w:pPr>
        <w:tabs>
          <w:tab w:val="center" w:pos="142"/>
        </w:tabs>
        <w:ind w:right="-28"/>
        <w:rPr>
          <w:b/>
        </w:rPr>
      </w:pPr>
      <w:r w:rsidRPr="004B1FA2">
        <w:rPr>
          <w:b/>
        </w:rPr>
        <w:t>І. ОБЩИ УСЛОВИЯ</w:t>
      </w:r>
    </w:p>
    <w:p w:rsidR="00AA4872" w:rsidRPr="004B1FA2" w:rsidRDefault="00AA4872" w:rsidP="007D4EEB">
      <w:pPr>
        <w:tabs>
          <w:tab w:val="center" w:pos="142"/>
        </w:tabs>
        <w:ind w:right="-28"/>
        <w:jc w:val="both"/>
        <w:rPr>
          <w:b/>
        </w:rPr>
      </w:pPr>
    </w:p>
    <w:p w:rsidR="002E0A15" w:rsidRPr="004B1FA2" w:rsidRDefault="007D4EEB" w:rsidP="007D4EEB">
      <w:pPr>
        <w:tabs>
          <w:tab w:val="center" w:pos="142"/>
        </w:tabs>
        <w:ind w:right="-28"/>
        <w:jc w:val="both"/>
        <w:rPr>
          <w:b/>
        </w:rPr>
      </w:pPr>
      <w:r w:rsidRPr="004B1FA2">
        <w:rPr>
          <w:b/>
        </w:rPr>
        <w:t xml:space="preserve">1. </w:t>
      </w:r>
      <w:r w:rsidR="00AB479C" w:rsidRPr="004B1FA2">
        <w:rPr>
          <w:b/>
        </w:rPr>
        <w:t xml:space="preserve">Правно основание, </w:t>
      </w:r>
      <w:r w:rsidR="00201656" w:rsidRPr="004B1FA2">
        <w:rPr>
          <w:b/>
        </w:rPr>
        <w:t xml:space="preserve">цел, </w:t>
      </w:r>
      <w:r w:rsidR="00AB479C" w:rsidRPr="004B1FA2">
        <w:rPr>
          <w:b/>
        </w:rPr>
        <w:t>срок и бюджет на помощта</w:t>
      </w:r>
    </w:p>
    <w:p w:rsidR="00D43965" w:rsidRPr="004B1FA2" w:rsidRDefault="00BB02C0" w:rsidP="007D4EEB">
      <w:pPr>
        <w:tabs>
          <w:tab w:val="center" w:pos="142"/>
        </w:tabs>
        <w:ind w:right="-28"/>
        <w:jc w:val="both"/>
        <w:rPr>
          <w:b/>
        </w:rPr>
      </w:pPr>
      <w:r w:rsidRPr="004B1FA2">
        <w:rPr>
          <w:b/>
        </w:rPr>
        <w:t>1.1. Правно основание</w:t>
      </w:r>
    </w:p>
    <w:p w:rsidR="00B86149" w:rsidRPr="004B1FA2" w:rsidRDefault="00232CBC" w:rsidP="00232CBC">
      <w:pPr>
        <w:tabs>
          <w:tab w:val="left" w:pos="180"/>
        </w:tabs>
        <w:jc w:val="both"/>
      </w:pPr>
      <w:r w:rsidRPr="004B1FA2">
        <w:t xml:space="preserve">- </w:t>
      </w:r>
      <w:r w:rsidR="00255A61" w:rsidRPr="004B1FA2">
        <w:t>Ч</w:t>
      </w:r>
      <w:r w:rsidR="00E84750" w:rsidRPr="004B1FA2">
        <w:t>л. 27</w:t>
      </w:r>
      <w:r w:rsidR="00EC7791" w:rsidRPr="004B1FA2">
        <w:t xml:space="preserve">, параграф </w:t>
      </w:r>
      <w:r w:rsidR="00D2753A" w:rsidRPr="004B1FA2">
        <w:t>2</w:t>
      </w:r>
      <w:r w:rsidR="00D96AB2" w:rsidRPr="004B1FA2">
        <w:t>, б</w:t>
      </w:r>
      <w:r w:rsidR="00EC7791" w:rsidRPr="004B1FA2">
        <w:t>укви</w:t>
      </w:r>
      <w:r w:rsidR="00D96AB2" w:rsidRPr="004B1FA2">
        <w:t xml:space="preserve"> „а”</w:t>
      </w:r>
      <w:r w:rsidR="00B02DF4" w:rsidRPr="004B1FA2">
        <w:t xml:space="preserve"> </w:t>
      </w:r>
      <w:r w:rsidR="00D96AB2" w:rsidRPr="004B1FA2">
        <w:t xml:space="preserve">и „б” </w:t>
      </w:r>
      <w:r w:rsidR="004D2841" w:rsidRPr="004B1FA2">
        <w:t xml:space="preserve">и параграф </w:t>
      </w:r>
      <w:r w:rsidR="00094FA5" w:rsidRPr="004B1FA2">
        <w:t>5, букви „а“ и „в“</w:t>
      </w:r>
      <w:r w:rsidR="00EC7791" w:rsidRPr="004B1FA2">
        <w:t xml:space="preserve"> от </w:t>
      </w:r>
      <w:r w:rsidR="00D2753A" w:rsidRPr="004B1FA2">
        <w:t>Р</w:t>
      </w:r>
      <w:r w:rsidR="00725CDA" w:rsidRPr="004B1FA2">
        <w:t>егламент</w:t>
      </w:r>
      <w:r w:rsidR="00D2753A" w:rsidRPr="004B1FA2">
        <w:t xml:space="preserve"> (ЕС) 2022/2472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</w:t>
      </w:r>
      <w:r w:rsidR="00EF03BF" w:rsidRPr="004B1FA2">
        <w:t xml:space="preserve"> (Регламент (ЕС) 2022/2472)</w:t>
      </w:r>
      <w:r w:rsidR="00D2753A" w:rsidRPr="004B1FA2">
        <w:t>;</w:t>
      </w:r>
    </w:p>
    <w:p w:rsidR="00D43965" w:rsidRPr="004B1FA2" w:rsidRDefault="00232CBC" w:rsidP="00232CBC">
      <w:pPr>
        <w:tabs>
          <w:tab w:val="left" w:pos="180"/>
        </w:tabs>
        <w:jc w:val="both"/>
      </w:pPr>
      <w:r w:rsidRPr="004B1FA2">
        <w:t xml:space="preserve">- </w:t>
      </w:r>
      <w:r w:rsidR="00D43965" w:rsidRPr="004B1FA2">
        <w:t>Чл. 11 ал.</w:t>
      </w:r>
      <w:r w:rsidR="00E376E5">
        <w:t xml:space="preserve"> </w:t>
      </w:r>
      <w:r w:rsidR="00D43965" w:rsidRPr="004B1FA2">
        <w:t>2 т.1 и Чл. 12 ал. 1 т. 5 и ал. 2 т. 1. буква “а” от Закона за подпомагане на земеделските производители.</w:t>
      </w:r>
    </w:p>
    <w:p w:rsidR="00926CF3" w:rsidRPr="00B65C0F" w:rsidRDefault="00926CF3" w:rsidP="00926CF3">
      <w:pPr>
        <w:jc w:val="both"/>
      </w:pPr>
      <w:r w:rsidRPr="00B65C0F">
        <w:t>- Решение на Управителен съвет на ДФ</w:t>
      </w:r>
      <w:r w:rsidR="00147E54">
        <w:rPr>
          <w:lang w:val="en-US"/>
        </w:rPr>
        <w:t xml:space="preserve"> </w:t>
      </w:r>
      <w:r w:rsidRPr="00B65C0F">
        <w:t>“Земеделие“, Протокол № 214 от 16.05.2023 г.</w:t>
      </w:r>
    </w:p>
    <w:p w:rsidR="00B65C0F" w:rsidRDefault="00B65C0F" w:rsidP="00D43965">
      <w:pPr>
        <w:jc w:val="both"/>
        <w:rPr>
          <w:b/>
        </w:rPr>
      </w:pPr>
    </w:p>
    <w:p w:rsidR="006A554A" w:rsidRPr="004B1FA2" w:rsidRDefault="00BB02C0" w:rsidP="00D43965">
      <w:pPr>
        <w:jc w:val="both"/>
        <w:rPr>
          <w:b/>
        </w:rPr>
      </w:pPr>
      <w:r w:rsidRPr="004B1FA2">
        <w:rPr>
          <w:b/>
        </w:rPr>
        <w:t>1.</w:t>
      </w:r>
      <w:r w:rsidR="00D43965" w:rsidRPr="004B1FA2">
        <w:rPr>
          <w:b/>
        </w:rPr>
        <w:t xml:space="preserve">2. </w:t>
      </w:r>
      <w:r w:rsidR="006A554A" w:rsidRPr="004B1FA2">
        <w:rPr>
          <w:b/>
        </w:rPr>
        <w:t xml:space="preserve">Цел </w:t>
      </w:r>
      <w:r w:rsidR="003F6A33" w:rsidRPr="004B1FA2">
        <w:rPr>
          <w:b/>
        </w:rPr>
        <w:t>на помощта</w:t>
      </w:r>
    </w:p>
    <w:p w:rsidR="00630611" w:rsidRPr="004B1FA2" w:rsidRDefault="00630611" w:rsidP="00255A61">
      <w:pPr>
        <w:ind w:right="-108"/>
        <w:jc w:val="both"/>
      </w:pPr>
      <w:r w:rsidRPr="004B1FA2">
        <w:t xml:space="preserve">Помощта е насочена към </w:t>
      </w:r>
      <w:proofErr w:type="spellStart"/>
      <w:r w:rsidR="000C336D" w:rsidRPr="004B1FA2">
        <w:t>микро</w:t>
      </w:r>
      <w:proofErr w:type="spellEnd"/>
      <w:r w:rsidR="000C336D" w:rsidRPr="004B1FA2">
        <w:t xml:space="preserve">, </w:t>
      </w:r>
      <w:r w:rsidRPr="004B1FA2">
        <w:t xml:space="preserve">малки и средни предприятия - животновъди (регистрирани земеделски </w:t>
      </w:r>
      <w:r w:rsidR="003F45F3" w:rsidRPr="004B1FA2">
        <w:t>стопани</w:t>
      </w:r>
      <w:r w:rsidRPr="004B1FA2">
        <w:t>).</w:t>
      </w:r>
    </w:p>
    <w:p w:rsidR="003E070A" w:rsidRPr="004B1FA2" w:rsidRDefault="006A554A" w:rsidP="00255A61">
      <w:pPr>
        <w:ind w:right="-108"/>
        <w:jc w:val="both"/>
      </w:pPr>
      <w:r w:rsidRPr="004B1FA2">
        <w:t xml:space="preserve">Целта на помощта е подпомагане на селекционните дейности в животновъдния сектор чрез предоставяне на субсидирани услуги (за </w:t>
      </w:r>
      <w:r w:rsidR="00C262F1" w:rsidRPr="004B1FA2">
        <w:t>създаване и поддържане</w:t>
      </w:r>
      <w:r w:rsidRPr="004B1FA2">
        <w:t xml:space="preserve"> на родословна книга и за определяне продуктивността и генетичните качества на животните) от одобрени </w:t>
      </w:r>
      <w:r w:rsidR="00CA4F25" w:rsidRPr="004B1FA2">
        <w:t xml:space="preserve">развъдни организации </w:t>
      </w:r>
      <w:r w:rsidRPr="004B1FA2">
        <w:t>по реда на чл. 29</w:t>
      </w:r>
      <w:r w:rsidR="00FD0FB6" w:rsidRPr="004B1FA2">
        <w:t xml:space="preserve"> </w:t>
      </w:r>
      <w:r w:rsidR="009C208E" w:rsidRPr="004B1FA2">
        <w:t>б, ал. 1</w:t>
      </w:r>
      <w:r w:rsidRPr="004B1FA2">
        <w:t xml:space="preserve"> от Закона за животновъдството</w:t>
      </w:r>
      <w:r w:rsidR="00F03F1C" w:rsidRPr="004B1FA2">
        <w:t xml:space="preserve"> и</w:t>
      </w:r>
      <w:r w:rsidR="000C336D" w:rsidRPr="004B1FA2">
        <w:t>ли от</w:t>
      </w:r>
      <w:r w:rsidR="00F03F1C" w:rsidRPr="004B1FA2">
        <w:t xml:space="preserve"> Изпълнителна агенция по селекция и репродукция в животновъдството</w:t>
      </w:r>
      <w:r w:rsidR="00255A61" w:rsidRPr="004B1FA2">
        <w:t xml:space="preserve"> (ИАСРЖ)</w:t>
      </w:r>
      <w:r w:rsidR="00F03F1C" w:rsidRPr="004B1FA2">
        <w:t>, в случаите</w:t>
      </w:r>
      <w:r w:rsidR="00E376E5">
        <w:t>,</w:t>
      </w:r>
      <w:r w:rsidR="00F03F1C" w:rsidRPr="004B1FA2">
        <w:t xml:space="preserve"> в които няма одобрена развъдна организация </w:t>
      </w:r>
      <w:r w:rsidR="00031D91" w:rsidRPr="004B1FA2">
        <w:t xml:space="preserve">(РО) </w:t>
      </w:r>
      <w:r w:rsidR="00F03F1C" w:rsidRPr="004B1FA2">
        <w:t>за определена порода</w:t>
      </w:r>
      <w:r w:rsidR="002812ED" w:rsidRPr="004B1FA2">
        <w:t>.</w:t>
      </w:r>
    </w:p>
    <w:p w:rsidR="006A49D9" w:rsidRPr="004B1FA2" w:rsidRDefault="006A49D9" w:rsidP="00255A61">
      <w:pPr>
        <w:ind w:right="-108"/>
        <w:jc w:val="both"/>
      </w:pPr>
      <w:r w:rsidRPr="004B1FA2">
        <w:t xml:space="preserve">Бенефициенти по помощта не могат да бъдат предприятия в затруднение по </w:t>
      </w:r>
      <w:r w:rsidR="004A07E9" w:rsidRPr="004B1FA2">
        <w:t xml:space="preserve">съгласно </w:t>
      </w:r>
      <w:r w:rsidRPr="004B1FA2">
        <w:t xml:space="preserve">чл. </w:t>
      </w:r>
      <w:r w:rsidR="004A07E9" w:rsidRPr="004B1FA2">
        <w:t>1 параграф 5</w:t>
      </w:r>
      <w:r w:rsidR="00D2753A" w:rsidRPr="004B1FA2">
        <w:t xml:space="preserve"> </w:t>
      </w:r>
      <w:r w:rsidRPr="004B1FA2">
        <w:t xml:space="preserve">от </w:t>
      </w:r>
      <w:r w:rsidR="00725CDA" w:rsidRPr="004B1FA2">
        <w:t xml:space="preserve">Регламент (ЕС) 2022/2472 </w:t>
      </w:r>
      <w:r w:rsidR="00D2753A" w:rsidRPr="004B1FA2">
        <w:t>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</w:t>
      </w:r>
      <w:r w:rsidRPr="004B1FA2">
        <w:t>.</w:t>
      </w:r>
    </w:p>
    <w:p w:rsidR="00D43965" w:rsidRPr="004B1FA2" w:rsidRDefault="00D43965" w:rsidP="00255A61">
      <w:pPr>
        <w:ind w:right="-108"/>
        <w:jc w:val="both"/>
      </w:pPr>
    </w:p>
    <w:p w:rsidR="004937E4" w:rsidRPr="004B1FA2" w:rsidRDefault="00BB02C0" w:rsidP="00EB0AA6">
      <w:pPr>
        <w:jc w:val="both"/>
      </w:pPr>
      <w:r w:rsidRPr="004B1FA2">
        <w:rPr>
          <w:b/>
        </w:rPr>
        <w:t>1.</w:t>
      </w:r>
      <w:r w:rsidR="009B785C" w:rsidRPr="004B1FA2">
        <w:rPr>
          <w:b/>
        </w:rPr>
        <w:t xml:space="preserve">3. </w:t>
      </w:r>
      <w:r w:rsidR="003F6A33" w:rsidRPr="004B1FA2">
        <w:rPr>
          <w:b/>
        </w:rPr>
        <w:t xml:space="preserve">Срок и </w:t>
      </w:r>
      <w:r w:rsidR="00232CBC" w:rsidRPr="004B1FA2">
        <w:rPr>
          <w:b/>
        </w:rPr>
        <w:t>дата на въвеждане на схемата -</w:t>
      </w:r>
      <w:r w:rsidR="009B785C" w:rsidRPr="004B1FA2">
        <w:rPr>
          <w:b/>
        </w:rPr>
        <w:t xml:space="preserve"> </w:t>
      </w:r>
      <w:r w:rsidR="00ED6139" w:rsidRPr="004B1FA2">
        <w:t>от датата на получаване на окончателния номер на помощта в регистъра на държавните помощи на</w:t>
      </w:r>
      <w:r w:rsidR="00EB0AA6" w:rsidRPr="004B1FA2">
        <w:t xml:space="preserve"> Европейската комисия,</w:t>
      </w:r>
      <w:r w:rsidR="00EF03BF" w:rsidRPr="004B1FA2">
        <w:t xml:space="preserve"> до 31.12.2029 г. (съгласно чл. 64 от Регламент (ЕС) 2022/2472).</w:t>
      </w:r>
    </w:p>
    <w:p w:rsidR="004C69E3" w:rsidRPr="004B1FA2" w:rsidRDefault="004C69E3" w:rsidP="00EB0AA6">
      <w:pPr>
        <w:jc w:val="both"/>
      </w:pPr>
    </w:p>
    <w:p w:rsidR="00DB00AC" w:rsidRPr="004B1FA2" w:rsidRDefault="00BB02C0" w:rsidP="00981F29">
      <w:pPr>
        <w:jc w:val="both"/>
      </w:pPr>
      <w:r w:rsidRPr="004B1FA2">
        <w:rPr>
          <w:b/>
        </w:rPr>
        <w:t>1.</w:t>
      </w:r>
      <w:r w:rsidR="00381D53" w:rsidRPr="004B1FA2">
        <w:rPr>
          <w:b/>
        </w:rPr>
        <w:t>4</w:t>
      </w:r>
      <w:r w:rsidR="00ED6466" w:rsidRPr="004B1FA2">
        <w:rPr>
          <w:b/>
        </w:rPr>
        <w:t xml:space="preserve">. </w:t>
      </w:r>
      <w:r w:rsidR="004B1FA2" w:rsidRPr="004B1FA2">
        <w:rPr>
          <w:b/>
        </w:rPr>
        <w:t>Бюджет</w:t>
      </w:r>
      <w:r w:rsidR="00DB00AC" w:rsidRPr="004B1FA2">
        <w:rPr>
          <w:b/>
        </w:rPr>
        <w:t xml:space="preserve"> </w:t>
      </w:r>
      <w:r w:rsidR="004B1FA2" w:rsidRPr="004B1FA2">
        <w:rPr>
          <w:b/>
        </w:rPr>
        <w:t xml:space="preserve">по </w:t>
      </w:r>
      <w:r w:rsidR="00DB00AC" w:rsidRPr="004B1FA2">
        <w:rPr>
          <w:b/>
        </w:rPr>
        <w:t>помощта</w:t>
      </w:r>
      <w:r w:rsidR="00B26EF3" w:rsidRPr="004B1FA2">
        <w:rPr>
          <w:b/>
        </w:rPr>
        <w:t xml:space="preserve"> </w:t>
      </w:r>
    </w:p>
    <w:p w:rsidR="00B12974" w:rsidRPr="004B1FA2" w:rsidRDefault="00D43965" w:rsidP="00981F29">
      <w:pPr>
        <w:jc w:val="both"/>
      </w:pPr>
      <w:r w:rsidRPr="004B1FA2">
        <w:t>Размерът на помощта и относителният дял на подпомагане за всяка година се определят с решение на Управителния съвет на ДФ „Земеделие” в рамките на максималния бюджет.</w:t>
      </w:r>
    </w:p>
    <w:p w:rsidR="00926CF3" w:rsidRDefault="00926CF3" w:rsidP="00926CF3">
      <w:pPr>
        <w:tabs>
          <w:tab w:val="center" w:pos="142"/>
        </w:tabs>
        <w:ind w:right="-28"/>
        <w:jc w:val="both"/>
        <w:rPr>
          <w:b/>
        </w:rPr>
      </w:pPr>
      <w:r>
        <w:t>Б</w:t>
      </w:r>
      <w:r w:rsidRPr="00C6281D">
        <w:t>юджет на помощта за 20</w:t>
      </w:r>
      <w:r>
        <w:t>2</w:t>
      </w:r>
      <w:r>
        <w:rPr>
          <w:lang w:val="ru-RU"/>
        </w:rPr>
        <w:t>3</w:t>
      </w:r>
      <w:r w:rsidRPr="00C6281D">
        <w:t xml:space="preserve"> </w:t>
      </w:r>
      <w:r>
        <w:t>г.:</w:t>
      </w:r>
      <w:r w:rsidRPr="00C6281D">
        <w:t xml:space="preserve"> </w:t>
      </w:r>
      <w:r>
        <w:rPr>
          <w:b/>
        </w:rPr>
        <w:t>9 000 000 лв.</w:t>
      </w:r>
    </w:p>
    <w:p w:rsidR="00B65C0F" w:rsidRDefault="00B65C0F" w:rsidP="00671418">
      <w:pPr>
        <w:tabs>
          <w:tab w:val="center" w:pos="142"/>
        </w:tabs>
        <w:ind w:right="-28"/>
        <w:jc w:val="both"/>
        <w:rPr>
          <w:b/>
        </w:rPr>
      </w:pPr>
    </w:p>
    <w:p w:rsidR="00B65C0F" w:rsidRDefault="00B65C0F" w:rsidP="00671418">
      <w:pPr>
        <w:tabs>
          <w:tab w:val="center" w:pos="142"/>
        </w:tabs>
        <w:ind w:right="-28"/>
        <w:jc w:val="both"/>
        <w:rPr>
          <w:b/>
        </w:rPr>
      </w:pPr>
    </w:p>
    <w:p w:rsidR="00926CF3" w:rsidRDefault="00926CF3" w:rsidP="00671418">
      <w:pPr>
        <w:tabs>
          <w:tab w:val="center" w:pos="142"/>
        </w:tabs>
        <w:ind w:right="-28"/>
        <w:jc w:val="both"/>
        <w:rPr>
          <w:b/>
        </w:rPr>
      </w:pPr>
    </w:p>
    <w:p w:rsidR="00926CF3" w:rsidRPr="004B1FA2" w:rsidRDefault="00926CF3" w:rsidP="00671418">
      <w:pPr>
        <w:tabs>
          <w:tab w:val="center" w:pos="142"/>
        </w:tabs>
        <w:ind w:right="-28"/>
        <w:jc w:val="both"/>
        <w:rPr>
          <w:b/>
        </w:rPr>
      </w:pPr>
    </w:p>
    <w:p w:rsidR="00671418" w:rsidRPr="004B1FA2" w:rsidRDefault="00BB02C0" w:rsidP="00671418">
      <w:pPr>
        <w:tabs>
          <w:tab w:val="center" w:pos="142"/>
        </w:tabs>
        <w:ind w:right="-28"/>
        <w:jc w:val="both"/>
        <w:rPr>
          <w:b/>
        </w:rPr>
      </w:pPr>
      <w:r w:rsidRPr="004B1FA2">
        <w:rPr>
          <w:b/>
        </w:rPr>
        <w:lastRenderedPageBreak/>
        <w:t>1.</w:t>
      </w:r>
      <w:r w:rsidR="00671418" w:rsidRPr="004B1FA2">
        <w:rPr>
          <w:b/>
        </w:rPr>
        <w:t>5. Максимален интензитет по помощта</w:t>
      </w:r>
    </w:p>
    <w:p w:rsidR="00671418" w:rsidRPr="004B1FA2" w:rsidRDefault="00CB4603" w:rsidP="00671418">
      <w:pPr>
        <w:tabs>
          <w:tab w:val="center" w:pos="142"/>
        </w:tabs>
        <w:ind w:right="-28"/>
        <w:jc w:val="both"/>
      </w:pPr>
      <w:r w:rsidRPr="004B1FA2">
        <w:t xml:space="preserve">а) </w:t>
      </w:r>
      <w:r w:rsidR="00671418" w:rsidRPr="004B1FA2">
        <w:t xml:space="preserve">до </w:t>
      </w:r>
      <w:r w:rsidR="001C3ACC" w:rsidRPr="004B1FA2">
        <w:t>10</w:t>
      </w:r>
      <w:r w:rsidR="00671418" w:rsidRPr="004B1FA2">
        <w:t>0 % от административните разходи по създаване и поддържане на родословна книга;</w:t>
      </w:r>
    </w:p>
    <w:p w:rsidR="00671418" w:rsidRPr="004B1FA2" w:rsidRDefault="00CB4603" w:rsidP="00671418">
      <w:pPr>
        <w:tabs>
          <w:tab w:val="center" w:pos="142"/>
        </w:tabs>
        <w:ind w:right="-28"/>
        <w:jc w:val="both"/>
      </w:pPr>
      <w:r w:rsidRPr="004B1FA2">
        <w:t>б)</w:t>
      </w:r>
      <w:r w:rsidR="001C3ACC" w:rsidRPr="004B1FA2">
        <w:t xml:space="preserve"> до 7</w:t>
      </w:r>
      <w:r w:rsidR="00671418" w:rsidRPr="004B1FA2">
        <w:t>0 % от разходите по изпитвания, извършвани от трети лица или от името на трети лица, за определяне на генетичн</w:t>
      </w:r>
      <w:r w:rsidR="000837F8" w:rsidRPr="004B1FA2">
        <w:t xml:space="preserve">ите </w:t>
      </w:r>
      <w:r w:rsidR="00671418" w:rsidRPr="004B1FA2">
        <w:t>качеств</w:t>
      </w:r>
      <w:r w:rsidR="000837F8" w:rsidRPr="004B1FA2">
        <w:t>а</w:t>
      </w:r>
      <w:r w:rsidR="00671418" w:rsidRPr="004B1FA2">
        <w:t xml:space="preserve"> или продуктивността на животните</w:t>
      </w:r>
      <w:r w:rsidR="009C208E" w:rsidRPr="004B1FA2">
        <w:t>.</w:t>
      </w:r>
    </w:p>
    <w:p w:rsidR="002712CC" w:rsidRPr="00255A61" w:rsidRDefault="002712CC" w:rsidP="002712CC">
      <w:pPr>
        <w:tabs>
          <w:tab w:val="center" w:pos="142"/>
        </w:tabs>
        <w:ind w:right="-28"/>
        <w:jc w:val="both"/>
      </w:pPr>
      <w:r>
        <w:rPr>
          <w:b/>
        </w:rPr>
        <w:t>1.6</w:t>
      </w:r>
      <w:r w:rsidRPr="00E13B87">
        <w:rPr>
          <w:b/>
        </w:rPr>
        <w:t>.</w:t>
      </w:r>
      <w:r w:rsidRPr="00255A61">
        <w:t xml:space="preserve"> Средствата за помощта се предоставят на траншове както следва:</w:t>
      </w:r>
    </w:p>
    <w:p w:rsidR="002712CC" w:rsidRPr="00A23F4E" w:rsidRDefault="002712CC" w:rsidP="002712CC">
      <w:pPr>
        <w:tabs>
          <w:tab w:val="center" w:pos="142"/>
        </w:tabs>
        <w:ind w:right="-28"/>
        <w:jc w:val="both"/>
      </w:pPr>
      <w:r w:rsidRPr="00325297">
        <w:rPr>
          <w:b/>
        </w:rPr>
        <w:t>а)</w:t>
      </w:r>
      <w:r w:rsidRPr="000D468E">
        <w:t xml:space="preserve"> за пъ</w:t>
      </w:r>
      <w:r w:rsidRPr="00086A79">
        <w:t xml:space="preserve">рви транш – </w:t>
      </w:r>
      <w:r w:rsidR="00147E54">
        <w:rPr>
          <w:lang w:val="en-US"/>
        </w:rPr>
        <w:t>50</w:t>
      </w:r>
      <w:r w:rsidRPr="000D468E">
        <w:t xml:space="preserve"> </w:t>
      </w:r>
      <w:r w:rsidRPr="00086A79">
        <w:t xml:space="preserve">% от </w:t>
      </w:r>
      <w:r w:rsidRPr="005C061C">
        <w:t xml:space="preserve">изчисления размер на държавната помощ при прилагане на </w:t>
      </w:r>
      <w:r>
        <w:t>ставките по</w:t>
      </w:r>
      <w:r w:rsidRPr="00086A79">
        <w:t xml:space="preserve"> т.</w:t>
      </w:r>
      <w:r w:rsidRPr="00086A79" w:rsidDel="000D468E">
        <w:t xml:space="preserve"> </w:t>
      </w:r>
      <w:r>
        <w:t>2</w:t>
      </w:r>
      <w:r w:rsidRPr="005C061C">
        <w:t xml:space="preserve"> от </w:t>
      </w:r>
      <w:r>
        <w:t>Р</w:t>
      </w:r>
      <w:r w:rsidRPr="005C061C">
        <w:t xml:space="preserve">аздел </w:t>
      </w:r>
      <w:r w:rsidRPr="005C061C">
        <w:rPr>
          <w:lang w:val="en-US"/>
        </w:rPr>
        <w:t>I</w:t>
      </w:r>
      <w:r>
        <w:t xml:space="preserve"> на указанията за всяка конкретна дейност и вид животно, респ. пчелно семейство</w:t>
      </w:r>
      <w:r w:rsidR="00A23F4E">
        <w:t>;</w:t>
      </w:r>
    </w:p>
    <w:p w:rsidR="002712CC" w:rsidRPr="00255A61" w:rsidRDefault="002712CC" w:rsidP="002712CC">
      <w:pPr>
        <w:tabs>
          <w:tab w:val="center" w:pos="142"/>
        </w:tabs>
        <w:ind w:right="-28"/>
        <w:jc w:val="both"/>
      </w:pPr>
      <w:r w:rsidRPr="00325297">
        <w:rPr>
          <w:b/>
        </w:rPr>
        <w:t>б)</w:t>
      </w:r>
      <w:r w:rsidRPr="00086A79">
        <w:t xml:space="preserve"> за втори транш – </w:t>
      </w:r>
      <w:r>
        <w:t xml:space="preserve">остатъкът от </w:t>
      </w:r>
      <w:r w:rsidRPr="00D555D6">
        <w:t>утвърдения бюджет</w:t>
      </w:r>
      <w:r w:rsidRPr="00086A79">
        <w:t xml:space="preserve"> по т. </w:t>
      </w:r>
      <w:r>
        <w:t>1.</w:t>
      </w:r>
      <w:r w:rsidRPr="00086A79">
        <w:t>4.</w:t>
      </w:r>
      <w:r w:rsidRPr="00255A61">
        <w:t xml:space="preserve"> </w:t>
      </w:r>
    </w:p>
    <w:p w:rsidR="002712CC" w:rsidRPr="002C2F7E" w:rsidRDefault="002712CC" w:rsidP="002712CC">
      <w:pPr>
        <w:tabs>
          <w:tab w:val="center" w:pos="142"/>
        </w:tabs>
        <w:ind w:right="-28"/>
        <w:jc w:val="both"/>
      </w:pPr>
      <w:r>
        <w:rPr>
          <w:b/>
        </w:rPr>
        <w:t>1.</w:t>
      </w:r>
      <w:r w:rsidRPr="00325297">
        <w:rPr>
          <w:b/>
        </w:rPr>
        <w:t>6.1.</w:t>
      </w:r>
      <w:r>
        <w:t xml:space="preserve"> </w:t>
      </w:r>
      <w:r w:rsidRPr="002508BB">
        <w:t xml:space="preserve">Средствата за първи транш, които трябва да бъдат изплатени на Развъдната организация/ИАСРЖ се подават служебно на </w:t>
      </w:r>
      <w:r w:rsidRPr="002508BB">
        <w:rPr>
          <w:color w:val="000000"/>
        </w:rPr>
        <w:t xml:space="preserve">ДФ </w:t>
      </w:r>
      <w:r w:rsidRPr="002508BB">
        <w:t xml:space="preserve">„Земеделие” от ИАСРЖ и са изчислени на база подадената справка за животните, с които ще се извършват съответните дейности по т. </w:t>
      </w:r>
      <w:r>
        <w:rPr>
          <w:shd w:val="clear" w:color="auto" w:fill="FFFFFF" w:themeFill="background1"/>
        </w:rPr>
        <w:t>2</w:t>
      </w:r>
      <w:r w:rsidRPr="00AB0DFC">
        <w:rPr>
          <w:shd w:val="clear" w:color="auto" w:fill="FFFFFF" w:themeFill="background1"/>
        </w:rPr>
        <w:t>.1</w:t>
      </w:r>
      <w:r>
        <w:t xml:space="preserve"> и 2</w:t>
      </w:r>
      <w:r w:rsidRPr="002508BB">
        <w:t>.2 от развъдната организация/ИАСРЖ, след извършена проверка за технически грешки и несъответствия.</w:t>
      </w:r>
      <w:r w:rsidRPr="002508BB">
        <w:rPr>
          <w:b/>
        </w:rPr>
        <w:t xml:space="preserve"> </w:t>
      </w:r>
    </w:p>
    <w:p w:rsidR="002712CC" w:rsidRDefault="002712CC" w:rsidP="002712CC">
      <w:pPr>
        <w:tabs>
          <w:tab w:val="center" w:pos="142"/>
        </w:tabs>
        <w:ind w:right="-28"/>
        <w:jc w:val="both"/>
      </w:pPr>
      <w:r>
        <w:rPr>
          <w:b/>
        </w:rPr>
        <w:t>1.</w:t>
      </w:r>
      <w:r w:rsidRPr="00325297">
        <w:rPr>
          <w:b/>
        </w:rPr>
        <w:t>6.2.</w:t>
      </w:r>
      <w:r>
        <w:t xml:space="preserve"> </w:t>
      </w:r>
      <w:r w:rsidRPr="00F507E5">
        <w:t>Средствата за</w:t>
      </w:r>
      <w:r w:rsidRPr="00F507E5">
        <w:rPr>
          <w:b/>
        </w:rPr>
        <w:t xml:space="preserve"> </w:t>
      </w:r>
      <w:r w:rsidRPr="00F507E5">
        <w:t>първи транш се изплащат след представяне в ИАСРЖ на отчет за дейността и финансов отчет за дейностите по схемата за 20</w:t>
      </w:r>
      <w:r w:rsidRPr="00C92E55">
        <w:rPr>
          <w:lang w:val="ru-RU"/>
        </w:rPr>
        <w:t>2</w:t>
      </w:r>
      <w:r>
        <w:rPr>
          <w:lang w:val="ru-RU"/>
        </w:rPr>
        <w:t>2</w:t>
      </w:r>
      <w:r w:rsidRPr="00F507E5">
        <w:t xml:space="preserve"> г., с изключение на РО, кандидатстващи за първи път по тази схема. За целта ИАСРЖ представя на ДФ „Земеделие“ служебно информацията за развъдните организации,  подали отчет за извършената дейност и финансов отчет по схемата за 20</w:t>
      </w:r>
      <w:r w:rsidRPr="00C92E55">
        <w:rPr>
          <w:lang w:val="ru-RU"/>
        </w:rPr>
        <w:t>2</w:t>
      </w:r>
      <w:r>
        <w:rPr>
          <w:lang w:val="ru-RU"/>
        </w:rPr>
        <w:t>2</w:t>
      </w:r>
      <w:r w:rsidRPr="00F507E5">
        <w:t xml:space="preserve"> г.</w:t>
      </w:r>
    </w:p>
    <w:p w:rsidR="002712CC" w:rsidRDefault="002712CC" w:rsidP="002712CC">
      <w:pPr>
        <w:tabs>
          <w:tab w:val="center" w:pos="142"/>
        </w:tabs>
        <w:ind w:right="-28"/>
        <w:jc w:val="both"/>
      </w:pPr>
      <w:r>
        <w:rPr>
          <w:b/>
        </w:rPr>
        <w:t>1.</w:t>
      </w:r>
      <w:r w:rsidRPr="00325297">
        <w:rPr>
          <w:b/>
        </w:rPr>
        <w:t>6.3.</w:t>
      </w:r>
      <w:r>
        <w:t xml:space="preserve"> Средствата за извършване на ДНК анализи по т. 2.1. се предоставят с първи транш в размер на 100%.</w:t>
      </w:r>
    </w:p>
    <w:p w:rsidR="002712CC" w:rsidRPr="005C061C" w:rsidRDefault="002712CC" w:rsidP="002712CC">
      <w:pPr>
        <w:tabs>
          <w:tab w:val="center" w:pos="142"/>
        </w:tabs>
        <w:ind w:right="-28"/>
        <w:jc w:val="both"/>
      </w:pPr>
      <w:r>
        <w:rPr>
          <w:b/>
        </w:rPr>
        <w:t>1.</w:t>
      </w:r>
      <w:r w:rsidRPr="00325297">
        <w:rPr>
          <w:b/>
        </w:rPr>
        <w:t>6.</w:t>
      </w:r>
      <w:r w:rsidRPr="00325297">
        <w:rPr>
          <w:b/>
          <w:lang w:val="ru-RU"/>
        </w:rPr>
        <w:t>4</w:t>
      </w:r>
      <w:r w:rsidRPr="00325297">
        <w:rPr>
          <w:b/>
        </w:rPr>
        <w:t>.</w:t>
      </w:r>
      <w:r w:rsidRPr="00F507E5">
        <w:t xml:space="preserve"> Средствата за втори транш се изплащат на Развъдната организация/ИАСРЖ след представяне </w:t>
      </w:r>
      <w:r w:rsidR="001633D0">
        <w:t>на документите по Раздел І, т.6</w:t>
      </w:r>
      <w:r w:rsidRPr="00F507E5">
        <w:t>.2. от настоящите указания и след проверка от ИАСРЖ/М</w:t>
      </w:r>
      <w:r>
        <w:t xml:space="preserve">инистерство на земеделието </w:t>
      </w:r>
      <w:r w:rsidRPr="009F79AD">
        <w:rPr>
          <w:lang w:val="ru-RU"/>
        </w:rPr>
        <w:t>(</w:t>
      </w:r>
      <w:proofErr w:type="spellStart"/>
      <w:r>
        <w:t>М</w:t>
      </w:r>
      <w:r w:rsidRPr="00F507E5">
        <w:t>З</w:t>
      </w:r>
      <w:r>
        <w:t>м</w:t>
      </w:r>
      <w:proofErr w:type="spellEnd"/>
      <w:r w:rsidRPr="009F79AD">
        <w:rPr>
          <w:lang w:val="ru-RU"/>
        </w:rPr>
        <w:t>)</w:t>
      </w:r>
      <w:r w:rsidRPr="00F507E5">
        <w:t xml:space="preserve"> на извършените дейности от развъдните организации/ИАСРЖ и представените финансови отчети за 20</w:t>
      </w:r>
      <w:r w:rsidRPr="00C92E55">
        <w:rPr>
          <w:lang w:val="ru-RU"/>
        </w:rPr>
        <w:t>2</w:t>
      </w:r>
      <w:r>
        <w:rPr>
          <w:lang w:val="ru-RU"/>
        </w:rPr>
        <w:t>2</w:t>
      </w:r>
      <w:r w:rsidRPr="00F507E5">
        <w:t xml:space="preserve"> г.</w:t>
      </w:r>
    </w:p>
    <w:p w:rsidR="006F0F64" w:rsidRPr="004B1FA2" w:rsidRDefault="006F0F64" w:rsidP="000B7C50">
      <w:pPr>
        <w:tabs>
          <w:tab w:val="center" w:pos="142"/>
        </w:tabs>
        <w:ind w:right="-28"/>
        <w:jc w:val="both"/>
        <w:rPr>
          <w:b/>
        </w:rPr>
      </w:pPr>
    </w:p>
    <w:p w:rsidR="00A005BD" w:rsidRPr="004B1FA2" w:rsidRDefault="00BB02C0" w:rsidP="000B7C50">
      <w:pPr>
        <w:tabs>
          <w:tab w:val="center" w:pos="142"/>
        </w:tabs>
        <w:ind w:right="-28"/>
        <w:jc w:val="both"/>
        <w:rPr>
          <w:b/>
          <w:u w:val="single"/>
        </w:rPr>
      </w:pPr>
      <w:r w:rsidRPr="004B1FA2">
        <w:rPr>
          <w:b/>
        </w:rPr>
        <w:t>2</w:t>
      </w:r>
      <w:r w:rsidR="007D4EEB" w:rsidRPr="004B1FA2">
        <w:rPr>
          <w:b/>
        </w:rPr>
        <w:t>.</w:t>
      </w:r>
      <w:r w:rsidR="007D4EEB" w:rsidRPr="004B1FA2">
        <w:t xml:space="preserve"> </w:t>
      </w:r>
      <w:r w:rsidR="008C532A" w:rsidRPr="004B1FA2">
        <w:t>Помощта</w:t>
      </w:r>
      <w:r w:rsidR="007D4EEB" w:rsidRPr="004B1FA2">
        <w:t xml:space="preserve"> се предоставя</w:t>
      </w:r>
      <w:r w:rsidR="00430BDD" w:rsidRPr="004B1FA2">
        <w:t xml:space="preserve"> на брой животно по видове</w:t>
      </w:r>
      <w:r w:rsidR="00AD4B72" w:rsidRPr="004B1FA2">
        <w:t>, респ. пчелно семейство</w:t>
      </w:r>
      <w:r w:rsidR="00430BDD" w:rsidRPr="004B1FA2">
        <w:t>,</w:t>
      </w:r>
      <w:r w:rsidR="00AC1E32" w:rsidRPr="004B1FA2">
        <w:t xml:space="preserve"> </w:t>
      </w:r>
      <w:r w:rsidR="006409FF" w:rsidRPr="004B1FA2">
        <w:t>за една календарна година</w:t>
      </w:r>
      <w:r w:rsidR="00AC1E32" w:rsidRPr="004B1FA2">
        <w:t>,</w:t>
      </w:r>
      <w:r w:rsidR="00430BDD" w:rsidRPr="004B1FA2">
        <w:t xml:space="preserve"> както следва:</w:t>
      </w:r>
    </w:p>
    <w:p w:rsidR="00A005BD" w:rsidRPr="004B1FA2" w:rsidRDefault="00A005BD" w:rsidP="000B7C50">
      <w:pPr>
        <w:tabs>
          <w:tab w:val="center" w:pos="142"/>
        </w:tabs>
        <w:ind w:right="-28"/>
        <w:jc w:val="both"/>
        <w:rPr>
          <w:b/>
          <w:u w:val="single"/>
        </w:rPr>
      </w:pPr>
    </w:p>
    <w:p w:rsidR="000B7C50" w:rsidRPr="004B1FA2" w:rsidRDefault="00B17462" w:rsidP="000B7C50">
      <w:pPr>
        <w:tabs>
          <w:tab w:val="center" w:pos="142"/>
        </w:tabs>
        <w:ind w:right="-28"/>
        <w:jc w:val="both"/>
        <w:rPr>
          <w:b/>
          <w:u w:val="single"/>
        </w:rPr>
      </w:pPr>
      <w:r w:rsidRPr="004B1FA2">
        <w:rPr>
          <w:b/>
          <w:u w:val="single"/>
        </w:rPr>
        <w:t>2</w:t>
      </w:r>
      <w:r w:rsidR="000B7C50" w:rsidRPr="004B1FA2">
        <w:rPr>
          <w:b/>
          <w:u w:val="single"/>
        </w:rPr>
        <w:t xml:space="preserve">.1. </w:t>
      </w:r>
      <w:r w:rsidR="000B7C50" w:rsidRPr="004B1FA2">
        <w:rPr>
          <w:b/>
          <w:i/>
          <w:u w:val="single"/>
        </w:rPr>
        <w:t xml:space="preserve">За </w:t>
      </w:r>
      <w:r w:rsidR="00C262F1" w:rsidRPr="004B1FA2">
        <w:rPr>
          <w:b/>
          <w:i/>
          <w:u w:val="single"/>
        </w:rPr>
        <w:t>създаване и поддържане</w:t>
      </w:r>
      <w:r w:rsidR="000B7C50" w:rsidRPr="004B1FA2">
        <w:rPr>
          <w:b/>
          <w:i/>
          <w:u w:val="single"/>
        </w:rPr>
        <w:t xml:space="preserve"> на </w:t>
      </w:r>
      <w:r w:rsidR="00A026B4" w:rsidRPr="004B1FA2">
        <w:rPr>
          <w:b/>
          <w:i/>
          <w:u w:val="single"/>
        </w:rPr>
        <w:t xml:space="preserve">електронна </w:t>
      </w:r>
      <w:r w:rsidR="000B7C50" w:rsidRPr="004B1FA2">
        <w:rPr>
          <w:b/>
          <w:i/>
          <w:u w:val="single"/>
        </w:rPr>
        <w:t>родословна книга</w:t>
      </w:r>
      <w:r w:rsidR="006E3550" w:rsidRPr="004B1FA2">
        <w:rPr>
          <w:b/>
          <w:i/>
          <w:u w:val="single"/>
        </w:rPr>
        <w:t xml:space="preserve"> (разработена със специализиран софтуер),</w:t>
      </w:r>
      <w:r w:rsidR="000B7C50" w:rsidRPr="004B1FA2">
        <w:rPr>
          <w:b/>
          <w:i/>
          <w:u w:val="single"/>
        </w:rPr>
        <w:t xml:space="preserve"> както следва:</w:t>
      </w:r>
    </w:p>
    <w:p w:rsidR="000B7C50" w:rsidRPr="004B1FA2" w:rsidRDefault="000B7C50" w:rsidP="000B7C50">
      <w:pPr>
        <w:tabs>
          <w:tab w:val="left" w:pos="360"/>
        </w:tabs>
        <w:ind w:left="357" w:hanging="357"/>
        <w:jc w:val="both"/>
        <w:rPr>
          <w:b/>
        </w:rPr>
      </w:pPr>
    </w:p>
    <w:p w:rsidR="000B7C50" w:rsidRPr="004B1FA2" w:rsidRDefault="000B7C50" w:rsidP="000B7C50">
      <w:pPr>
        <w:tabs>
          <w:tab w:val="left" w:pos="360"/>
        </w:tabs>
        <w:ind w:left="357" w:hanging="357"/>
        <w:jc w:val="both"/>
        <w:rPr>
          <w:b/>
        </w:rPr>
      </w:pPr>
      <w:r w:rsidRPr="004B1FA2">
        <w:rPr>
          <w:b/>
        </w:rPr>
        <w:t>Говедовъдство и биволовъдство</w:t>
      </w:r>
      <w:r w:rsidR="00A005BD" w:rsidRPr="004B1FA2">
        <w:rPr>
          <w:b/>
        </w:rPr>
        <w:t xml:space="preserve"> </w:t>
      </w:r>
    </w:p>
    <w:p w:rsidR="009F232E" w:rsidRPr="004B1FA2" w:rsidRDefault="009F232E" w:rsidP="002C2343">
      <w:pPr>
        <w:tabs>
          <w:tab w:val="left" w:pos="0"/>
        </w:tabs>
        <w:jc w:val="both"/>
        <w:rPr>
          <w:b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7696"/>
        <w:gridCol w:w="1227"/>
      </w:tblGrid>
      <w:tr w:rsidR="005E4D6E" w:rsidRPr="004B1FA2" w:rsidTr="006F0F64">
        <w:tc>
          <w:tcPr>
            <w:tcW w:w="568" w:type="dxa"/>
            <w:shd w:val="clear" w:color="auto" w:fill="auto"/>
          </w:tcPr>
          <w:p w:rsidR="005E4D6E" w:rsidRPr="004B1FA2" w:rsidRDefault="005E4D6E" w:rsidP="002C2343">
            <w:pPr>
              <w:tabs>
                <w:tab w:val="left" w:pos="0"/>
              </w:tabs>
              <w:jc w:val="both"/>
              <w:rPr>
                <w:b/>
              </w:rPr>
            </w:pPr>
            <w:r w:rsidRPr="004B1FA2">
              <w:rPr>
                <w:b/>
              </w:rPr>
              <w:t>1.</w:t>
            </w:r>
          </w:p>
        </w:tc>
        <w:tc>
          <w:tcPr>
            <w:tcW w:w="7696" w:type="dxa"/>
            <w:shd w:val="clear" w:color="auto" w:fill="auto"/>
          </w:tcPr>
          <w:p w:rsidR="005E4D6E" w:rsidRPr="004B1FA2" w:rsidRDefault="005E4D6E" w:rsidP="004C5568">
            <w:pPr>
              <w:tabs>
                <w:tab w:val="left" w:pos="0"/>
              </w:tabs>
              <w:jc w:val="both"/>
            </w:pPr>
            <w:r w:rsidRPr="004B1FA2" w:rsidDel="007A1D7F">
              <w:t>Поддържане на актуален опис</w:t>
            </w:r>
            <w:r w:rsidRPr="004B1FA2">
              <w:t>; вписване на приплодите; регистриране на отпадането и причините за него; регистриране на произхода, вписване на данните от развъдните мероприятия според развъдната програма в електронна родословна книга</w:t>
            </w:r>
            <w:r w:rsidR="00E376E5">
              <w:t>,</w:t>
            </w:r>
            <w:r w:rsidRPr="004B1FA2">
              <w:t xml:space="preserve"> разработена със софтуер за управление на данните от развъдната дейност.</w:t>
            </w:r>
          </w:p>
          <w:p w:rsidR="005E4D6E" w:rsidRPr="004B1FA2" w:rsidRDefault="005E4D6E" w:rsidP="009E7E25">
            <w:pPr>
              <w:tabs>
                <w:tab w:val="left" w:pos="0"/>
              </w:tabs>
              <w:jc w:val="both"/>
              <w:rPr>
                <w:b/>
              </w:rPr>
            </w:pPr>
          </w:p>
        </w:tc>
        <w:tc>
          <w:tcPr>
            <w:tcW w:w="1227" w:type="dxa"/>
            <w:shd w:val="clear" w:color="auto" w:fill="auto"/>
          </w:tcPr>
          <w:p w:rsidR="005E4D6E" w:rsidRPr="004B1FA2" w:rsidRDefault="009E6FF9" w:rsidP="00457849">
            <w:pPr>
              <w:tabs>
                <w:tab w:val="left" w:pos="0"/>
              </w:tabs>
              <w:jc w:val="both"/>
            </w:pPr>
            <w:r w:rsidRPr="004B1FA2">
              <w:t>4,</w:t>
            </w:r>
            <w:r w:rsidR="00457849" w:rsidRPr="004B1FA2">
              <w:t>5</w:t>
            </w:r>
            <w:r w:rsidRPr="004B1FA2">
              <w:t>0</w:t>
            </w:r>
            <w:r w:rsidR="005E4D6E" w:rsidRPr="004B1FA2">
              <w:t>лв.</w:t>
            </w:r>
          </w:p>
        </w:tc>
      </w:tr>
      <w:tr w:rsidR="005E4D6E" w:rsidRPr="004B1FA2" w:rsidTr="006F0F64">
        <w:tc>
          <w:tcPr>
            <w:tcW w:w="568" w:type="dxa"/>
            <w:shd w:val="clear" w:color="auto" w:fill="auto"/>
          </w:tcPr>
          <w:p w:rsidR="005E4D6E" w:rsidRPr="004B1FA2" w:rsidRDefault="005E4D6E" w:rsidP="002C2343">
            <w:pPr>
              <w:tabs>
                <w:tab w:val="left" w:pos="0"/>
              </w:tabs>
              <w:jc w:val="both"/>
              <w:rPr>
                <w:b/>
              </w:rPr>
            </w:pPr>
            <w:r w:rsidRPr="004B1FA2">
              <w:rPr>
                <w:b/>
              </w:rPr>
              <w:t>2.</w:t>
            </w:r>
          </w:p>
        </w:tc>
        <w:tc>
          <w:tcPr>
            <w:tcW w:w="7696" w:type="dxa"/>
            <w:shd w:val="clear" w:color="auto" w:fill="auto"/>
          </w:tcPr>
          <w:p w:rsidR="005E4D6E" w:rsidRPr="004B1FA2" w:rsidRDefault="005E4D6E" w:rsidP="00E90A7F">
            <w:pPr>
              <w:tabs>
                <w:tab w:val="left" w:pos="0"/>
              </w:tabs>
              <w:jc w:val="both"/>
            </w:pPr>
            <w:r w:rsidRPr="004B1FA2">
              <w:t>Извършване на ДНК анализ за проверка на произход и създаване на ДНК</w:t>
            </w:r>
            <w:r w:rsidR="00457849" w:rsidRPr="004B1FA2">
              <w:t xml:space="preserve"> профил на животното</w:t>
            </w:r>
            <w:r w:rsidRPr="004B1FA2">
              <w:t xml:space="preserve"> в говедовъдството на: </w:t>
            </w:r>
          </w:p>
          <w:p w:rsidR="005E4D6E" w:rsidRPr="004B1FA2" w:rsidRDefault="005E4D6E" w:rsidP="00D555D6">
            <w:pPr>
              <w:numPr>
                <w:ilvl w:val="0"/>
                <w:numId w:val="10"/>
              </w:numPr>
              <w:tabs>
                <w:tab w:val="left" w:pos="0"/>
              </w:tabs>
              <w:jc w:val="both"/>
            </w:pPr>
            <w:r w:rsidRPr="004B1FA2">
              <w:t xml:space="preserve">всички ново включени мъжки разплодници, включени в </w:t>
            </w:r>
            <w:proofErr w:type="spellStart"/>
            <w:r w:rsidRPr="004B1FA2">
              <w:t>случните</w:t>
            </w:r>
            <w:proofErr w:type="spellEnd"/>
            <w:r w:rsidRPr="004B1FA2">
              <w:t xml:space="preserve"> планове за </w:t>
            </w:r>
            <w:r w:rsidRPr="004B1FA2" w:rsidDel="001D62F6">
              <w:t>периода на прилагане на помощта</w:t>
            </w:r>
          </w:p>
          <w:p w:rsidR="005E4D6E" w:rsidRPr="004B1FA2" w:rsidRDefault="005E4D6E" w:rsidP="00D555D6">
            <w:pPr>
              <w:numPr>
                <w:ilvl w:val="0"/>
                <w:numId w:val="10"/>
              </w:numPr>
              <w:tabs>
                <w:tab w:val="left" w:pos="0"/>
              </w:tabs>
              <w:jc w:val="both"/>
            </w:pPr>
            <w:r w:rsidRPr="004B1FA2">
              <w:t xml:space="preserve">до 20 % от женските животни за разплод  </w:t>
            </w:r>
            <w:r w:rsidR="00547742" w:rsidRPr="004B1FA2">
              <w:t>до</w:t>
            </w:r>
            <w:r w:rsidRPr="004B1FA2">
              <w:t xml:space="preserve"> 12 месеца, вписани в главе</w:t>
            </w:r>
            <w:r w:rsidR="00547742" w:rsidRPr="004B1FA2">
              <w:t>н раздел на родословната книга;</w:t>
            </w:r>
          </w:p>
          <w:p w:rsidR="005E4D6E" w:rsidRPr="004B1FA2" w:rsidRDefault="002F58A9" w:rsidP="002F58A9">
            <w:pPr>
              <w:numPr>
                <w:ilvl w:val="0"/>
                <w:numId w:val="10"/>
              </w:numPr>
              <w:tabs>
                <w:tab w:val="left" w:pos="0"/>
              </w:tabs>
              <w:jc w:val="both"/>
            </w:pPr>
            <w:r w:rsidRPr="004B1FA2">
              <w:t xml:space="preserve">за извършване на </w:t>
            </w:r>
            <w:proofErr w:type="spellStart"/>
            <w:r w:rsidRPr="004B1FA2">
              <w:t>Геномна</w:t>
            </w:r>
            <w:proofErr w:type="spellEnd"/>
            <w:r w:rsidRPr="004B1FA2">
              <w:t xml:space="preserve"> оценка </w:t>
            </w:r>
            <w:r w:rsidR="004C72F9" w:rsidRPr="004B1FA2">
              <w:t>до 10 % от женските животни</w:t>
            </w:r>
            <w:r w:rsidR="00E376E5">
              <w:t>,</w:t>
            </w:r>
            <w:r w:rsidRPr="004B1FA2">
              <w:t xml:space="preserve"> предвидени</w:t>
            </w:r>
            <w:r w:rsidR="00522028" w:rsidRPr="004B1FA2">
              <w:t xml:space="preserve"> за разплод </w:t>
            </w:r>
            <w:r w:rsidR="004C72F9" w:rsidRPr="004B1FA2">
              <w:t>до</w:t>
            </w:r>
            <w:r w:rsidRPr="004B1FA2">
              <w:t xml:space="preserve"> 12 месечна възраст</w:t>
            </w:r>
            <w:r w:rsidR="004C72F9" w:rsidRPr="004B1FA2">
              <w:t>, от специализираните млечни породи</w:t>
            </w:r>
            <w:r w:rsidRPr="004B1FA2">
              <w:t>.</w:t>
            </w:r>
          </w:p>
        </w:tc>
        <w:tc>
          <w:tcPr>
            <w:tcW w:w="1227" w:type="dxa"/>
            <w:shd w:val="clear" w:color="auto" w:fill="auto"/>
          </w:tcPr>
          <w:p w:rsidR="005E4D6E" w:rsidRPr="004B1FA2" w:rsidRDefault="005E4D6E" w:rsidP="001D62F6">
            <w:pPr>
              <w:tabs>
                <w:tab w:val="left" w:pos="0"/>
              </w:tabs>
              <w:jc w:val="both"/>
            </w:pPr>
            <w:r w:rsidRPr="004B1FA2">
              <w:t>62,00 лв.</w:t>
            </w:r>
          </w:p>
        </w:tc>
      </w:tr>
    </w:tbl>
    <w:p w:rsidR="009F232E" w:rsidRPr="004B1FA2" w:rsidRDefault="009F232E" w:rsidP="002C2343">
      <w:pPr>
        <w:tabs>
          <w:tab w:val="left" w:pos="0"/>
        </w:tabs>
        <w:jc w:val="both"/>
        <w:rPr>
          <w:b/>
        </w:rPr>
      </w:pPr>
    </w:p>
    <w:p w:rsidR="005C5B07" w:rsidRDefault="005C5B07" w:rsidP="009F232E">
      <w:pPr>
        <w:tabs>
          <w:tab w:val="left" w:pos="426"/>
        </w:tabs>
        <w:rPr>
          <w:b/>
        </w:rPr>
      </w:pPr>
    </w:p>
    <w:p w:rsidR="005C5B07" w:rsidRDefault="005C5B07" w:rsidP="009F232E">
      <w:pPr>
        <w:tabs>
          <w:tab w:val="left" w:pos="426"/>
        </w:tabs>
        <w:rPr>
          <w:b/>
        </w:rPr>
      </w:pPr>
    </w:p>
    <w:p w:rsidR="005C5B07" w:rsidRDefault="005C5B07" w:rsidP="009F232E">
      <w:pPr>
        <w:tabs>
          <w:tab w:val="left" w:pos="426"/>
        </w:tabs>
        <w:rPr>
          <w:b/>
        </w:rPr>
      </w:pPr>
    </w:p>
    <w:p w:rsidR="009F232E" w:rsidRPr="004B1FA2" w:rsidRDefault="009F232E" w:rsidP="009F232E">
      <w:pPr>
        <w:tabs>
          <w:tab w:val="left" w:pos="426"/>
        </w:tabs>
        <w:rPr>
          <w:b/>
        </w:rPr>
      </w:pPr>
      <w:r w:rsidRPr="004B1FA2">
        <w:rPr>
          <w:b/>
        </w:rPr>
        <w:lastRenderedPageBreak/>
        <w:t>Овцевъдство и козевъдство</w:t>
      </w:r>
    </w:p>
    <w:p w:rsidR="009F232E" w:rsidRPr="004B1FA2" w:rsidRDefault="009F232E" w:rsidP="009F232E">
      <w:pPr>
        <w:ind w:left="360"/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7705"/>
        <w:gridCol w:w="1218"/>
      </w:tblGrid>
      <w:tr w:rsidR="00652DF7" w:rsidRPr="004B1FA2" w:rsidTr="006F0F64">
        <w:tc>
          <w:tcPr>
            <w:tcW w:w="568" w:type="dxa"/>
            <w:shd w:val="clear" w:color="auto" w:fill="auto"/>
          </w:tcPr>
          <w:p w:rsidR="00652DF7" w:rsidRPr="004B1FA2" w:rsidRDefault="00652DF7" w:rsidP="009302A6">
            <w:pPr>
              <w:tabs>
                <w:tab w:val="left" w:pos="360"/>
              </w:tabs>
              <w:jc w:val="both"/>
              <w:rPr>
                <w:b/>
              </w:rPr>
            </w:pPr>
            <w:r w:rsidRPr="004B1FA2">
              <w:rPr>
                <w:b/>
              </w:rPr>
              <w:t xml:space="preserve"> </w:t>
            </w:r>
            <w:r w:rsidR="009302A6" w:rsidRPr="004B1FA2">
              <w:rPr>
                <w:b/>
              </w:rPr>
              <w:t>1</w:t>
            </w:r>
            <w:r w:rsidRPr="004B1FA2">
              <w:rPr>
                <w:b/>
              </w:rPr>
              <w:t>.</w:t>
            </w:r>
          </w:p>
        </w:tc>
        <w:tc>
          <w:tcPr>
            <w:tcW w:w="7705" w:type="dxa"/>
            <w:shd w:val="clear" w:color="auto" w:fill="auto"/>
          </w:tcPr>
          <w:p w:rsidR="00AA33BF" w:rsidRPr="004B1FA2" w:rsidRDefault="001D62F6" w:rsidP="00AA33BF">
            <w:pPr>
              <w:tabs>
                <w:tab w:val="left" w:pos="0"/>
              </w:tabs>
              <w:jc w:val="both"/>
            </w:pPr>
            <w:r w:rsidRPr="004B1FA2">
              <w:t>Поддържане на</w:t>
            </w:r>
            <w:r w:rsidR="004E3CC7" w:rsidRPr="004B1FA2">
              <w:t xml:space="preserve"> </w:t>
            </w:r>
            <w:r w:rsidR="006D68A5" w:rsidRPr="004B1FA2">
              <w:t>актуален опис</w:t>
            </w:r>
            <w:r w:rsidRPr="004B1FA2">
              <w:t>; вписване на приплодите; регистриране на отпадането и причините за него; регистриране на произхода, вписване на данните от развъдните мероприятия според развъдната програма в електронна родословна книга</w:t>
            </w:r>
            <w:r w:rsidR="00E376E5">
              <w:t>,</w:t>
            </w:r>
            <w:r w:rsidRPr="004B1FA2">
              <w:t xml:space="preserve"> разработена </w:t>
            </w:r>
            <w:r w:rsidR="00FF1D01" w:rsidRPr="004B1FA2">
              <w:t xml:space="preserve">със </w:t>
            </w:r>
            <w:r w:rsidR="00AA33BF" w:rsidRPr="004B1FA2">
              <w:t xml:space="preserve">софтуер за управление на данните </w:t>
            </w:r>
            <w:r w:rsidR="00E0229D" w:rsidRPr="004B1FA2">
              <w:t>от развъдната дейност</w:t>
            </w:r>
            <w:r w:rsidR="00AA33BF" w:rsidRPr="004B1FA2">
              <w:t>.</w:t>
            </w:r>
          </w:p>
          <w:p w:rsidR="00652DF7" w:rsidRPr="004B1FA2" w:rsidRDefault="00652DF7" w:rsidP="00031D91">
            <w:pPr>
              <w:tabs>
                <w:tab w:val="left" w:pos="360"/>
              </w:tabs>
              <w:jc w:val="both"/>
            </w:pPr>
          </w:p>
        </w:tc>
        <w:tc>
          <w:tcPr>
            <w:tcW w:w="1218" w:type="dxa"/>
            <w:shd w:val="clear" w:color="auto" w:fill="auto"/>
          </w:tcPr>
          <w:p w:rsidR="00652DF7" w:rsidRPr="004B1FA2" w:rsidRDefault="001D62F6" w:rsidP="00984735">
            <w:pPr>
              <w:tabs>
                <w:tab w:val="left" w:pos="360"/>
              </w:tabs>
              <w:jc w:val="both"/>
            </w:pPr>
            <w:r w:rsidRPr="004B1FA2">
              <w:t>3,45</w:t>
            </w:r>
            <w:r w:rsidR="00652DF7" w:rsidRPr="004B1FA2">
              <w:t xml:space="preserve"> лв.</w:t>
            </w:r>
          </w:p>
        </w:tc>
      </w:tr>
      <w:tr w:rsidR="00652DF7" w:rsidRPr="004B1FA2" w:rsidTr="006F0F64">
        <w:tc>
          <w:tcPr>
            <w:tcW w:w="568" w:type="dxa"/>
            <w:shd w:val="clear" w:color="auto" w:fill="auto"/>
          </w:tcPr>
          <w:p w:rsidR="00652DF7" w:rsidRPr="004B1FA2" w:rsidRDefault="00652DF7" w:rsidP="009302A6">
            <w:pPr>
              <w:tabs>
                <w:tab w:val="left" w:pos="360"/>
              </w:tabs>
              <w:jc w:val="both"/>
              <w:rPr>
                <w:b/>
              </w:rPr>
            </w:pPr>
            <w:r w:rsidRPr="004B1FA2">
              <w:rPr>
                <w:b/>
              </w:rPr>
              <w:t xml:space="preserve"> </w:t>
            </w:r>
            <w:r w:rsidR="009302A6" w:rsidRPr="004B1FA2">
              <w:rPr>
                <w:b/>
              </w:rPr>
              <w:t>2</w:t>
            </w:r>
            <w:r w:rsidRPr="004B1FA2">
              <w:rPr>
                <w:b/>
              </w:rPr>
              <w:t>.</w:t>
            </w:r>
          </w:p>
        </w:tc>
        <w:tc>
          <w:tcPr>
            <w:tcW w:w="7705" w:type="dxa"/>
            <w:shd w:val="clear" w:color="auto" w:fill="auto"/>
          </w:tcPr>
          <w:p w:rsidR="00652DF7" w:rsidRPr="004B1FA2" w:rsidRDefault="007815A4" w:rsidP="00962F45">
            <w:pPr>
              <w:tabs>
                <w:tab w:val="left" w:pos="360"/>
              </w:tabs>
              <w:jc w:val="both"/>
            </w:pPr>
            <w:r w:rsidRPr="004B1FA2">
              <w:t>И</w:t>
            </w:r>
            <w:r w:rsidR="00652DF7" w:rsidRPr="004B1FA2">
              <w:t xml:space="preserve">звършване на ДНК анализ за </w:t>
            </w:r>
            <w:r w:rsidR="00006FD2" w:rsidRPr="004B1FA2">
              <w:t xml:space="preserve">проверка </w:t>
            </w:r>
            <w:r w:rsidR="00652DF7" w:rsidRPr="004B1FA2">
              <w:t xml:space="preserve">на произход </w:t>
            </w:r>
            <w:r w:rsidR="001D62F6" w:rsidRPr="004B1FA2">
              <w:t>подлежат</w:t>
            </w:r>
            <w:r w:rsidR="00652DF7" w:rsidRPr="004B1FA2">
              <w:t>:</w:t>
            </w:r>
          </w:p>
          <w:p w:rsidR="008A6CC8" w:rsidRPr="004B1FA2" w:rsidRDefault="00652DF7" w:rsidP="008A6CC8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FA2">
              <w:rPr>
                <w:rFonts w:ascii="Times New Roman" w:hAnsi="Times New Roman"/>
                <w:sz w:val="24"/>
                <w:szCs w:val="24"/>
              </w:rPr>
              <w:t xml:space="preserve">всички </w:t>
            </w:r>
            <w:r w:rsidR="004573C3" w:rsidRPr="004B1FA2">
              <w:rPr>
                <w:rFonts w:ascii="Times New Roman" w:hAnsi="Times New Roman"/>
                <w:sz w:val="24"/>
                <w:szCs w:val="24"/>
              </w:rPr>
              <w:t>агнета от комерсиални</w:t>
            </w:r>
            <w:r w:rsidR="005A59B6" w:rsidRPr="004B1F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2461" w:rsidRPr="004B1FA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E32BB8" w:rsidRPr="004B1FA2">
              <w:rPr>
                <w:rFonts w:ascii="Times New Roman" w:hAnsi="Times New Roman"/>
                <w:sz w:val="24"/>
                <w:szCs w:val="24"/>
              </w:rPr>
              <w:t>автохтонни</w:t>
            </w:r>
            <w:r w:rsidR="005E2461" w:rsidRPr="004B1F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59B6" w:rsidRPr="004B1FA2">
              <w:rPr>
                <w:rFonts w:ascii="Times New Roman" w:hAnsi="Times New Roman"/>
                <w:sz w:val="24"/>
                <w:szCs w:val="24"/>
              </w:rPr>
              <w:t>породи, подадени от РО в депа</w:t>
            </w:r>
            <w:r w:rsidRPr="004B1F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2DF7" w:rsidRPr="004B1FA2" w:rsidRDefault="00EF04CB" w:rsidP="005E2461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4B1FA2">
              <w:rPr>
                <w:rFonts w:ascii="Times New Roman" w:hAnsi="Times New Roman"/>
                <w:sz w:val="24"/>
                <w:szCs w:val="24"/>
              </w:rPr>
              <w:t>кочове,</w:t>
            </w:r>
            <w:r w:rsidR="004573C3" w:rsidRPr="004B1FA2">
              <w:rPr>
                <w:rFonts w:ascii="Times New Roman" w:hAnsi="Times New Roman"/>
                <w:sz w:val="24"/>
                <w:szCs w:val="24"/>
              </w:rPr>
              <w:t xml:space="preserve"> бащи на мъжки</w:t>
            </w:r>
            <w:r w:rsidR="00652DF7" w:rsidRPr="004B1FA2">
              <w:rPr>
                <w:rFonts w:ascii="Times New Roman" w:hAnsi="Times New Roman"/>
                <w:sz w:val="24"/>
                <w:szCs w:val="24"/>
              </w:rPr>
              <w:t xml:space="preserve"> агнета</w:t>
            </w:r>
            <w:r w:rsidR="004573C3" w:rsidRPr="004B1FA2">
              <w:rPr>
                <w:rFonts w:ascii="Times New Roman" w:hAnsi="Times New Roman"/>
                <w:sz w:val="24"/>
                <w:szCs w:val="24"/>
              </w:rPr>
              <w:t xml:space="preserve"> от комерсиални и автохтонни</w:t>
            </w:r>
            <w:r w:rsidR="00652DF7" w:rsidRPr="004B1FA2">
              <w:rPr>
                <w:rFonts w:ascii="Times New Roman" w:hAnsi="Times New Roman"/>
                <w:sz w:val="24"/>
                <w:szCs w:val="24"/>
              </w:rPr>
              <w:t xml:space="preserve"> породи, подадени от РО в </w:t>
            </w:r>
            <w:r w:rsidR="005A59B6" w:rsidRPr="004B1FA2">
              <w:rPr>
                <w:rFonts w:ascii="Times New Roman" w:hAnsi="Times New Roman"/>
                <w:sz w:val="24"/>
                <w:szCs w:val="24"/>
              </w:rPr>
              <w:t>депа</w:t>
            </w:r>
            <w:r w:rsidR="00652DF7" w:rsidRPr="004B1F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8" w:type="dxa"/>
            <w:shd w:val="clear" w:color="auto" w:fill="auto"/>
          </w:tcPr>
          <w:p w:rsidR="00652DF7" w:rsidRPr="004B1FA2" w:rsidRDefault="00F9296E" w:rsidP="00652DF7">
            <w:pPr>
              <w:tabs>
                <w:tab w:val="left" w:pos="360"/>
              </w:tabs>
              <w:jc w:val="both"/>
              <w:rPr>
                <w:b/>
              </w:rPr>
            </w:pPr>
            <w:r w:rsidRPr="004B1FA2">
              <w:t>62,</w:t>
            </w:r>
            <w:r w:rsidR="00652DF7" w:rsidRPr="004B1FA2">
              <w:t>00 лв.</w:t>
            </w:r>
          </w:p>
        </w:tc>
      </w:tr>
    </w:tbl>
    <w:p w:rsidR="009F232E" w:rsidRPr="004B1FA2" w:rsidRDefault="009F232E" w:rsidP="009F232E">
      <w:pPr>
        <w:tabs>
          <w:tab w:val="left" w:pos="426"/>
        </w:tabs>
      </w:pPr>
    </w:p>
    <w:p w:rsidR="009F232E" w:rsidRPr="004B1FA2" w:rsidRDefault="009F232E" w:rsidP="009F232E">
      <w:pPr>
        <w:tabs>
          <w:tab w:val="left" w:pos="426"/>
        </w:tabs>
        <w:rPr>
          <w:b/>
        </w:rPr>
      </w:pPr>
      <w:r w:rsidRPr="004B1FA2">
        <w:rPr>
          <w:b/>
        </w:rPr>
        <w:t>Свиневъдство</w:t>
      </w:r>
    </w:p>
    <w:p w:rsidR="009F232E" w:rsidRPr="004B1FA2" w:rsidRDefault="009F232E" w:rsidP="009F232E">
      <w:pPr>
        <w:ind w:left="360"/>
      </w:pPr>
    </w:p>
    <w:tbl>
      <w:tblPr>
        <w:tblW w:w="0" w:type="auto"/>
        <w:tblInd w:w="-4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568"/>
        <w:gridCol w:w="7707"/>
        <w:gridCol w:w="1216"/>
      </w:tblGrid>
      <w:tr w:rsidR="00080624" w:rsidRPr="004B1FA2" w:rsidTr="006F0F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624" w:rsidRPr="004B1FA2" w:rsidRDefault="009302A6" w:rsidP="00984735">
            <w:pPr>
              <w:shd w:val="clear" w:color="auto" w:fill="FFFFFF" w:themeFill="background1"/>
              <w:tabs>
                <w:tab w:val="left" w:pos="360"/>
              </w:tabs>
              <w:jc w:val="both"/>
              <w:rPr>
                <w:b/>
              </w:rPr>
            </w:pPr>
            <w:r w:rsidRPr="004B1FA2">
              <w:t>1</w:t>
            </w:r>
            <w:r w:rsidR="00080624" w:rsidRPr="004B1FA2">
              <w:t>.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624" w:rsidRPr="004B1FA2" w:rsidRDefault="00080624" w:rsidP="006F0F64">
            <w:pPr>
              <w:tabs>
                <w:tab w:val="left" w:pos="0"/>
              </w:tabs>
              <w:jc w:val="both"/>
            </w:pPr>
            <w:r w:rsidRPr="004B1FA2">
              <w:t>Поддържане на актуален опис; вписване на приплодите; регистриране на отпадането и причините за него; регистриране на произхода, вписване на да</w:t>
            </w:r>
            <w:r w:rsidR="00522028" w:rsidRPr="004B1FA2">
              <w:t>нните от развъдните мероприятия</w:t>
            </w:r>
            <w:r w:rsidRPr="004B1FA2">
              <w:t xml:space="preserve"> според развъдната програма в електронна родословна книга</w:t>
            </w:r>
            <w:r w:rsidR="00E376E5">
              <w:t>,</w:t>
            </w:r>
            <w:r w:rsidRPr="004B1FA2">
              <w:t xml:space="preserve"> разработена </w:t>
            </w:r>
            <w:r w:rsidR="00FF1D01" w:rsidRPr="004B1FA2">
              <w:t xml:space="preserve">със </w:t>
            </w:r>
            <w:r w:rsidR="00AA33BF" w:rsidRPr="004B1FA2">
              <w:t xml:space="preserve">софтуер за управление на данните </w:t>
            </w:r>
            <w:r w:rsidR="00E0229D" w:rsidRPr="004B1FA2">
              <w:t>от развъдната дейност</w:t>
            </w:r>
            <w:r w:rsidR="00AA33BF" w:rsidRPr="004B1FA2">
              <w:t>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624" w:rsidRPr="004B1FA2" w:rsidDel="005E2461" w:rsidRDefault="00080624" w:rsidP="00984735">
            <w:pPr>
              <w:shd w:val="clear" w:color="auto" w:fill="FFFFFF" w:themeFill="background1"/>
              <w:tabs>
                <w:tab w:val="left" w:pos="360"/>
              </w:tabs>
              <w:jc w:val="both"/>
            </w:pPr>
            <w:r w:rsidRPr="004B1FA2">
              <w:t>3,52</w:t>
            </w:r>
          </w:p>
        </w:tc>
      </w:tr>
    </w:tbl>
    <w:p w:rsidR="006F0F64" w:rsidRPr="004B1FA2" w:rsidRDefault="006F0F64" w:rsidP="009F232E">
      <w:pPr>
        <w:tabs>
          <w:tab w:val="left" w:pos="426"/>
        </w:tabs>
        <w:rPr>
          <w:b/>
        </w:rPr>
      </w:pPr>
    </w:p>
    <w:p w:rsidR="009F232E" w:rsidRPr="004B1FA2" w:rsidRDefault="009F232E" w:rsidP="009F232E">
      <w:pPr>
        <w:tabs>
          <w:tab w:val="left" w:pos="426"/>
        </w:tabs>
        <w:rPr>
          <w:b/>
        </w:rPr>
      </w:pPr>
      <w:r w:rsidRPr="004B1FA2">
        <w:rPr>
          <w:b/>
        </w:rPr>
        <w:t>Птицевъдство</w:t>
      </w:r>
    </w:p>
    <w:p w:rsidR="009F232E" w:rsidRPr="004B1FA2" w:rsidRDefault="009F232E" w:rsidP="009F232E">
      <w:pPr>
        <w:ind w:left="360"/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7705"/>
        <w:gridCol w:w="1218"/>
      </w:tblGrid>
      <w:tr w:rsidR="009F232E" w:rsidRPr="004B1FA2" w:rsidTr="00232CBC">
        <w:tc>
          <w:tcPr>
            <w:tcW w:w="568" w:type="dxa"/>
            <w:shd w:val="clear" w:color="auto" w:fill="auto"/>
          </w:tcPr>
          <w:p w:rsidR="009F232E" w:rsidRPr="004B1FA2" w:rsidRDefault="009F232E" w:rsidP="009F232E">
            <w:pPr>
              <w:tabs>
                <w:tab w:val="left" w:pos="360"/>
              </w:tabs>
              <w:jc w:val="both"/>
              <w:rPr>
                <w:b/>
              </w:rPr>
            </w:pPr>
            <w:r w:rsidRPr="004B1FA2">
              <w:rPr>
                <w:b/>
              </w:rPr>
              <w:t>1.</w:t>
            </w:r>
          </w:p>
        </w:tc>
        <w:tc>
          <w:tcPr>
            <w:tcW w:w="7705" w:type="dxa"/>
            <w:shd w:val="clear" w:color="auto" w:fill="auto"/>
          </w:tcPr>
          <w:p w:rsidR="009F232E" w:rsidRPr="004B1FA2" w:rsidRDefault="00F9296E" w:rsidP="00457849">
            <w:pPr>
              <w:tabs>
                <w:tab w:val="left" w:pos="0"/>
              </w:tabs>
              <w:jc w:val="both"/>
              <w:rPr>
                <w:b/>
              </w:rPr>
            </w:pPr>
            <w:r w:rsidRPr="004B1FA2">
              <w:t>П</w:t>
            </w:r>
            <w:r w:rsidR="009F232E" w:rsidRPr="004B1FA2">
              <w:t>оддържане на актуален опис на птиците; регистриране на произхода, вписване на данните от развъдните мероприятия (селекционните критери</w:t>
            </w:r>
            <w:r w:rsidR="00595C90" w:rsidRPr="004B1FA2">
              <w:t>и</w:t>
            </w:r>
            <w:r w:rsidR="009F232E" w:rsidRPr="004B1FA2">
              <w:t xml:space="preserve"> за съкратена и пълна контрола, преценка на развъдната стойност и други), според развъдната програма за всеки вид, порода, линия и хибрид</w:t>
            </w:r>
            <w:r w:rsidR="00602AC2" w:rsidRPr="004B1FA2">
              <w:t xml:space="preserve"> в електронна родословна книга</w:t>
            </w:r>
            <w:r w:rsidR="00E376E5">
              <w:t>,</w:t>
            </w:r>
            <w:r w:rsidR="00602AC2" w:rsidRPr="004B1FA2">
              <w:t xml:space="preserve"> разработена със софтуер за управление на данните от развъдната дейност.</w:t>
            </w:r>
          </w:p>
        </w:tc>
        <w:tc>
          <w:tcPr>
            <w:tcW w:w="1218" w:type="dxa"/>
            <w:shd w:val="clear" w:color="auto" w:fill="auto"/>
          </w:tcPr>
          <w:p w:rsidR="009F232E" w:rsidRPr="004B1FA2" w:rsidRDefault="009F232E" w:rsidP="009F232E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</w:tr>
      <w:tr w:rsidR="009F232E" w:rsidRPr="004B1FA2" w:rsidTr="00232CBC">
        <w:tc>
          <w:tcPr>
            <w:tcW w:w="568" w:type="dxa"/>
            <w:shd w:val="clear" w:color="auto" w:fill="auto"/>
          </w:tcPr>
          <w:p w:rsidR="009F232E" w:rsidRPr="004B1FA2" w:rsidRDefault="009F232E" w:rsidP="009F232E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7705" w:type="dxa"/>
            <w:shd w:val="clear" w:color="auto" w:fill="auto"/>
          </w:tcPr>
          <w:p w:rsidR="009F232E" w:rsidRPr="004B1FA2" w:rsidRDefault="009F232E" w:rsidP="009F232E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b/>
              </w:rPr>
            </w:pPr>
            <w:r w:rsidRPr="004B1FA2">
              <w:rPr>
                <w:bCs/>
                <w:color w:val="000000"/>
              </w:rPr>
              <w:t>за комерсиални линии и породи</w:t>
            </w:r>
          </w:p>
        </w:tc>
        <w:tc>
          <w:tcPr>
            <w:tcW w:w="1218" w:type="dxa"/>
            <w:shd w:val="clear" w:color="auto" w:fill="auto"/>
          </w:tcPr>
          <w:p w:rsidR="009F232E" w:rsidRPr="004B1FA2" w:rsidRDefault="00A37FF3" w:rsidP="009F232E">
            <w:pPr>
              <w:tabs>
                <w:tab w:val="left" w:pos="360"/>
              </w:tabs>
              <w:jc w:val="both"/>
              <w:rPr>
                <w:b/>
              </w:rPr>
            </w:pPr>
            <w:r w:rsidRPr="004B1FA2">
              <w:t>0,036</w:t>
            </w:r>
            <w:r w:rsidR="009F232E" w:rsidRPr="004B1FA2">
              <w:t xml:space="preserve"> лв.</w:t>
            </w:r>
          </w:p>
        </w:tc>
      </w:tr>
      <w:tr w:rsidR="009F232E" w:rsidRPr="004B1FA2" w:rsidTr="00232CBC">
        <w:tc>
          <w:tcPr>
            <w:tcW w:w="568" w:type="dxa"/>
            <w:shd w:val="clear" w:color="auto" w:fill="auto"/>
          </w:tcPr>
          <w:p w:rsidR="009F232E" w:rsidRPr="004B1FA2" w:rsidRDefault="009F232E" w:rsidP="009F232E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7705" w:type="dxa"/>
            <w:shd w:val="clear" w:color="auto" w:fill="auto"/>
          </w:tcPr>
          <w:p w:rsidR="009F232E" w:rsidRPr="004B1FA2" w:rsidRDefault="009F232E" w:rsidP="009F232E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b/>
              </w:rPr>
            </w:pPr>
            <w:r w:rsidRPr="004B1FA2">
              <w:rPr>
                <w:bCs/>
                <w:color w:val="000000"/>
              </w:rPr>
              <w:t>за националните породи, застрашени от изчезване</w:t>
            </w:r>
          </w:p>
        </w:tc>
        <w:tc>
          <w:tcPr>
            <w:tcW w:w="1218" w:type="dxa"/>
            <w:shd w:val="clear" w:color="auto" w:fill="auto"/>
          </w:tcPr>
          <w:p w:rsidR="009F232E" w:rsidRPr="004B1FA2" w:rsidRDefault="00A37FF3" w:rsidP="009F232E">
            <w:pPr>
              <w:tabs>
                <w:tab w:val="left" w:pos="360"/>
              </w:tabs>
              <w:jc w:val="both"/>
            </w:pPr>
            <w:r w:rsidRPr="004B1FA2">
              <w:t>2,</w:t>
            </w:r>
            <w:r w:rsidR="007F2D22" w:rsidRPr="004B1FA2">
              <w:t>8</w:t>
            </w:r>
            <w:r w:rsidRPr="004B1FA2">
              <w:t>0</w:t>
            </w:r>
            <w:r w:rsidR="00673DF2" w:rsidRPr="004B1FA2">
              <w:t xml:space="preserve"> </w:t>
            </w:r>
            <w:r w:rsidR="009F232E" w:rsidRPr="004B1FA2">
              <w:t>лв.</w:t>
            </w:r>
          </w:p>
        </w:tc>
      </w:tr>
    </w:tbl>
    <w:p w:rsidR="009F232E" w:rsidRPr="004B1FA2" w:rsidRDefault="009F232E" w:rsidP="009F232E">
      <w:pPr>
        <w:tabs>
          <w:tab w:val="left" w:pos="426"/>
        </w:tabs>
        <w:rPr>
          <w:b/>
        </w:rPr>
      </w:pPr>
    </w:p>
    <w:p w:rsidR="009F232E" w:rsidRPr="004B1FA2" w:rsidRDefault="009F232E" w:rsidP="009F232E">
      <w:pPr>
        <w:tabs>
          <w:tab w:val="left" w:pos="426"/>
        </w:tabs>
        <w:rPr>
          <w:b/>
        </w:rPr>
      </w:pPr>
      <w:r w:rsidRPr="004B1FA2">
        <w:rPr>
          <w:b/>
        </w:rPr>
        <w:t>Коневъдство</w:t>
      </w:r>
    </w:p>
    <w:p w:rsidR="009F232E" w:rsidRPr="004B1FA2" w:rsidRDefault="009F232E" w:rsidP="009F232E">
      <w:pPr>
        <w:tabs>
          <w:tab w:val="left" w:pos="426"/>
        </w:tabs>
        <w:rPr>
          <w:b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655"/>
        <w:gridCol w:w="1133"/>
      </w:tblGrid>
      <w:tr w:rsidR="009F232E" w:rsidRPr="004B1FA2" w:rsidTr="006F0F64">
        <w:tc>
          <w:tcPr>
            <w:tcW w:w="710" w:type="dxa"/>
            <w:shd w:val="clear" w:color="auto" w:fill="auto"/>
          </w:tcPr>
          <w:p w:rsidR="009F232E" w:rsidRPr="004B1FA2" w:rsidRDefault="00673DF2" w:rsidP="009F232E">
            <w:pPr>
              <w:tabs>
                <w:tab w:val="left" w:pos="360"/>
              </w:tabs>
              <w:jc w:val="both"/>
              <w:rPr>
                <w:b/>
              </w:rPr>
            </w:pPr>
            <w:r w:rsidRPr="004B1FA2">
              <w:rPr>
                <w:b/>
              </w:rPr>
              <w:t>1.</w:t>
            </w:r>
          </w:p>
        </w:tc>
        <w:tc>
          <w:tcPr>
            <w:tcW w:w="7655" w:type="dxa"/>
            <w:shd w:val="clear" w:color="auto" w:fill="auto"/>
          </w:tcPr>
          <w:p w:rsidR="009F232E" w:rsidRPr="004B1FA2" w:rsidRDefault="00F9296E" w:rsidP="00457849">
            <w:pPr>
              <w:tabs>
                <w:tab w:val="left" w:pos="0"/>
              </w:tabs>
              <w:jc w:val="both"/>
              <w:rPr>
                <w:b/>
              </w:rPr>
            </w:pPr>
            <w:r w:rsidRPr="004B1FA2">
              <w:t>П</w:t>
            </w:r>
            <w:r w:rsidR="009F232E" w:rsidRPr="004B1FA2">
              <w:t xml:space="preserve">оддържане на актуален опис; вписване на приплодите; регистриране на отпадането и причините за него; регистриране на произхода, вписване на данните от развъдните мероприятия (определяне на работоспособността, </w:t>
            </w:r>
            <w:proofErr w:type="spellStart"/>
            <w:r w:rsidR="009F232E" w:rsidRPr="004B1FA2">
              <w:t>бонитировка</w:t>
            </w:r>
            <w:proofErr w:type="spellEnd"/>
            <w:r w:rsidR="009F232E" w:rsidRPr="004B1FA2">
              <w:t xml:space="preserve"> и други), според развъдната програма</w:t>
            </w:r>
            <w:r w:rsidR="00602AC2" w:rsidRPr="004B1FA2">
              <w:t xml:space="preserve"> в електронна родословна книга</w:t>
            </w:r>
            <w:r w:rsidR="00E376E5">
              <w:t>,</w:t>
            </w:r>
            <w:r w:rsidR="00602AC2" w:rsidRPr="004B1FA2">
              <w:t xml:space="preserve"> разработена със софтуер за управление на данните от развъдната дейност.</w:t>
            </w:r>
          </w:p>
        </w:tc>
        <w:tc>
          <w:tcPr>
            <w:tcW w:w="1133" w:type="dxa"/>
            <w:shd w:val="clear" w:color="auto" w:fill="auto"/>
          </w:tcPr>
          <w:p w:rsidR="009F232E" w:rsidRPr="004B1FA2" w:rsidRDefault="009F232E" w:rsidP="009F232E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</w:tr>
      <w:tr w:rsidR="009F232E" w:rsidRPr="004B1FA2" w:rsidTr="006F0F64">
        <w:tc>
          <w:tcPr>
            <w:tcW w:w="710" w:type="dxa"/>
            <w:shd w:val="clear" w:color="auto" w:fill="auto"/>
          </w:tcPr>
          <w:p w:rsidR="009F232E" w:rsidRPr="004B1FA2" w:rsidRDefault="009F232E" w:rsidP="009F232E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7655" w:type="dxa"/>
            <w:shd w:val="clear" w:color="auto" w:fill="auto"/>
          </w:tcPr>
          <w:p w:rsidR="009F232E" w:rsidRPr="004B1FA2" w:rsidRDefault="009F232E" w:rsidP="009F232E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</w:pPr>
            <w:r w:rsidRPr="004B1FA2">
              <w:t>Български породи коне</w:t>
            </w:r>
          </w:p>
        </w:tc>
        <w:tc>
          <w:tcPr>
            <w:tcW w:w="1133" w:type="dxa"/>
            <w:shd w:val="clear" w:color="auto" w:fill="auto"/>
          </w:tcPr>
          <w:p w:rsidR="009F232E" w:rsidRPr="004B1FA2" w:rsidRDefault="007F2D22" w:rsidP="009F232E">
            <w:pPr>
              <w:tabs>
                <w:tab w:val="left" w:pos="360"/>
              </w:tabs>
              <w:jc w:val="both"/>
            </w:pPr>
            <w:r w:rsidRPr="004B1FA2">
              <w:t>38,50</w:t>
            </w:r>
            <w:r w:rsidR="009F232E" w:rsidRPr="004B1FA2">
              <w:t xml:space="preserve"> лв.</w:t>
            </w:r>
          </w:p>
        </w:tc>
      </w:tr>
      <w:tr w:rsidR="009F232E" w:rsidRPr="004B1FA2" w:rsidTr="006F0F64">
        <w:tc>
          <w:tcPr>
            <w:tcW w:w="710" w:type="dxa"/>
            <w:shd w:val="clear" w:color="auto" w:fill="auto"/>
          </w:tcPr>
          <w:p w:rsidR="009F232E" w:rsidRPr="004B1FA2" w:rsidRDefault="009F232E" w:rsidP="009F232E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7655" w:type="dxa"/>
            <w:shd w:val="clear" w:color="auto" w:fill="auto"/>
          </w:tcPr>
          <w:p w:rsidR="009F232E" w:rsidRPr="004B1FA2" w:rsidRDefault="009F232E" w:rsidP="009F232E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</w:pPr>
            <w:proofErr w:type="spellStart"/>
            <w:r w:rsidRPr="004B1FA2">
              <w:t>Интродуцирани</w:t>
            </w:r>
            <w:proofErr w:type="spellEnd"/>
            <w:r w:rsidRPr="004B1FA2">
              <w:t xml:space="preserve"> породи коне</w:t>
            </w:r>
          </w:p>
        </w:tc>
        <w:tc>
          <w:tcPr>
            <w:tcW w:w="1133" w:type="dxa"/>
            <w:shd w:val="clear" w:color="auto" w:fill="auto"/>
          </w:tcPr>
          <w:p w:rsidR="009F232E" w:rsidRPr="004B1FA2" w:rsidRDefault="007F2D22" w:rsidP="009F232E">
            <w:pPr>
              <w:tabs>
                <w:tab w:val="left" w:pos="360"/>
              </w:tabs>
              <w:jc w:val="both"/>
            </w:pPr>
            <w:r w:rsidRPr="004B1FA2">
              <w:t>28,50</w:t>
            </w:r>
            <w:r w:rsidR="009F232E" w:rsidRPr="004B1FA2">
              <w:t xml:space="preserve"> лв.</w:t>
            </w:r>
          </w:p>
        </w:tc>
      </w:tr>
      <w:tr w:rsidR="009F232E" w:rsidRPr="004B1FA2" w:rsidTr="006F0F64">
        <w:tc>
          <w:tcPr>
            <w:tcW w:w="710" w:type="dxa"/>
            <w:shd w:val="clear" w:color="auto" w:fill="auto"/>
          </w:tcPr>
          <w:p w:rsidR="009F232E" w:rsidRPr="004B1FA2" w:rsidRDefault="009F232E" w:rsidP="009F232E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7655" w:type="dxa"/>
            <w:shd w:val="clear" w:color="auto" w:fill="auto"/>
          </w:tcPr>
          <w:p w:rsidR="009F232E" w:rsidRPr="004B1FA2" w:rsidRDefault="009F232E" w:rsidP="009F232E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</w:pPr>
            <w:r w:rsidRPr="004B1FA2">
              <w:t>Автохтонни породи коне</w:t>
            </w:r>
          </w:p>
        </w:tc>
        <w:tc>
          <w:tcPr>
            <w:tcW w:w="1133" w:type="dxa"/>
            <w:shd w:val="clear" w:color="auto" w:fill="auto"/>
          </w:tcPr>
          <w:p w:rsidR="009F232E" w:rsidRPr="004B1FA2" w:rsidRDefault="007F2D22" w:rsidP="009F232E">
            <w:pPr>
              <w:tabs>
                <w:tab w:val="left" w:pos="360"/>
              </w:tabs>
              <w:jc w:val="both"/>
            </w:pPr>
            <w:r w:rsidRPr="004B1FA2">
              <w:t>21,50</w:t>
            </w:r>
            <w:r w:rsidR="009F232E" w:rsidRPr="004B1FA2">
              <w:t xml:space="preserve"> лв.</w:t>
            </w:r>
          </w:p>
        </w:tc>
      </w:tr>
    </w:tbl>
    <w:p w:rsidR="009F232E" w:rsidRPr="004B1FA2" w:rsidRDefault="009F232E" w:rsidP="009F232E">
      <w:pPr>
        <w:tabs>
          <w:tab w:val="left" w:pos="426"/>
        </w:tabs>
      </w:pPr>
    </w:p>
    <w:p w:rsidR="009F232E" w:rsidRPr="004B1FA2" w:rsidRDefault="009F232E" w:rsidP="009F232E">
      <w:pPr>
        <w:ind w:right="72"/>
        <w:rPr>
          <w:b/>
        </w:rPr>
      </w:pPr>
      <w:r w:rsidRPr="004B1FA2">
        <w:rPr>
          <w:b/>
        </w:rPr>
        <w:t>Пчеларство</w:t>
      </w:r>
    </w:p>
    <w:p w:rsidR="009F232E" w:rsidRPr="004B1FA2" w:rsidRDefault="009F232E" w:rsidP="009F232E">
      <w:pPr>
        <w:ind w:right="72"/>
        <w:rPr>
          <w:b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7701"/>
        <w:gridCol w:w="1222"/>
      </w:tblGrid>
      <w:tr w:rsidR="009F232E" w:rsidRPr="004B1FA2" w:rsidTr="00232CBC">
        <w:tc>
          <w:tcPr>
            <w:tcW w:w="568" w:type="dxa"/>
            <w:shd w:val="clear" w:color="auto" w:fill="auto"/>
          </w:tcPr>
          <w:p w:rsidR="009F232E" w:rsidRPr="004B1FA2" w:rsidRDefault="00673DF2" w:rsidP="009F232E">
            <w:pPr>
              <w:tabs>
                <w:tab w:val="left" w:pos="360"/>
              </w:tabs>
              <w:jc w:val="both"/>
              <w:rPr>
                <w:b/>
              </w:rPr>
            </w:pPr>
            <w:r w:rsidRPr="004B1FA2">
              <w:rPr>
                <w:b/>
              </w:rPr>
              <w:t>1.</w:t>
            </w:r>
          </w:p>
        </w:tc>
        <w:tc>
          <w:tcPr>
            <w:tcW w:w="7701" w:type="dxa"/>
            <w:shd w:val="clear" w:color="auto" w:fill="auto"/>
          </w:tcPr>
          <w:p w:rsidR="00602AC2" w:rsidRPr="004B1FA2" w:rsidRDefault="00F9296E" w:rsidP="00602AC2">
            <w:pPr>
              <w:tabs>
                <w:tab w:val="left" w:pos="0"/>
              </w:tabs>
              <w:jc w:val="both"/>
            </w:pPr>
            <w:r w:rsidRPr="004B1FA2">
              <w:t>П</w:t>
            </w:r>
            <w:r w:rsidR="009F232E" w:rsidRPr="004B1FA2">
              <w:t>оддържане на актуален опис на пчелните семейства; поддържане на родословна книга с вписване на данните от развъдните мероприятия, според развъдната програма</w:t>
            </w:r>
            <w:r w:rsidR="00602AC2" w:rsidRPr="004B1FA2">
              <w:t xml:space="preserve"> в електронна родословна книга</w:t>
            </w:r>
            <w:r w:rsidR="00602EC2">
              <w:t>,</w:t>
            </w:r>
            <w:r w:rsidR="00602AC2" w:rsidRPr="004B1FA2">
              <w:t xml:space="preserve"> разработена със софтуер за управление на данните от развъдната дейност.</w:t>
            </w:r>
          </w:p>
          <w:p w:rsidR="009F232E" w:rsidRPr="004B1FA2" w:rsidRDefault="009F232E" w:rsidP="009F232E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1222" w:type="dxa"/>
            <w:shd w:val="clear" w:color="auto" w:fill="auto"/>
          </w:tcPr>
          <w:p w:rsidR="00B613DC" w:rsidRPr="004B1FA2" w:rsidRDefault="004B7C16" w:rsidP="007F2D22">
            <w:pPr>
              <w:tabs>
                <w:tab w:val="left" w:pos="360"/>
              </w:tabs>
              <w:jc w:val="both"/>
            </w:pPr>
            <w:r w:rsidRPr="004B1FA2">
              <w:t xml:space="preserve"> </w:t>
            </w:r>
          </w:p>
          <w:p w:rsidR="009F232E" w:rsidRPr="004B1FA2" w:rsidRDefault="007F2D22" w:rsidP="007F2D22">
            <w:pPr>
              <w:tabs>
                <w:tab w:val="left" w:pos="360"/>
              </w:tabs>
              <w:jc w:val="both"/>
              <w:rPr>
                <w:b/>
              </w:rPr>
            </w:pPr>
            <w:r w:rsidRPr="004B1FA2">
              <w:t>2,15</w:t>
            </w:r>
            <w:r w:rsidR="001C1996" w:rsidRPr="004B1FA2">
              <w:t xml:space="preserve"> </w:t>
            </w:r>
            <w:r w:rsidR="009F232E" w:rsidRPr="004B1FA2">
              <w:t>лв.</w:t>
            </w:r>
          </w:p>
        </w:tc>
      </w:tr>
      <w:tr w:rsidR="00602AC2" w:rsidRPr="004B1FA2" w:rsidTr="00232CBC">
        <w:tc>
          <w:tcPr>
            <w:tcW w:w="568" w:type="dxa"/>
            <w:shd w:val="clear" w:color="auto" w:fill="auto"/>
          </w:tcPr>
          <w:p w:rsidR="00602AC2" w:rsidRPr="004B1FA2" w:rsidRDefault="005E4D6E" w:rsidP="009E7E25">
            <w:pPr>
              <w:tabs>
                <w:tab w:val="left" w:pos="360"/>
              </w:tabs>
              <w:jc w:val="both"/>
              <w:rPr>
                <w:b/>
              </w:rPr>
            </w:pPr>
            <w:r w:rsidRPr="004B1FA2">
              <w:rPr>
                <w:b/>
              </w:rPr>
              <w:lastRenderedPageBreak/>
              <w:t>2</w:t>
            </w:r>
            <w:r w:rsidR="00602AC2" w:rsidRPr="004B1FA2">
              <w:rPr>
                <w:b/>
              </w:rPr>
              <w:t>.</w:t>
            </w:r>
          </w:p>
        </w:tc>
        <w:tc>
          <w:tcPr>
            <w:tcW w:w="7701" w:type="dxa"/>
            <w:shd w:val="clear" w:color="auto" w:fill="auto"/>
          </w:tcPr>
          <w:p w:rsidR="00602AC2" w:rsidRPr="004B1FA2" w:rsidRDefault="00602AC2" w:rsidP="009E7E25">
            <w:pPr>
              <w:tabs>
                <w:tab w:val="left" w:pos="360"/>
              </w:tabs>
              <w:jc w:val="both"/>
            </w:pPr>
            <w:r w:rsidRPr="004B1FA2">
              <w:t>Извършване на ДНК анализ за проверка на произход на:</w:t>
            </w:r>
          </w:p>
          <w:p w:rsidR="00602AC2" w:rsidRPr="004B1FA2" w:rsidRDefault="00522028" w:rsidP="009E7E25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jc w:val="both"/>
            </w:pPr>
            <w:r w:rsidRPr="004B1FA2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1E25BB" w:rsidRPr="004B1FA2">
              <w:rPr>
                <w:rFonts w:ascii="Times New Roman" w:hAnsi="Times New Roman"/>
                <w:sz w:val="24"/>
                <w:szCs w:val="24"/>
              </w:rPr>
              <w:t>100 проби от пчелни семейства за определяне на расова принадлежност</w:t>
            </w:r>
          </w:p>
          <w:p w:rsidR="00602AC2" w:rsidRPr="004B1FA2" w:rsidRDefault="00602AC2" w:rsidP="00984735">
            <w:pPr>
              <w:tabs>
                <w:tab w:val="left" w:pos="360"/>
              </w:tabs>
              <w:ind w:left="360"/>
              <w:jc w:val="both"/>
            </w:pPr>
          </w:p>
        </w:tc>
        <w:tc>
          <w:tcPr>
            <w:tcW w:w="1222" w:type="dxa"/>
            <w:shd w:val="clear" w:color="auto" w:fill="auto"/>
          </w:tcPr>
          <w:p w:rsidR="00602AC2" w:rsidRPr="004B1FA2" w:rsidRDefault="00602AC2" w:rsidP="009E7E25">
            <w:pPr>
              <w:tabs>
                <w:tab w:val="left" w:pos="360"/>
              </w:tabs>
              <w:jc w:val="both"/>
            </w:pPr>
            <w:r w:rsidRPr="004B1FA2">
              <w:t>1</w:t>
            </w:r>
            <w:r w:rsidR="00B17462" w:rsidRPr="004B1FA2">
              <w:t>2</w:t>
            </w:r>
            <w:r w:rsidRPr="004B1FA2">
              <w:t xml:space="preserve">0,00 лв. </w:t>
            </w:r>
          </w:p>
        </w:tc>
      </w:tr>
    </w:tbl>
    <w:p w:rsidR="00673DF2" w:rsidRPr="004B1FA2" w:rsidRDefault="00673DF2" w:rsidP="009F232E">
      <w:pPr>
        <w:ind w:right="72"/>
        <w:rPr>
          <w:b/>
        </w:rPr>
      </w:pPr>
    </w:p>
    <w:p w:rsidR="009F232E" w:rsidRPr="004B1FA2" w:rsidRDefault="009F232E" w:rsidP="009F232E">
      <w:pPr>
        <w:ind w:right="72"/>
        <w:rPr>
          <w:b/>
        </w:rPr>
      </w:pPr>
      <w:r w:rsidRPr="004B1FA2">
        <w:rPr>
          <w:b/>
        </w:rPr>
        <w:t>Зайцевъдство</w:t>
      </w:r>
    </w:p>
    <w:p w:rsidR="009F232E" w:rsidRPr="004B1FA2" w:rsidRDefault="009F232E" w:rsidP="009F232E">
      <w:pPr>
        <w:ind w:right="72"/>
        <w:rPr>
          <w:b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7707"/>
        <w:gridCol w:w="1216"/>
      </w:tblGrid>
      <w:tr w:rsidR="007F2D22" w:rsidRPr="004B1FA2" w:rsidTr="00232CBC">
        <w:tc>
          <w:tcPr>
            <w:tcW w:w="568" w:type="dxa"/>
            <w:shd w:val="clear" w:color="auto" w:fill="auto"/>
          </w:tcPr>
          <w:p w:rsidR="007F2D22" w:rsidRPr="004B1FA2" w:rsidRDefault="005E4D6E" w:rsidP="0093120A">
            <w:pPr>
              <w:tabs>
                <w:tab w:val="left" w:pos="360"/>
              </w:tabs>
              <w:jc w:val="both"/>
              <w:rPr>
                <w:b/>
              </w:rPr>
            </w:pPr>
            <w:r w:rsidRPr="004B1FA2">
              <w:rPr>
                <w:b/>
              </w:rPr>
              <w:t>1</w:t>
            </w:r>
            <w:r w:rsidR="007F2D22" w:rsidRPr="004B1FA2">
              <w:rPr>
                <w:b/>
              </w:rPr>
              <w:t>.</w:t>
            </w:r>
          </w:p>
        </w:tc>
        <w:tc>
          <w:tcPr>
            <w:tcW w:w="7707" w:type="dxa"/>
            <w:shd w:val="clear" w:color="auto" w:fill="auto"/>
          </w:tcPr>
          <w:p w:rsidR="007F2D22" w:rsidRPr="004B1FA2" w:rsidRDefault="007F2D22" w:rsidP="00602EC2">
            <w:pPr>
              <w:tabs>
                <w:tab w:val="left" w:pos="360"/>
              </w:tabs>
              <w:jc w:val="both"/>
            </w:pPr>
            <w:r w:rsidRPr="004B1FA2">
              <w:t>Поддържане на актуален опис; вписване на приплодите; регистриране на отпадането и причините за него; регистриране на произхода, вписване на данните от развъдните мероприятия</w:t>
            </w:r>
            <w:r w:rsidR="00602EC2">
              <w:t>,</w:t>
            </w:r>
            <w:r w:rsidRPr="004B1FA2">
              <w:t xml:space="preserve"> според развъдната програма в електронна родословна книга</w:t>
            </w:r>
            <w:r w:rsidR="00602EC2">
              <w:t>,</w:t>
            </w:r>
            <w:r w:rsidRPr="004B1FA2">
              <w:t xml:space="preserve"> разработена </w:t>
            </w:r>
            <w:r w:rsidR="00FF1D01" w:rsidRPr="004B1FA2">
              <w:t xml:space="preserve">със </w:t>
            </w:r>
            <w:r w:rsidR="00AA33BF" w:rsidRPr="004B1FA2">
              <w:t xml:space="preserve">софтуер за управление </w:t>
            </w:r>
            <w:r w:rsidR="00E0229D" w:rsidRPr="004B1FA2">
              <w:t>на данните от развъдната дейност</w:t>
            </w:r>
            <w:r w:rsidR="00AA33BF" w:rsidRPr="004B1FA2">
              <w:t>.</w:t>
            </w:r>
          </w:p>
        </w:tc>
        <w:tc>
          <w:tcPr>
            <w:tcW w:w="1216" w:type="dxa"/>
            <w:shd w:val="clear" w:color="auto" w:fill="auto"/>
          </w:tcPr>
          <w:p w:rsidR="007F2D22" w:rsidRPr="004B1FA2" w:rsidRDefault="007F2D22" w:rsidP="0093120A">
            <w:pPr>
              <w:tabs>
                <w:tab w:val="left" w:pos="360"/>
              </w:tabs>
              <w:jc w:val="both"/>
            </w:pPr>
            <w:r w:rsidRPr="004B1FA2">
              <w:t>4,30 лв</w:t>
            </w:r>
            <w:r w:rsidR="00602EC2">
              <w:t>.</w:t>
            </w:r>
          </w:p>
        </w:tc>
      </w:tr>
    </w:tbl>
    <w:p w:rsidR="005E4D6E" w:rsidRPr="004B1FA2" w:rsidRDefault="005E4D6E" w:rsidP="009F232E">
      <w:pPr>
        <w:ind w:right="72"/>
        <w:rPr>
          <w:b/>
        </w:rPr>
      </w:pPr>
    </w:p>
    <w:p w:rsidR="009F232E" w:rsidRPr="004B1FA2" w:rsidRDefault="009F232E" w:rsidP="009F232E">
      <w:pPr>
        <w:ind w:right="72"/>
        <w:rPr>
          <w:b/>
        </w:rPr>
      </w:pPr>
      <w:r w:rsidRPr="004B1FA2">
        <w:rPr>
          <w:b/>
        </w:rPr>
        <w:t>Кинология</w:t>
      </w:r>
    </w:p>
    <w:p w:rsidR="009F232E" w:rsidRPr="004B1FA2" w:rsidRDefault="009F232E" w:rsidP="009F232E">
      <w:pPr>
        <w:ind w:right="72"/>
        <w:rPr>
          <w:b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7701"/>
        <w:gridCol w:w="1222"/>
      </w:tblGrid>
      <w:tr w:rsidR="009302A6" w:rsidRPr="004B1FA2" w:rsidTr="00232CBC">
        <w:tc>
          <w:tcPr>
            <w:tcW w:w="568" w:type="dxa"/>
            <w:shd w:val="clear" w:color="auto" w:fill="auto"/>
          </w:tcPr>
          <w:p w:rsidR="009302A6" w:rsidRPr="004B1FA2" w:rsidRDefault="009302A6" w:rsidP="009F232E">
            <w:pPr>
              <w:tabs>
                <w:tab w:val="left" w:pos="360"/>
              </w:tabs>
              <w:jc w:val="both"/>
              <w:rPr>
                <w:b/>
              </w:rPr>
            </w:pPr>
            <w:r w:rsidRPr="004B1FA2">
              <w:rPr>
                <w:b/>
              </w:rPr>
              <w:t>1.</w:t>
            </w:r>
          </w:p>
        </w:tc>
        <w:tc>
          <w:tcPr>
            <w:tcW w:w="7701" w:type="dxa"/>
            <w:shd w:val="clear" w:color="auto" w:fill="auto"/>
          </w:tcPr>
          <w:p w:rsidR="009302A6" w:rsidRPr="004B1FA2" w:rsidRDefault="009302A6" w:rsidP="009302A6">
            <w:pPr>
              <w:tabs>
                <w:tab w:val="left" w:pos="360"/>
              </w:tabs>
              <w:jc w:val="both"/>
              <w:rPr>
                <w:b/>
              </w:rPr>
            </w:pPr>
            <w:r w:rsidRPr="004B1FA2">
              <w:t>Поддържане на актуален опис; вписване на приплодите; регистриране на отпадането и причините за него; регистриране на произхода, вписване на да</w:t>
            </w:r>
            <w:r w:rsidR="00522028" w:rsidRPr="004B1FA2">
              <w:t>нните от развъдните мероприятия</w:t>
            </w:r>
            <w:r w:rsidR="00602EC2">
              <w:t>,</w:t>
            </w:r>
            <w:r w:rsidRPr="004B1FA2">
              <w:t xml:space="preserve"> според развъдната програма в електронна родословна книга</w:t>
            </w:r>
            <w:r w:rsidR="00602EC2">
              <w:t>,</w:t>
            </w:r>
            <w:r w:rsidRPr="004B1FA2">
              <w:t xml:space="preserve"> разработена със софтуер за управление на данните от развъдната дейност.</w:t>
            </w:r>
            <w:r w:rsidRPr="004B1FA2" w:rsidDel="00553C6C">
              <w:t xml:space="preserve"> </w:t>
            </w:r>
          </w:p>
        </w:tc>
        <w:tc>
          <w:tcPr>
            <w:tcW w:w="1222" w:type="dxa"/>
            <w:shd w:val="clear" w:color="auto" w:fill="auto"/>
          </w:tcPr>
          <w:p w:rsidR="009302A6" w:rsidRPr="004B1FA2" w:rsidRDefault="009302A6" w:rsidP="007F2D22">
            <w:pPr>
              <w:tabs>
                <w:tab w:val="left" w:pos="360"/>
              </w:tabs>
              <w:jc w:val="both"/>
              <w:rPr>
                <w:b/>
              </w:rPr>
            </w:pPr>
            <w:r w:rsidRPr="004B1FA2">
              <w:t>5,00 лв.</w:t>
            </w:r>
          </w:p>
        </w:tc>
      </w:tr>
      <w:tr w:rsidR="009302A6" w:rsidRPr="004B1FA2" w:rsidTr="00232CBC">
        <w:tc>
          <w:tcPr>
            <w:tcW w:w="568" w:type="dxa"/>
            <w:shd w:val="clear" w:color="auto" w:fill="auto"/>
          </w:tcPr>
          <w:p w:rsidR="009302A6" w:rsidRPr="004B1FA2" w:rsidRDefault="009302A6" w:rsidP="009F232E">
            <w:pPr>
              <w:tabs>
                <w:tab w:val="left" w:pos="360"/>
              </w:tabs>
              <w:jc w:val="both"/>
              <w:rPr>
                <w:b/>
              </w:rPr>
            </w:pPr>
            <w:r w:rsidRPr="004B1FA2" w:rsidDel="007F2D22">
              <w:rPr>
                <w:b/>
              </w:rPr>
              <w:t>2</w:t>
            </w:r>
            <w:r w:rsidRPr="004B1FA2">
              <w:rPr>
                <w:b/>
              </w:rPr>
              <w:t>.</w:t>
            </w:r>
          </w:p>
        </w:tc>
        <w:tc>
          <w:tcPr>
            <w:tcW w:w="7701" w:type="dxa"/>
            <w:shd w:val="clear" w:color="auto" w:fill="auto"/>
          </w:tcPr>
          <w:p w:rsidR="009302A6" w:rsidRPr="004B1FA2" w:rsidRDefault="009302A6" w:rsidP="009F232E">
            <w:pPr>
              <w:tabs>
                <w:tab w:val="left" w:pos="360"/>
              </w:tabs>
              <w:jc w:val="both"/>
            </w:pPr>
            <w:r w:rsidRPr="004B1FA2">
              <w:t>Извършване на ДНК анализ за проверка на произход на:</w:t>
            </w:r>
          </w:p>
          <w:p w:rsidR="009302A6" w:rsidRPr="004B1FA2" w:rsidRDefault="009302A6" w:rsidP="003F7565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jc w:val="both"/>
            </w:pPr>
            <w:r w:rsidRPr="004B1FA2">
              <w:rPr>
                <w:rFonts w:ascii="Times New Roman" w:hAnsi="Times New Roman"/>
                <w:sz w:val="24"/>
                <w:szCs w:val="24"/>
              </w:rPr>
              <w:t>до 40 броя от допустимите за разплод неродствени мъжки кучета, отговарящи на изискванията към стандарта на породата, определени в Развъдната програма</w:t>
            </w:r>
          </w:p>
          <w:p w:rsidR="009302A6" w:rsidRPr="004B1FA2" w:rsidRDefault="009302A6" w:rsidP="00602EC2">
            <w:pPr>
              <w:pStyle w:val="ListParagraph"/>
              <w:numPr>
                <w:ilvl w:val="0"/>
                <w:numId w:val="26"/>
              </w:numPr>
              <w:tabs>
                <w:tab w:val="left" w:pos="360"/>
              </w:tabs>
              <w:jc w:val="both"/>
            </w:pPr>
            <w:r w:rsidRPr="004B1FA2">
              <w:rPr>
                <w:rFonts w:ascii="Times New Roman" w:hAnsi="Times New Roman"/>
                <w:sz w:val="24"/>
                <w:szCs w:val="24"/>
              </w:rPr>
              <w:t xml:space="preserve">до 60 броя от </w:t>
            </w:r>
            <w:r w:rsidRPr="004B1FA2" w:rsidDel="007F2D22">
              <w:rPr>
                <w:rFonts w:ascii="Times New Roman" w:hAnsi="Times New Roman"/>
                <w:sz w:val="24"/>
                <w:szCs w:val="24"/>
              </w:rPr>
              <w:t xml:space="preserve">допустимите </w:t>
            </w:r>
            <w:r w:rsidRPr="004B1FA2">
              <w:rPr>
                <w:rFonts w:ascii="Times New Roman" w:hAnsi="Times New Roman"/>
                <w:sz w:val="24"/>
                <w:szCs w:val="24"/>
              </w:rPr>
              <w:t>за разплод женски кучета, отговарящи на изискванията към стандарта на породата, определени в Развъдната програма</w:t>
            </w:r>
          </w:p>
        </w:tc>
        <w:tc>
          <w:tcPr>
            <w:tcW w:w="1222" w:type="dxa"/>
            <w:shd w:val="clear" w:color="auto" w:fill="auto"/>
          </w:tcPr>
          <w:p w:rsidR="009302A6" w:rsidRPr="004B1FA2" w:rsidRDefault="009302A6" w:rsidP="009F232E">
            <w:pPr>
              <w:tabs>
                <w:tab w:val="left" w:pos="360"/>
              </w:tabs>
              <w:jc w:val="both"/>
            </w:pPr>
            <w:r w:rsidRPr="004B1FA2">
              <w:t xml:space="preserve">100,00 лв. </w:t>
            </w:r>
          </w:p>
        </w:tc>
      </w:tr>
    </w:tbl>
    <w:p w:rsidR="009F232E" w:rsidRPr="004B1FA2" w:rsidRDefault="009F232E" w:rsidP="009F232E">
      <w:pPr>
        <w:tabs>
          <w:tab w:val="center" w:pos="142"/>
        </w:tabs>
        <w:ind w:right="-28"/>
        <w:jc w:val="both"/>
        <w:rPr>
          <w:b/>
        </w:rPr>
      </w:pPr>
    </w:p>
    <w:p w:rsidR="00632232" w:rsidRPr="004B1FA2" w:rsidRDefault="009F232E" w:rsidP="00632232">
      <w:pPr>
        <w:tabs>
          <w:tab w:val="center" w:pos="142"/>
        </w:tabs>
        <w:ind w:right="-28"/>
        <w:jc w:val="both"/>
        <w:rPr>
          <w:b/>
        </w:rPr>
      </w:pPr>
      <w:r w:rsidRPr="004B1FA2">
        <w:rPr>
          <w:b/>
        </w:rPr>
        <w:t xml:space="preserve">Посочените стойности представляват </w:t>
      </w:r>
      <w:r w:rsidR="004C548E" w:rsidRPr="004B1FA2">
        <w:rPr>
          <w:b/>
        </w:rPr>
        <w:t>10</w:t>
      </w:r>
      <w:r w:rsidR="001C1996" w:rsidRPr="004B1FA2">
        <w:rPr>
          <w:b/>
        </w:rPr>
        <w:t xml:space="preserve">0 </w:t>
      </w:r>
      <w:r w:rsidR="00BB02C0" w:rsidRPr="004B1FA2">
        <w:rPr>
          <w:b/>
        </w:rPr>
        <w:t>% от разходите по т.</w:t>
      </w:r>
      <w:r w:rsidR="00B17462" w:rsidRPr="004B1FA2">
        <w:rPr>
          <w:b/>
        </w:rPr>
        <w:t>2</w:t>
      </w:r>
      <w:r w:rsidR="000837F8" w:rsidRPr="004B1FA2">
        <w:rPr>
          <w:b/>
        </w:rPr>
        <w:t>.</w:t>
      </w:r>
      <w:r w:rsidRPr="004B1FA2">
        <w:rPr>
          <w:b/>
        </w:rPr>
        <w:t xml:space="preserve">1. </w:t>
      </w:r>
    </w:p>
    <w:p w:rsidR="00D71C73" w:rsidRPr="004B1FA2" w:rsidRDefault="00D71C73" w:rsidP="009F232E">
      <w:pPr>
        <w:tabs>
          <w:tab w:val="center" w:pos="142"/>
        </w:tabs>
        <w:ind w:right="-28"/>
        <w:jc w:val="both"/>
        <w:rPr>
          <w:b/>
          <w:u w:val="single"/>
        </w:rPr>
      </w:pPr>
    </w:p>
    <w:p w:rsidR="009F232E" w:rsidRPr="004B1FA2" w:rsidRDefault="005E4D6E" w:rsidP="009F232E">
      <w:pPr>
        <w:tabs>
          <w:tab w:val="center" w:pos="142"/>
        </w:tabs>
        <w:ind w:right="-28"/>
        <w:jc w:val="both"/>
        <w:rPr>
          <w:b/>
          <w:u w:val="single"/>
        </w:rPr>
      </w:pPr>
      <w:r w:rsidRPr="004B1FA2">
        <w:rPr>
          <w:b/>
          <w:u w:val="single"/>
        </w:rPr>
        <w:t>2</w:t>
      </w:r>
      <w:r w:rsidR="009F232E" w:rsidRPr="004B1FA2">
        <w:rPr>
          <w:b/>
          <w:u w:val="single"/>
        </w:rPr>
        <w:t xml:space="preserve">.2. </w:t>
      </w:r>
      <w:r w:rsidR="009F232E" w:rsidRPr="004B1FA2">
        <w:rPr>
          <w:b/>
          <w:i/>
          <w:u w:val="single"/>
        </w:rPr>
        <w:t>За определяне продуктивността и генетичните качества на животните</w:t>
      </w:r>
      <w:r w:rsidR="009F232E" w:rsidRPr="004B1FA2">
        <w:rPr>
          <w:b/>
          <w:u w:val="single"/>
        </w:rPr>
        <w:t>, както следва:</w:t>
      </w:r>
    </w:p>
    <w:p w:rsidR="009F232E" w:rsidRPr="004B1FA2" w:rsidRDefault="009F232E" w:rsidP="009F232E">
      <w:pPr>
        <w:tabs>
          <w:tab w:val="center" w:pos="142"/>
        </w:tabs>
        <w:ind w:right="-28"/>
        <w:jc w:val="both"/>
      </w:pPr>
    </w:p>
    <w:p w:rsidR="009F232E" w:rsidRPr="004B1FA2" w:rsidRDefault="009F232E" w:rsidP="009F232E">
      <w:pPr>
        <w:rPr>
          <w:b/>
        </w:rPr>
      </w:pPr>
      <w:r w:rsidRPr="004B1FA2">
        <w:rPr>
          <w:b/>
        </w:rPr>
        <w:t>Говедовъдство</w:t>
      </w:r>
      <w:r w:rsidR="00351E3B" w:rsidRPr="004B1FA2">
        <w:rPr>
          <w:b/>
        </w:rPr>
        <w:t xml:space="preserve"> и биволовъдство</w:t>
      </w:r>
    </w:p>
    <w:p w:rsidR="00FD5F6F" w:rsidRPr="004B1FA2" w:rsidRDefault="00FD5F6F" w:rsidP="009F232E">
      <w:pPr>
        <w:rPr>
          <w:b/>
        </w:rPr>
      </w:pPr>
    </w:p>
    <w:tbl>
      <w:tblPr>
        <w:tblW w:w="9782" w:type="dxa"/>
        <w:tblInd w:w="-4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930"/>
        <w:gridCol w:w="1701"/>
        <w:gridCol w:w="1843"/>
        <w:gridCol w:w="1559"/>
        <w:gridCol w:w="580"/>
        <w:gridCol w:w="979"/>
        <w:gridCol w:w="596"/>
      </w:tblGrid>
      <w:tr w:rsidR="00FD5F6F" w:rsidRPr="004B1FA2" w:rsidTr="006F0F64">
        <w:trPr>
          <w:trHeight w:val="238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F" w:rsidRPr="004B1FA2" w:rsidRDefault="00FD5F6F" w:rsidP="00FD5F6F">
            <w:pPr>
              <w:rPr>
                <w:color w:val="000000"/>
              </w:rPr>
            </w:pPr>
            <w:r w:rsidRPr="004B1FA2">
              <w:rPr>
                <w:color w:val="000000"/>
              </w:rPr>
              <w:t>1.</w:t>
            </w:r>
          </w:p>
        </w:tc>
        <w:tc>
          <w:tcPr>
            <w:tcW w:w="9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6F" w:rsidRPr="004B1FA2" w:rsidRDefault="00FD5F6F" w:rsidP="00FD5F6F">
            <w:r w:rsidRPr="004B1FA2">
              <w:t>Контрол на млечната продуктивност, за животно годишно, при среден размер на фермите</w:t>
            </w:r>
            <w:r w:rsidR="006D64AC" w:rsidRPr="004B1FA2">
              <w:t>,</w:t>
            </w:r>
            <w:r w:rsidRPr="004B1FA2">
              <w:t xml:space="preserve"> контролирани от развъдната организация/ИАСРЖ, както следва: </w:t>
            </w:r>
          </w:p>
        </w:tc>
      </w:tr>
      <w:tr w:rsidR="00FD5F6F" w:rsidRPr="004B1FA2" w:rsidTr="006F0F64">
        <w:trPr>
          <w:trHeight w:val="238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F" w:rsidRPr="004B1FA2" w:rsidRDefault="00FD5F6F" w:rsidP="00FD5F6F"/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6F" w:rsidRPr="004B1FA2" w:rsidRDefault="00FD5F6F" w:rsidP="00FD5F6F">
            <w:r w:rsidRPr="004B1FA2">
              <w:t>Среден размер на фермата</w:t>
            </w:r>
            <w:r w:rsidR="00602EC2">
              <w:t>,</w:t>
            </w:r>
            <w:r w:rsidRPr="004B1FA2">
              <w:t xml:space="preserve"> контролирана от развъдната организация/ИАСРЖ</w:t>
            </w:r>
          </w:p>
        </w:tc>
        <w:tc>
          <w:tcPr>
            <w:tcW w:w="7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6F" w:rsidRPr="004B1FA2" w:rsidRDefault="00FD5F6F" w:rsidP="00FD5F6F">
            <w:pPr>
              <w:jc w:val="center"/>
              <w:rPr>
                <w:b/>
                <w:bCs/>
                <w:color w:val="000000"/>
              </w:rPr>
            </w:pPr>
            <w:r w:rsidRPr="004B1FA2">
              <w:rPr>
                <w:b/>
                <w:bCs/>
                <w:color w:val="000000"/>
              </w:rPr>
              <w:t>Вид контрола</w:t>
            </w:r>
          </w:p>
        </w:tc>
      </w:tr>
      <w:tr w:rsidR="00FD5F6F" w:rsidRPr="004B1FA2" w:rsidTr="006F0F64">
        <w:trPr>
          <w:trHeight w:val="70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F" w:rsidRPr="004B1FA2" w:rsidRDefault="00FD5F6F" w:rsidP="00FD5F6F"/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6F" w:rsidRPr="004B1FA2" w:rsidRDefault="00FD5F6F" w:rsidP="00FD5F6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6F" w:rsidRPr="004B1FA2" w:rsidRDefault="00FD5F6F" w:rsidP="00FD5F6F">
            <w:pPr>
              <w:jc w:val="center"/>
              <w:rPr>
                <w:bCs/>
                <w:color w:val="000000"/>
              </w:rPr>
            </w:pPr>
            <w:r w:rsidRPr="004B1FA2">
              <w:rPr>
                <w:bCs/>
                <w:color w:val="000000"/>
              </w:rPr>
              <w:t>А4</w:t>
            </w:r>
          </w:p>
          <w:p w:rsidR="00FD5F6F" w:rsidRPr="004B1FA2" w:rsidRDefault="00FD5F6F" w:rsidP="00FD5F6F">
            <w:pPr>
              <w:jc w:val="center"/>
              <w:rPr>
                <w:bCs/>
                <w:color w:val="000000"/>
              </w:rPr>
            </w:pPr>
            <w:r w:rsidRPr="004B1FA2">
              <w:rPr>
                <w:bCs/>
                <w:color w:val="000000"/>
              </w:rPr>
              <w:t>(до 30</w:t>
            </w:r>
            <w:r w:rsidR="00602EC2">
              <w:rPr>
                <w:bCs/>
                <w:color w:val="000000"/>
              </w:rPr>
              <w:t xml:space="preserve"> </w:t>
            </w:r>
            <w:r w:rsidRPr="004B1FA2">
              <w:rPr>
                <w:bCs/>
                <w:color w:val="000000"/>
              </w:rPr>
              <w:t>% от популацията)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6F" w:rsidRPr="004B1FA2" w:rsidRDefault="00FD5F6F" w:rsidP="00FD5F6F">
            <w:pPr>
              <w:jc w:val="center"/>
              <w:rPr>
                <w:bCs/>
                <w:color w:val="000000"/>
              </w:rPr>
            </w:pPr>
            <w:r w:rsidRPr="004B1FA2">
              <w:rPr>
                <w:bCs/>
                <w:color w:val="000000"/>
              </w:rPr>
              <w:t>А4Т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6F" w:rsidRPr="004B1FA2" w:rsidRDefault="00FD5F6F" w:rsidP="00FD5F6F">
            <w:pPr>
              <w:jc w:val="center"/>
              <w:rPr>
                <w:bCs/>
                <w:color w:val="000000"/>
              </w:rPr>
            </w:pPr>
            <w:r w:rsidRPr="004B1FA2">
              <w:rPr>
                <w:bCs/>
                <w:color w:val="000000"/>
              </w:rPr>
              <w:t>А8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6F" w:rsidRPr="004B1FA2" w:rsidRDefault="00FD5F6F" w:rsidP="00FD5F6F">
            <w:pPr>
              <w:jc w:val="center"/>
              <w:rPr>
                <w:bCs/>
                <w:color w:val="000000"/>
              </w:rPr>
            </w:pPr>
            <w:r w:rsidRPr="004B1FA2">
              <w:rPr>
                <w:bCs/>
                <w:color w:val="000000"/>
              </w:rPr>
              <w:t>А8Т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6F" w:rsidRPr="004B1FA2" w:rsidRDefault="00FD5F6F" w:rsidP="00FD5F6F">
            <w:pPr>
              <w:jc w:val="center"/>
              <w:rPr>
                <w:bCs/>
                <w:color w:val="000000"/>
              </w:rPr>
            </w:pPr>
          </w:p>
        </w:tc>
      </w:tr>
      <w:tr w:rsidR="00F03227" w:rsidRPr="004B1FA2" w:rsidTr="006F0F64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7" w:rsidRPr="004B1FA2" w:rsidRDefault="00F03227" w:rsidP="00F03227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>
            <w:r w:rsidRPr="004B1FA2">
              <w:t>ДО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>
            <w:pPr>
              <w:rPr>
                <w:bCs/>
                <w:color w:val="000000"/>
              </w:rPr>
            </w:pPr>
            <w:r w:rsidRPr="004B1FA2">
              <w:t>35,68 лв.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>
            <w:pPr>
              <w:rPr>
                <w:bCs/>
                <w:color w:val="000000"/>
              </w:rPr>
            </w:pPr>
            <w:r w:rsidRPr="004B1FA2">
              <w:t>21,44 лв.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>
            <w:pPr>
              <w:rPr>
                <w:bCs/>
                <w:color w:val="000000"/>
              </w:rPr>
            </w:pPr>
            <w:r w:rsidRPr="004B1FA2">
              <w:t>17,65 лв.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>
            <w:pPr>
              <w:ind w:right="-274"/>
              <w:rPr>
                <w:bCs/>
                <w:color w:val="000000"/>
              </w:rPr>
            </w:pPr>
            <w:r w:rsidRPr="004B1FA2">
              <w:t>10,99 лв.</w:t>
            </w: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3227" w:rsidRPr="004B1FA2" w:rsidRDefault="00F03227" w:rsidP="00F03227">
            <w:pPr>
              <w:rPr>
                <w:bCs/>
                <w:color w:val="000000"/>
              </w:rPr>
            </w:pPr>
          </w:p>
        </w:tc>
      </w:tr>
      <w:tr w:rsidR="00F03227" w:rsidRPr="004B1FA2" w:rsidTr="006F0F64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7" w:rsidRPr="004B1FA2" w:rsidRDefault="00F03227" w:rsidP="00F03227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522028" w:rsidP="00F03227">
            <w:r w:rsidRPr="004B1FA2">
              <w:t>31 -</w:t>
            </w:r>
            <w:r w:rsidR="00F03227" w:rsidRPr="004B1FA2">
              <w:t xml:space="preserve"> 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>
            <w:r w:rsidRPr="004B1FA2">
              <w:t>32,26 лв.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>
            <w:r w:rsidRPr="004B1FA2">
              <w:t>18,12 лв.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>
            <w:r w:rsidRPr="004B1FA2">
              <w:t>15,98 лв.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>
            <w:r w:rsidRPr="004B1FA2">
              <w:t>9,32 лв.</w:t>
            </w: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/>
        </w:tc>
      </w:tr>
      <w:tr w:rsidR="00F03227" w:rsidRPr="004B1FA2" w:rsidTr="006F0F64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7" w:rsidRPr="004B1FA2" w:rsidRDefault="00F03227" w:rsidP="00F03227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522028" w:rsidP="00F03227">
            <w:r w:rsidRPr="004B1FA2">
              <w:t>61 -</w:t>
            </w:r>
            <w:r w:rsidR="00F03227" w:rsidRPr="004B1FA2">
              <w:t xml:space="preserve"> 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>
            <w:r w:rsidRPr="004B1FA2">
              <w:t>28,93 лв.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>
            <w:r w:rsidRPr="004B1FA2">
              <w:t>16,34 лв.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>
            <w:r w:rsidRPr="004B1FA2">
              <w:t>14,37 лв.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>
            <w:r w:rsidRPr="004B1FA2">
              <w:t>8,44 лв.</w:t>
            </w: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/>
        </w:tc>
      </w:tr>
      <w:tr w:rsidR="00F03227" w:rsidRPr="004B1FA2" w:rsidTr="006F0F64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7" w:rsidRPr="004B1FA2" w:rsidRDefault="00F03227" w:rsidP="00F03227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>
            <w:r w:rsidRPr="004B1FA2">
              <w:t>91 - 120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>
            <w:r w:rsidRPr="004B1FA2">
              <w:t>28,74 лв.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>
            <w:r w:rsidRPr="004B1FA2">
              <w:t>15,62 лв.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>
            <w:r w:rsidRPr="004B1FA2">
              <w:t>13,64 лв.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>
            <w:r w:rsidRPr="004B1FA2">
              <w:t>8,07 лв.</w:t>
            </w: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/>
        </w:tc>
      </w:tr>
      <w:tr w:rsidR="00F03227" w:rsidRPr="004B1FA2" w:rsidTr="006F0F64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27" w:rsidRPr="004B1FA2" w:rsidRDefault="00F03227" w:rsidP="00F03227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>
            <w:r w:rsidRPr="004B1FA2">
              <w:t>над 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>
            <w:r w:rsidRPr="004B1FA2">
              <w:t>26,63 лв.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>
            <w:r w:rsidRPr="004B1FA2">
              <w:t>15,30 лв.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>
            <w:r w:rsidRPr="004B1FA2">
              <w:t>13,26 лв.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>
            <w:r w:rsidRPr="004B1FA2">
              <w:t>7,92 лв.</w:t>
            </w: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227" w:rsidRPr="004B1FA2" w:rsidRDefault="00F03227" w:rsidP="00F03227"/>
        </w:tc>
      </w:tr>
      <w:tr w:rsidR="00FD5F6F" w:rsidRPr="004B1FA2" w:rsidTr="006F0F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F" w:rsidRPr="004B1FA2" w:rsidRDefault="00FD5F6F" w:rsidP="00FD5F6F">
            <w:r w:rsidRPr="004B1FA2">
              <w:t>2.</w:t>
            </w:r>
          </w:p>
        </w:tc>
        <w:tc>
          <w:tcPr>
            <w:tcW w:w="7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6F" w:rsidRPr="004B1FA2" w:rsidRDefault="00FD5F6F" w:rsidP="00FD5F6F">
            <w:pPr>
              <w:jc w:val="both"/>
            </w:pPr>
            <w:r w:rsidRPr="004B1FA2">
              <w:t>Контрол на репродуктивната способност</w:t>
            </w:r>
            <w:r w:rsidR="00F9296E" w:rsidRPr="004B1FA2">
              <w:t>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6F" w:rsidRPr="004B1FA2" w:rsidRDefault="00FD5F6F" w:rsidP="00FD5F6F">
            <w:r w:rsidRPr="004B1FA2">
              <w:t>0,75 лв.</w:t>
            </w:r>
          </w:p>
        </w:tc>
      </w:tr>
      <w:tr w:rsidR="00FD5F6F" w:rsidRPr="004B1FA2" w:rsidTr="006F0F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F" w:rsidRPr="004B1FA2" w:rsidRDefault="00FD5F6F" w:rsidP="00FD5F6F">
            <w:r w:rsidRPr="004B1FA2">
              <w:lastRenderedPageBreak/>
              <w:t>3.</w:t>
            </w:r>
          </w:p>
        </w:tc>
        <w:tc>
          <w:tcPr>
            <w:tcW w:w="7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C33" w:rsidRPr="004B1FA2" w:rsidRDefault="00FD5F6F" w:rsidP="00B83C33">
            <w:pPr>
              <w:jc w:val="both"/>
            </w:pPr>
            <w:r w:rsidRPr="004B1FA2">
              <w:t xml:space="preserve">Тестиране на </w:t>
            </w:r>
            <w:r w:rsidR="00B83C33" w:rsidRPr="004B1FA2">
              <w:t xml:space="preserve">говежди и биволски </w:t>
            </w:r>
            <w:r w:rsidRPr="004B1FA2">
              <w:t>бици</w:t>
            </w:r>
            <w:r w:rsidR="00547742" w:rsidRPr="004B1FA2">
              <w:t xml:space="preserve"> (избор на бици, съставяне на индивидуален случен план, закупуване и доставка на семенен материал, на бик за тестиране)</w:t>
            </w:r>
            <w:r w:rsidR="00B83C33" w:rsidRPr="004B1FA2">
              <w:t>:</w:t>
            </w:r>
          </w:p>
          <w:p w:rsidR="00B83C33" w:rsidRPr="004B1FA2" w:rsidRDefault="00547742" w:rsidP="00984735">
            <w:pPr>
              <w:pStyle w:val="ListParagraph"/>
              <w:numPr>
                <w:ilvl w:val="0"/>
                <w:numId w:val="4"/>
              </w:numPr>
              <w:tabs>
                <w:tab w:val="clear" w:pos="643"/>
                <w:tab w:val="num" w:pos="400"/>
              </w:tabs>
              <w:ind w:left="400" w:hanging="117"/>
              <w:jc w:val="both"/>
            </w:pPr>
            <w:r w:rsidRPr="004B1FA2">
              <w:rPr>
                <w:rFonts w:ascii="Times New Roman" w:hAnsi="Times New Roman"/>
                <w:sz w:val="24"/>
                <w:szCs w:val="24"/>
              </w:rPr>
              <w:t>крава/биволица</w:t>
            </w:r>
            <w:r w:rsidR="00602EC2">
              <w:rPr>
                <w:rFonts w:ascii="Times New Roman" w:hAnsi="Times New Roman"/>
                <w:sz w:val="24"/>
                <w:szCs w:val="24"/>
              </w:rPr>
              <w:t>,</w:t>
            </w:r>
            <w:r w:rsidRPr="004B1FA2">
              <w:rPr>
                <w:rFonts w:ascii="Times New Roman" w:hAnsi="Times New Roman"/>
                <w:sz w:val="24"/>
                <w:szCs w:val="24"/>
              </w:rPr>
              <w:t xml:space="preserve"> включена</w:t>
            </w:r>
            <w:r w:rsidR="00B83C33" w:rsidRPr="004B1FA2">
              <w:rPr>
                <w:rFonts w:ascii="Times New Roman" w:hAnsi="Times New Roman"/>
                <w:sz w:val="24"/>
                <w:szCs w:val="24"/>
              </w:rPr>
              <w:t xml:space="preserve"> в схемата за тестиране по индивидуален случен план, при крави</w:t>
            </w:r>
            <w:r w:rsidRPr="004B1FA2">
              <w:rPr>
                <w:rFonts w:ascii="Times New Roman" w:hAnsi="Times New Roman"/>
                <w:sz w:val="24"/>
                <w:szCs w:val="24"/>
              </w:rPr>
              <w:t>/биволици,</w:t>
            </w:r>
            <w:r w:rsidR="00B83C33" w:rsidRPr="004B1FA2">
              <w:rPr>
                <w:rFonts w:ascii="Times New Roman" w:hAnsi="Times New Roman"/>
                <w:sz w:val="24"/>
                <w:szCs w:val="24"/>
              </w:rPr>
              <w:t xml:space="preserve"> предназначени за производство на мъжки разплодни животни</w:t>
            </w:r>
          </w:p>
          <w:p w:rsidR="00B83C33" w:rsidRPr="004B1FA2" w:rsidRDefault="00B83C33" w:rsidP="00984735">
            <w:pPr>
              <w:pStyle w:val="ListParagraph"/>
              <w:numPr>
                <w:ilvl w:val="0"/>
                <w:numId w:val="4"/>
              </w:numPr>
              <w:tabs>
                <w:tab w:val="clear" w:pos="643"/>
                <w:tab w:val="num" w:pos="400"/>
              </w:tabs>
              <w:ind w:left="400" w:hanging="117"/>
              <w:jc w:val="both"/>
            </w:pPr>
            <w:r w:rsidRPr="004B1FA2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8E1AD3" w:rsidRPr="004B1FA2">
              <w:rPr>
                <w:rFonts w:ascii="Times New Roman" w:hAnsi="Times New Roman"/>
                <w:sz w:val="24"/>
                <w:szCs w:val="24"/>
              </w:rPr>
              <w:t>8</w:t>
            </w:r>
            <w:r w:rsidR="00602E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1FA2">
              <w:rPr>
                <w:rFonts w:ascii="Times New Roman" w:hAnsi="Times New Roman"/>
                <w:sz w:val="24"/>
                <w:szCs w:val="24"/>
              </w:rPr>
              <w:t>% от контролираната популация при млечни и комбинирани породи говеда;</w:t>
            </w:r>
          </w:p>
          <w:p w:rsidR="00FD5F6F" w:rsidRPr="004B1FA2" w:rsidRDefault="00B83C33" w:rsidP="00984735">
            <w:pPr>
              <w:pStyle w:val="ListParagraph"/>
              <w:numPr>
                <w:ilvl w:val="0"/>
                <w:numId w:val="4"/>
              </w:numPr>
              <w:tabs>
                <w:tab w:val="clear" w:pos="643"/>
                <w:tab w:val="num" w:pos="400"/>
              </w:tabs>
              <w:ind w:left="400" w:hanging="117"/>
              <w:jc w:val="both"/>
            </w:pPr>
            <w:r w:rsidRPr="004B1FA2">
              <w:rPr>
                <w:rFonts w:ascii="Times New Roman" w:hAnsi="Times New Roman"/>
                <w:sz w:val="24"/>
                <w:szCs w:val="24"/>
              </w:rPr>
              <w:t>до 4</w:t>
            </w:r>
            <w:r w:rsidR="00602E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1FA2">
              <w:rPr>
                <w:rFonts w:ascii="Times New Roman" w:hAnsi="Times New Roman"/>
                <w:sz w:val="24"/>
                <w:szCs w:val="24"/>
              </w:rPr>
              <w:t>% при месодайни и автохтонни породи и биволи;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6F" w:rsidRPr="004B1FA2" w:rsidRDefault="00FD5F6F" w:rsidP="00FD5F6F">
            <w:r w:rsidRPr="004B1FA2">
              <w:t>50,00 лв.</w:t>
            </w:r>
          </w:p>
        </w:tc>
      </w:tr>
      <w:tr w:rsidR="00175065" w:rsidRPr="004B1FA2" w:rsidTr="006F0F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65" w:rsidRPr="004B1FA2" w:rsidRDefault="00175065" w:rsidP="00FD5F6F">
            <w:r w:rsidRPr="004B1FA2">
              <w:t>4.</w:t>
            </w:r>
          </w:p>
        </w:tc>
        <w:tc>
          <w:tcPr>
            <w:tcW w:w="7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65" w:rsidRPr="004B1FA2" w:rsidRDefault="00175065" w:rsidP="00175065">
            <w:pPr>
              <w:jc w:val="both"/>
            </w:pPr>
            <w:r w:rsidRPr="004B1FA2">
              <w:t>За преценка на бици по качество на потомството (по основните признаци, включени в развъдната програма):</w:t>
            </w:r>
          </w:p>
          <w:p w:rsidR="00175065" w:rsidRPr="004B1FA2" w:rsidRDefault="002432DC" w:rsidP="00984735">
            <w:pPr>
              <w:pStyle w:val="ListParagraph"/>
              <w:numPr>
                <w:ilvl w:val="0"/>
                <w:numId w:val="4"/>
              </w:numPr>
              <w:jc w:val="both"/>
            </w:pPr>
            <w:r w:rsidRPr="004B1FA2">
              <w:rPr>
                <w:rFonts w:ascii="Times New Roman" w:hAnsi="Times New Roman"/>
                <w:sz w:val="24"/>
                <w:szCs w:val="24"/>
              </w:rPr>
              <w:t>(за първите 150 броя бици по брой на потомството</w:t>
            </w:r>
            <w:r w:rsidR="00547742" w:rsidRPr="004B1FA2">
              <w:rPr>
                <w:rFonts w:ascii="Times New Roman" w:hAnsi="Times New Roman"/>
                <w:sz w:val="24"/>
                <w:szCs w:val="24"/>
              </w:rPr>
              <w:t xml:space="preserve"> по дъщери</w:t>
            </w:r>
            <w:r w:rsidRPr="004B1FA2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175065" w:rsidRPr="004B1FA2">
              <w:rPr>
                <w:rFonts w:ascii="Times New Roman" w:hAnsi="Times New Roman"/>
                <w:sz w:val="24"/>
                <w:szCs w:val="24"/>
              </w:rPr>
              <w:t xml:space="preserve">приключили първа </w:t>
            </w:r>
            <w:r w:rsidRPr="004B1FA2">
              <w:rPr>
                <w:rFonts w:ascii="Times New Roman" w:hAnsi="Times New Roman"/>
                <w:sz w:val="24"/>
                <w:szCs w:val="24"/>
              </w:rPr>
              <w:t xml:space="preserve">нормална </w:t>
            </w:r>
            <w:r w:rsidR="00175065" w:rsidRPr="004B1FA2">
              <w:rPr>
                <w:rFonts w:ascii="Times New Roman" w:hAnsi="Times New Roman"/>
                <w:sz w:val="24"/>
                <w:szCs w:val="24"/>
              </w:rPr>
              <w:t xml:space="preserve">лактация през текущата година за млечни, комбинирани породи </w:t>
            </w:r>
            <w:r w:rsidR="006D68A5" w:rsidRPr="004B1FA2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 w:rsidR="00175065" w:rsidRPr="004B1FA2">
              <w:rPr>
                <w:rFonts w:ascii="Times New Roman" w:hAnsi="Times New Roman"/>
                <w:sz w:val="24"/>
                <w:szCs w:val="24"/>
              </w:rPr>
              <w:t xml:space="preserve">размер </w:t>
            </w:r>
            <w:r w:rsidR="00522028" w:rsidRPr="004B1FA2">
              <w:rPr>
                <w:rFonts w:ascii="Times New Roman" w:hAnsi="Times New Roman"/>
                <w:sz w:val="24"/>
                <w:szCs w:val="24"/>
              </w:rPr>
              <w:t xml:space="preserve">на потомствената група минимум </w:t>
            </w:r>
            <w:r w:rsidR="00175065" w:rsidRPr="004B1FA2">
              <w:rPr>
                <w:rFonts w:ascii="Times New Roman" w:hAnsi="Times New Roman"/>
                <w:sz w:val="24"/>
                <w:szCs w:val="24"/>
              </w:rPr>
              <w:t>16 бр. дъщери);</w:t>
            </w:r>
          </w:p>
          <w:p w:rsidR="00175065" w:rsidRPr="004B1FA2" w:rsidRDefault="00547742" w:rsidP="00602EC2">
            <w:pPr>
              <w:pStyle w:val="ListParagraph"/>
              <w:numPr>
                <w:ilvl w:val="0"/>
                <w:numId w:val="4"/>
              </w:numPr>
              <w:jc w:val="both"/>
            </w:pPr>
            <w:r w:rsidRPr="004B1FA2">
              <w:rPr>
                <w:rFonts w:ascii="Times New Roman" w:hAnsi="Times New Roman"/>
                <w:sz w:val="24"/>
                <w:szCs w:val="24"/>
              </w:rPr>
              <w:t>за първите 100 броя бици по брой на потомството</w:t>
            </w:r>
            <w:r w:rsidR="00602EC2">
              <w:rPr>
                <w:rFonts w:ascii="Times New Roman" w:hAnsi="Times New Roman"/>
                <w:sz w:val="24"/>
                <w:szCs w:val="24"/>
              </w:rPr>
              <w:t>,</w:t>
            </w:r>
            <w:r w:rsidRPr="004B1FA2">
              <w:rPr>
                <w:rFonts w:ascii="Times New Roman" w:hAnsi="Times New Roman"/>
                <w:sz w:val="24"/>
                <w:szCs w:val="24"/>
              </w:rPr>
              <w:t xml:space="preserve"> получили оценка през текущата година за месодайни, автохтонни породи говеда и биволи при размер на потомствената група минимум 10 бр. дъщери</w:t>
            </w:r>
            <w:r w:rsidR="00175065" w:rsidRPr="004B1FA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65" w:rsidRPr="004B1FA2" w:rsidRDefault="00175065" w:rsidP="00FD5F6F">
            <w:r w:rsidRPr="004B1FA2">
              <w:t>30,00 лв.</w:t>
            </w:r>
          </w:p>
        </w:tc>
      </w:tr>
      <w:tr w:rsidR="00FD5F6F" w:rsidRPr="004B1FA2" w:rsidTr="006F0F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F" w:rsidRPr="004B1FA2" w:rsidRDefault="00175065" w:rsidP="00FD5F6F">
            <w:r w:rsidRPr="004B1FA2">
              <w:t>5</w:t>
            </w:r>
            <w:r w:rsidR="00FD5F6F" w:rsidRPr="004B1FA2">
              <w:t>.</w:t>
            </w:r>
          </w:p>
        </w:tc>
        <w:tc>
          <w:tcPr>
            <w:tcW w:w="7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6F" w:rsidRPr="004B1FA2" w:rsidRDefault="00FD5F6F" w:rsidP="00FD5F6F">
            <w:pPr>
              <w:jc w:val="both"/>
            </w:pPr>
            <w:r w:rsidRPr="004B1FA2">
              <w:t xml:space="preserve">Линейна оценка за крави от комбинираните и специализираните породи за мляко </w:t>
            </w:r>
            <w:r w:rsidR="00175065" w:rsidRPr="004B1FA2">
              <w:t xml:space="preserve">и месо </w:t>
            </w:r>
            <w:r w:rsidRPr="004B1FA2">
              <w:t xml:space="preserve">(до </w:t>
            </w:r>
            <w:r w:rsidR="00175065" w:rsidRPr="004B1FA2">
              <w:t>8</w:t>
            </w:r>
            <w:r w:rsidRPr="004B1FA2">
              <w:t xml:space="preserve"> % от контролираната популация годишно)</w:t>
            </w:r>
            <w:r w:rsidR="003E74DC" w:rsidRPr="004B1FA2">
              <w:t>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6F" w:rsidRPr="004B1FA2" w:rsidRDefault="00522028" w:rsidP="00FD5F6F">
            <w:r w:rsidRPr="004B1FA2">
              <w:t xml:space="preserve">   </w:t>
            </w:r>
            <w:r w:rsidR="006F0F64" w:rsidRPr="004B1FA2">
              <w:t xml:space="preserve">   </w:t>
            </w:r>
            <w:r w:rsidR="00FD5F6F" w:rsidRPr="004B1FA2">
              <w:t>5,</w:t>
            </w:r>
            <w:r w:rsidR="00175065" w:rsidRPr="004B1FA2">
              <w:t>5</w:t>
            </w:r>
            <w:r w:rsidR="00FD5F6F" w:rsidRPr="004B1FA2">
              <w:t>0 лв.</w:t>
            </w:r>
          </w:p>
        </w:tc>
      </w:tr>
      <w:tr w:rsidR="00FD5F6F" w:rsidRPr="004B1FA2" w:rsidTr="006F0F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F" w:rsidRPr="004B1FA2" w:rsidRDefault="0093120A" w:rsidP="00FD5F6F">
            <w:r w:rsidRPr="004B1FA2">
              <w:t>6</w:t>
            </w:r>
            <w:r w:rsidR="00FD5F6F" w:rsidRPr="004B1FA2">
              <w:t>.</w:t>
            </w:r>
          </w:p>
        </w:tc>
        <w:tc>
          <w:tcPr>
            <w:tcW w:w="7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6F" w:rsidRPr="004B1FA2" w:rsidRDefault="00FD5F6F" w:rsidP="00602EC2">
            <w:pPr>
              <w:jc w:val="both"/>
            </w:pPr>
            <w:r w:rsidRPr="004B1FA2">
              <w:t xml:space="preserve">Контрол на месодайната продуктивност по признаците, включени в </w:t>
            </w:r>
            <w:r w:rsidR="0093120A" w:rsidRPr="004B1FA2">
              <w:t xml:space="preserve">развъдната </w:t>
            </w:r>
            <w:r w:rsidRPr="004B1FA2">
              <w:t>програма за породата (до 30</w:t>
            </w:r>
            <w:r w:rsidR="00602EC2">
              <w:t xml:space="preserve"> </w:t>
            </w:r>
            <w:r w:rsidRPr="004B1FA2">
              <w:t>% от контролираната популация за специализираните месодайни породи и до 10</w:t>
            </w:r>
            <w:r w:rsidR="00602EC2">
              <w:t xml:space="preserve"> </w:t>
            </w:r>
            <w:r w:rsidRPr="004B1FA2">
              <w:t>% за комбинираните породи)</w:t>
            </w:r>
            <w:r w:rsidR="003E74DC" w:rsidRPr="004B1FA2">
              <w:t>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6F" w:rsidRPr="004B1FA2" w:rsidRDefault="00FD5F6F" w:rsidP="00FD5F6F">
            <w:pPr>
              <w:jc w:val="center"/>
            </w:pPr>
            <w:r w:rsidRPr="004B1FA2">
              <w:t>25,00 лв.</w:t>
            </w:r>
          </w:p>
        </w:tc>
      </w:tr>
      <w:tr w:rsidR="00FD5F6F" w:rsidRPr="004B1FA2" w:rsidTr="006F0F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F" w:rsidRPr="004B1FA2" w:rsidRDefault="0093120A" w:rsidP="00FD5F6F">
            <w:r w:rsidRPr="004B1FA2">
              <w:t>7</w:t>
            </w:r>
            <w:r w:rsidR="00FD5F6F" w:rsidRPr="004B1FA2">
              <w:t>.</w:t>
            </w:r>
          </w:p>
        </w:tc>
        <w:tc>
          <w:tcPr>
            <w:tcW w:w="7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6F" w:rsidRPr="004B1FA2" w:rsidRDefault="00FD5F6F" w:rsidP="0093120A">
            <w:pPr>
              <w:jc w:val="both"/>
            </w:pPr>
            <w:r w:rsidRPr="004B1FA2">
              <w:t>Оценка по морфологични белези при автохтонните породи, признаци,</w:t>
            </w:r>
            <w:r w:rsidR="0093120A" w:rsidRPr="004B1FA2">
              <w:t xml:space="preserve"> заложени</w:t>
            </w:r>
            <w:r w:rsidRPr="004B1FA2">
              <w:t xml:space="preserve"> </w:t>
            </w:r>
            <w:r w:rsidR="0093120A" w:rsidRPr="004B1FA2">
              <w:t xml:space="preserve">в </w:t>
            </w:r>
            <w:r w:rsidRPr="004B1FA2">
              <w:t>развъдната програма на породата.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6F" w:rsidRPr="004B1FA2" w:rsidRDefault="00FD5F6F" w:rsidP="00457849">
            <w:pPr>
              <w:jc w:val="center"/>
            </w:pPr>
            <w:r w:rsidRPr="004B1FA2">
              <w:t>1</w:t>
            </w:r>
            <w:r w:rsidR="0093120A" w:rsidRPr="004B1FA2">
              <w:t>6</w:t>
            </w:r>
            <w:r w:rsidRPr="004B1FA2">
              <w:t>,</w:t>
            </w:r>
            <w:r w:rsidR="00457849" w:rsidRPr="004B1FA2">
              <w:t xml:space="preserve">00 </w:t>
            </w:r>
            <w:r w:rsidRPr="004B1FA2">
              <w:t>лв.</w:t>
            </w:r>
          </w:p>
        </w:tc>
      </w:tr>
      <w:tr w:rsidR="00FD5F6F" w:rsidRPr="004B1FA2" w:rsidTr="006F0F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F" w:rsidRPr="004B1FA2" w:rsidRDefault="0093120A" w:rsidP="00547742">
            <w:r w:rsidRPr="004B1FA2">
              <w:t>8</w:t>
            </w:r>
            <w:r w:rsidR="00547742" w:rsidRPr="004B1FA2">
              <w:t>.</w:t>
            </w:r>
          </w:p>
        </w:tc>
        <w:tc>
          <w:tcPr>
            <w:tcW w:w="7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6F" w:rsidRPr="004B1FA2" w:rsidRDefault="00547742" w:rsidP="00602EC2">
            <w:pPr>
              <w:jc w:val="both"/>
            </w:pPr>
            <w:r w:rsidRPr="004B1FA2">
              <w:t>За отелена юница през предходната година, записана в главен раздел на Родословната книга с доказан произход чрез ДНК тест и изчислена развъдна стойност (до 20</w:t>
            </w:r>
            <w:r w:rsidR="00602EC2">
              <w:t xml:space="preserve"> </w:t>
            </w:r>
            <w:r w:rsidRPr="004B1FA2">
              <w:t>% от юниците 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6F" w:rsidRPr="004B1FA2" w:rsidRDefault="0093120A" w:rsidP="00BD57D7">
            <w:pPr>
              <w:jc w:val="center"/>
            </w:pPr>
            <w:r w:rsidRPr="004B1FA2">
              <w:t>25</w:t>
            </w:r>
            <w:r w:rsidR="00BD57D7" w:rsidRPr="004B1FA2">
              <w:t>,00</w:t>
            </w:r>
            <w:r w:rsidR="00457849" w:rsidRPr="004B1FA2">
              <w:t xml:space="preserve"> </w:t>
            </w:r>
            <w:r w:rsidR="00FD5F6F" w:rsidRPr="004B1FA2">
              <w:t>лв.</w:t>
            </w:r>
          </w:p>
        </w:tc>
      </w:tr>
      <w:tr w:rsidR="00FD5F6F" w:rsidRPr="004B1FA2" w:rsidTr="006F0F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F" w:rsidRPr="004B1FA2" w:rsidRDefault="006D68A5" w:rsidP="00FD5F6F">
            <w:r w:rsidRPr="004B1FA2">
              <w:t>9</w:t>
            </w:r>
            <w:r w:rsidR="00FD5F6F" w:rsidRPr="004B1FA2">
              <w:t>.</w:t>
            </w:r>
          </w:p>
        </w:tc>
        <w:tc>
          <w:tcPr>
            <w:tcW w:w="7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6F" w:rsidRPr="004B1FA2" w:rsidRDefault="0093120A" w:rsidP="00984735">
            <w:pPr>
              <w:jc w:val="both"/>
            </w:pPr>
            <w:r w:rsidRPr="004B1FA2">
              <w:t xml:space="preserve">Публикувана изчислена развъдна стойност за </w:t>
            </w:r>
            <w:r w:rsidR="00C82563" w:rsidRPr="004B1FA2">
              <w:t xml:space="preserve">съответната година на прилагане на схемата за подпомагане </w:t>
            </w:r>
            <w:r w:rsidRPr="004B1FA2">
              <w:t>съгласно развъдната програма на развъдната организация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6F" w:rsidRPr="004B1FA2" w:rsidRDefault="0093120A" w:rsidP="00457849">
            <w:pPr>
              <w:jc w:val="center"/>
            </w:pPr>
            <w:r w:rsidRPr="004B1FA2">
              <w:t>4</w:t>
            </w:r>
            <w:r w:rsidR="003E74DC" w:rsidRPr="004B1FA2">
              <w:t>,</w:t>
            </w:r>
            <w:r w:rsidRPr="004B1FA2">
              <w:t>5</w:t>
            </w:r>
            <w:r w:rsidR="00BA4D50" w:rsidRPr="004B1FA2">
              <w:t>0</w:t>
            </w:r>
            <w:r w:rsidR="00457849" w:rsidRPr="004B1FA2">
              <w:t xml:space="preserve"> лв.</w:t>
            </w:r>
          </w:p>
        </w:tc>
      </w:tr>
    </w:tbl>
    <w:p w:rsidR="00FD5F6F" w:rsidRPr="004B1FA2" w:rsidRDefault="00FD5F6F" w:rsidP="009F232E">
      <w:pPr>
        <w:rPr>
          <w:b/>
        </w:rPr>
      </w:pPr>
    </w:p>
    <w:p w:rsidR="00683EA4" w:rsidRPr="004B1FA2" w:rsidRDefault="00BB02C0" w:rsidP="00683EA4">
      <w:pPr>
        <w:jc w:val="both"/>
      </w:pPr>
      <w:r w:rsidRPr="004B1FA2">
        <w:t xml:space="preserve">В таблицата означенията на видовете контроли на млечната продуктивност са утвърдени </w:t>
      </w:r>
      <w:r w:rsidR="00683EA4" w:rsidRPr="004B1FA2">
        <w:t>от IСAR (Международния комитет за контрол на животните) съгласно европейските регламенти.</w:t>
      </w:r>
    </w:p>
    <w:p w:rsidR="00D60DD7" w:rsidRPr="004B1FA2" w:rsidRDefault="00D60DD7" w:rsidP="00FD5F6F"/>
    <w:p w:rsidR="00D60DD7" w:rsidRPr="004B1FA2" w:rsidRDefault="00D60DD7" w:rsidP="00D60DD7">
      <w:pPr>
        <w:jc w:val="both"/>
        <w:rPr>
          <w:color w:val="000000" w:themeColor="text1"/>
        </w:rPr>
      </w:pPr>
      <w:r w:rsidRPr="004B1FA2">
        <w:rPr>
          <w:color w:val="000000" w:themeColor="text1"/>
        </w:rPr>
        <w:t>В случай, че РО кандидатства по т.3</w:t>
      </w:r>
      <w:r w:rsidR="00602EC2">
        <w:rPr>
          <w:color w:val="000000" w:themeColor="text1"/>
        </w:rPr>
        <w:t>,</w:t>
      </w:r>
      <w:r w:rsidRPr="004B1FA2">
        <w:rPr>
          <w:color w:val="000000" w:themeColor="text1"/>
        </w:rPr>
        <w:t xml:space="preserve"> представя в ИАСРЖ </w:t>
      </w:r>
      <w:r w:rsidRPr="004B1FA2">
        <w:rPr>
          <w:rFonts w:eastAsiaTheme="minorEastAsia"/>
          <w:color w:val="000000" w:themeColor="text1"/>
          <w:lang w:eastAsia="zh-CN"/>
        </w:rPr>
        <w:t xml:space="preserve">копие от зоотехнически сертификат и ДНК карта </w:t>
      </w:r>
      <w:r w:rsidR="00AF189F" w:rsidRPr="004B1FA2">
        <w:rPr>
          <w:rFonts w:eastAsiaTheme="minorEastAsia"/>
          <w:color w:val="000000" w:themeColor="text1"/>
          <w:lang w:eastAsia="zh-CN"/>
        </w:rPr>
        <w:t>на мъжките разплодници</w:t>
      </w:r>
      <w:r w:rsidR="00602EC2">
        <w:rPr>
          <w:rFonts w:eastAsiaTheme="minorEastAsia"/>
          <w:color w:val="000000" w:themeColor="text1"/>
          <w:lang w:eastAsia="zh-CN"/>
        </w:rPr>
        <w:t>,</w:t>
      </w:r>
      <w:r w:rsidR="00AF189F" w:rsidRPr="004B1FA2">
        <w:rPr>
          <w:rFonts w:eastAsiaTheme="minorEastAsia"/>
          <w:color w:val="000000" w:themeColor="text1"/>
          <w:lang w:eastAsia="zh-CN"/>
        </w:rPr>
        <w:t xml:space="preserve"> </w:t>
      </w:r>
      <w:r w:rsidRPr="004B1FA2">
        <w:rPr>
          <w:rFonts w:eastAsiaTheme="minorEastAsia"/>
          <w:color w:val="000000" w:themeColor="text1"/>
          <w:lang w:eastAsia="zh-CN"/>
        </w:rPr>
        <w:t>издадени от съответната РО, одобрена извън територията на Република България</w:t>
      </w:r>
      <w:r w:rsidR="00602EC2">
        <w:rPr>
          <w:rFonts w:eastAsiaTheme="minorEastAsia"/>
          <w:color w:val="000000" w:themeColor="text1"/>
          <w:lang w:eastAsia="zh-CN"/>
        </w:rPr>
        <w:t>.</w:t>
      </w:r>
    </w:p>
    <w:p w:rsidR="00D60DD7" w:rsidRPr="004B1FA2" w:rsidRDefault="00D60DD7" w:rsidP="00FD5F6F"/>
    <w:p w:rsidR="009F232E" w:rsidRPr="004B1FA2" w:rsidRDefault="009F232E" w:rsidP="009F232E">
      <w:pPr>
        <w:ind w:right="72"/>
        <w:rPr>
          <w:b/>
        </w:rPr>
      </w:pPr>
      <w:r w:rsidRPr="004B1FA2">
        <w:rPr>
          <w:b/>
        </w:rPr>
        <w:t>Овцевъдство</w:t>
      </w:r>
    </w:p>
    <w:p w:rsidR="009F232E" w:rsidRPr="004B1FA2" w:rsidRDefault="009F232E" w:rsidP="009F232E">
      <w:pPr>
        <w:ind w:left="360" w:right="72"/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051"/>
        <w:gridCol w:w="1134"/>
      </w:tblGrid>
      <w:tr w:rsidR="009F232E" w:rsidRPr="004B1FA2" w:rsidTr="006F0F64">
        <w:tc>
          <w:tcPr>
            <w:tcW w:w="568" w:type="dxa"/>
          </w:tcPr>
          <w:p w:rsidR="009F232E" w:rsidRPr="004B1FA2" w:rsidRDefault="009F232E" w:rsidP="009F232E">
            <w:r w:rsidRPr="004B1FA2">
              <w:t>1.</w:t>
            </w:r>
          </w:p>
        </w:tc>
        <w:tc>
          <w:tcPr>
            <w:tcW w:w="8051" w:type="dxa"/>
            <w:shd w:val="clear" w:color="auto" w:fill="auto"/>
          </w:tcPr>
          <w:p w:rsidR="009F232E" w:rsidRPr="004B1FA2" w:rsidRDefault="00277085" w:rsidP="00277085">
            <w:pPr>
              <w:jc w:val="both"/>
            </w:pPr>
            <w:r w:rsidRPr="004B1FA2">
              <w:t xml:space="preserve"> Контрол на млечната продуктивност в </w:t>
            </w:r>
            <w:proofErr w:type="spellStart"/>
            <w:r w:rsidRPr="004B1FA2">
              <w:t>кочопроизводните</w:t>
            </w:r>
            <w:proofErr w:type="spellEnd"/>
            <w:r w:rsidRPr="004B1FA2">
              <w:t xml:space="preserve"> стада за млечните породи по м</w:t>
            </w:r>
            <w:r w:rsidR="00522028" w:rsidRPr="004B1FA2">
              <w:t>етод АС,  за контролирана овца -</w:t>
            </w:r>
            <w:r w:rsidRPr="004B1FA2">
              <w:t xml:space="preserve"> майка на I и II лактация</w:t>
            </w:r>
          </w:p>
        </w:tc>
        <w:tc>
          <w:tcPr>
            <w:tcW w:w="1134" w:type="dxa"/>
            <w:shd w:val="clear" w:color="auto" w:fill="auto"/>
          </w:tcPr>
          <w:p w:rsidR="00D60DD7" w:rsidRPr="004B1FA2" w:rsidRDefault="008B464E" w:rsidP="00277085">
            <w:r w:rsidRPr="004B1FA2">
              <w:t xml:space="preserve"> </w:t>
            </w:r>
          </w:p>
          <w:p w:rsidR="009F232E" w:rsidRPr="004B1FA2" w:rsidRDefault="00277085" w:rsidP="00277085">
            <w:r w:rsidRPr="004B1FA2">
              <w:t>8,00</w:t>
            </w:r>
            <w:r w:rsidR="008B464E" w:rsidRPr="004B1FA2">
              <w:t xml:space="preserve"> </w:t>
            </w:r>
            <w:r w:rsidR="009F232E" w:rsidRPr="004B1FA2">
              <w:t>лв</w:t>
            </w:r>
            <w:r w:rsidR="00632232" w:rsidRPr="004B1FA2">
              <w:t>.</w:t>
            </w:r>
          </w:p>
        </w:tc>
      </w:tr>
      <w:tr w:rsidR="009F232E" w:rsidRPr="004B1FA2" w:rsidTr="006F0F64">
        <w:tc>
          <w:tcPr>
            <w:tcW w:w="568" w:type="dxa"/>
          </w:tcPr>
          <w:p w:rsidR="009F232E" w:rsidRPr="004B1FA2" w:rsidRDefault="002C2343" w:rsidP="009F232E">
            <w:r w:rsidRPr="004B1FA2">
              <w:t>2.</w:t>
            </w:r>
          </w:p>
        </w:tc>
        <w:tc>
          <w:tcPr>
            <w:tcW w:w="8051" w:type="dxa"/>
            <w:shd w:val="clear" w:color="auto" w:fill="auto"/>
          </w:tcPr>
          <w:p w:rsidR="00277085" w:rsidRPr="004B1FA2" w:rsidRDefault="009F232E" w:rsidP="00277085">
            <w:pPr>
              <w:jc w:val="both"/>
            </w:pPr>
            <w:r w:rsidRPr="004B1FA2">
              <w:t>Контрол на месодайна продуктивност, за контролирано разплодно животно</w:t>
            </w:r>
            <w:r w:rsidR="00277085" w:rsidRPr="004B1FA2">
              <w:t>:</w:t>
            </w:r>
          </w:p>
          <w:p w:rsidR="009F232E" w:rsidRPr="004B1FA2" w:rsidRDefault="002271D8" w:rsidP="00984735">
            <w:pPr>
              <w:pStyle w:val="ListParagraph"/>
              <w:numPr>
                <w:ilvl w:val="0"/>
                <w:numId w:val="28"/>
              </w:numPr>
              <w:ind w:left="598" w:hanging="238"/>
              <w:jc w:val="both"/>
            </w:pPr>
            <w:r w:rsidRPr="004B1F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B1FA2">
              <w:rPr>
                <w:rFonts w:ascii="Times New Roman" w:hAnsi="Times New Roman"/>
                <w:sz w:val="24"/>
                <w:szCs w:val="24"/>
              </w:rPr>
              <w:t>кочопроизводните</w:t>
            </w:r>
            <w:proofErr w:type="spellEnd"/>
            <w:r w:rsidRPr="004B1FA2">
              <w:rPr>
                <w:rFonts w:ascii="Times New Roman" w:hAnsi="Times New Roman"/>
                <w:sz w:val="24"/>
                <w:szCs w:val="24"/>
              </w:rPr>
              <w:t xml:space="preserve"> стада</w:t>
            </w:r>
            <w:r w:rsidR="00277085" w:rsidRPr="004B1FA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522028" w:rsidRPr="004B1FA2">
              <w:rPr>
                <w:rFonts w:ascii="Times New Roman" w:hAnsi="Times New Roman"/>
                <w:sz w:val="24"/>
                <w:szCs w:val="24"/>
              </w:rPr>
              <w:t xml:space="preserve">всички </w:t>
            </w:r>
            <w:proofErr w:type="spellStart"/>
            <w:r w:rsidR="00522028" w:rsidRPr="004B1FA2">
              <w:rPr>
                <w:rFonts w:ascii="Times New Roman" w:hAnsi="Times New Roman"/>
                <w:sz w:val="24"/>
                <w:szCs w:val="24"/>
              </w:rPr>
              <w:t>кочлета</w:t>
            </w:r>
            <w:proofErr w:type="spellEnd"/>
            <w:r w:rsidR="00522028" w:rsidRPr="004B1FA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522028" w:rsidRPr="004B1FA2">
              <w:rPr>
                <w:rFonts w:ascii="Times New Roman" w:hAnsi="Times New Roman"/>
                <w:sz w:val="24"/>
                <w:szCs w:val="24"/>
              </w:rPr>
              <w:t>дзвизки</w:t>
            </w:r>
            <w:proofErr w:type="spellEnd"/>
            <w:r w:rsidR="00522028" w:rsidRPr="004B1FA2">
              <w:rPr>
                <w:rFonts w:ascii="Times New Roman" w:hAnsi="Times New Roman"/>
                <w:sz w:val="24"/>
                <w:szCs w:val="24"/>
              </w:rPr>
              <w:t xml:space="preserve"> на 16 -</w:t>
            </w:r>
            <w:r w:rsidR="00277085" w:rsidRPr="004B1FA2">
              <w:rPr>
                <w:rFonts w:ascii="Times New Roman" w:hAnsi="Times New Roman"/>
                <w:sz w:val="24"/>
                <w:szCs w:val="24"/>
              </w:rPr>
              <w:t xml:space="preserve"> 18 и 30 месечна възраст;</w:t>
            </w:r>
          </w:p>
        </w:tc>
        <w:tc>
          <w:tcPr>
            <w:tcW w:w="1134" w:type="dxa"/>
            <w:shd w:val="clear" w:color="auto" w:fill="auto"/>
          </w:tcPr>
          <w:p w:rsidR="00AF189F" w:rsidRPr="004B1FA2" w:rsidRDefault="008B464E" w:rsidP="009F232E">
            <w:r w:rsidRPr="004B1FA2">
              <w:t xml:space="preserve"> </w:t>
            </w:r>
          </w:p>
          <w:p w:rsidR="009F232E" w:rsidRPr="004B1FA2" w:rsidRDefault="008B464E" w:rsidP="009F232E">
            <w:r w:rsidRPr="004B1FA2">
              <w:t>8</w:t>
            </w:r>
            <w:r w:rsidR="00753A63" w:rsidRPr="004B1FA2">
              <w:t>,0</w:t>
            </w:r>
            <w:r w:rsidRPr="004B1FA2">
              <w:t xml:space="preserve">0 </w:t>
            </w:r>
            <w:r w:rsidR="009F232E" w:rsidRPr="004B1FA2">
              <w:t>лв.</w:t>
            </w:r>
          </w:p>
        </w:tc>
      </w:tr>
      <w:tr w:rsidR="009F232E" w:rsidRPr="004B1FA2" w:rsidTr="006F0F64">
        <w:tc>
          <w:tcPr>
            <w:tcW w:w="568" w:type="dxa"/>
          </w:tcPr>
          <w:p w:rsidR="009F232E" w:rsidRPr="004B1FA2" w:rsidRDefault="009F232E" w:rsidP="009F232E">
            <w:r w:rsidRPr="004B1FA2">
              <w:lastRenderedPageBreak/>
              <w:t>3</w:t>
            </w:r>
            <w:r w:rsidR="002C2343" w:rsidRPr="004B1FA2">
              <w:t>.</w:t>
            </w:r>
          </w:p>
        </w:tc>
        <w:tc>
          <w:tcPr>
            <w:tcW w:w="8051" w:type="dxa"/>
            <w:shd w:val="clear" w:color="auto" w:fill="auto"/>
          </w:tcPr>
          <w:p w:rsidR="00753A63" w:rsidRPr="004B1FA2" w:rsidRDefault="009F232E" w:rsidP="00BD1801">
            <w:pPr>
              <w:jc w:val="both"/>
            </w:pPr>
            <w:r w:rsidRPr="004B1FA2">
              <w:t xml:space="preserve">Контрол на вълнодайната продуктивност, за тънкорунните и </w:t>
            </w:r>
            <w:proofErr w:type="spellStart"/>
            <w:r w:rsidRPr="004B1FA2">
              <w:t>полутънкорунните</w:t>
            </w:r>
            <w:proofErr w:type="spellEnd"/>
            <w:r w:rsidRPr="004B1FA2">
              <w:t xml:space="preserve"> породи</w:t>
            </w:r>
            <w:r w:rsidR="00753A63" w:rsidRPr="004B1FA2">
              <w:t xml:space="preserve"> се извършва:</w:t>
            </w:r>
          </w:p>
          <w:p w:rsidR="009F232E" w:rsidRPr="004B1FA2" w:rsidRDefault="002271D8" w:rsidP="00984735">
            <w:pPr>
              <w:pStyle w:val="ListParagraph"/>
              <w:numPr>
                <w:ilvl w:val="0"/>
                <w:numId w:val="28"/>
              </w:numPr>
              <w:ind w:left="598" w:hanging="238"/>
              <w:jc w:val="both"/>
            </w:pPr>
            <w:r w:rsidRPr="004B1F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B1FA2">
              <w:rPr>
                <w:rFonts w:ascii="Times New Roman" w:hAnsi="Times New Roman"/>
                <w:sz w:val="24"/>
                <w:szCs w:val="24"/>
              </w:rPr>
              <w:t>кочопроизводните</w:t>
            </w:r>
            <w:proofErr w:type="spellEnd"/>
            <w:r w:rsidRPr="004B1FA2">
              <w:rPr>
                <w:rFonts w:ascii="Times New Roman" w:hAnsi="Times New Roman"/>
                <w:sz w:val="24"/>
                <w:szCs w:val="24"/>
              </w:rPr>
              <w:t xml:space="preserve"> стада на </w:t>
            </w:r>
            <w:r w:rsidR="00753A63" w:rsidRPr="004B1FA2">
              <w:rPr>
                <w:rFonts w:ascii="Times New Roman" w:hAnsi="Times New Roman"/>
                <w:sz w:val="24"/>
                <w:szCs w:val="24"/>
              </w:rPr>
              <w:t xml:space="preserve">всяка </w:t>
            </w:r>
            <w:r w:rsidRPr="004B1FA2">
              <w:rPr>
                <w:rFonts w:ascii="Times New Roman" w:hAnsi="Times New Roman"/>
                <w:sz w:val="24"/>
                <w:szCs w:val="24"/>
              </w:rPr>
              <w:t>ов</w:t>
            </w:r>
            <w:r w:rsidR="00753A63" w:rsidRPr="004B1FA2">
              <w:rPr>
                <w:rFonts w:ascii="Times New Roman" w:hAnsi="Times New Roman"/>
                <w:sz w:val="24"/>
                <w:szCs w:val="24"/>
              </w:rPr>
              <w:t>ца</w:t>
            </w:r>
            <w:r w:rsidRPr="004B1F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3A63" w:rsidRPr="004B1FA2">
              <w:rPr>
                <w:rFonts w:ascii="Times New Roman" w:hAnsi="Times New Roman"/>
                <w:sz w:val="24"/>
                <w:szCs w:val="24"/>
              </w:rPr>
              <w:t xml:space="preserve">при навършени 18 </w:t>
            </w:r>
            <w:r w:rsidR="00AF189F" w:rsidRPr="004B1FA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753A63" w:rsidRPr="004B1FA2">
              <w:rPr>
                <w:rFonts w:ascii="Times New Roman" w:hAnsi="Times New Roman"/>
                <w:sz w:val="24"/>
                <w:szCs w:val="24"/>
              </w:rPr>
              <w:t>30 месечна възраст;</w:t>
            </w:r>
          </w:p>
        </w:tc>
        <w:tc>
          <w:tcPr>
            <w:tcW w:w="1134" w:type="dxa"/>
            <w:shd w:val="clear" w:color="auto" w:fill="auto"/>
          </w:tcPr>
          <w:p w:rsidR="009F232E" w:rsidRPr="004B1FA2" w:rsidRDefault="0040298C" w:rsidP="00AF189F">
            <w:r w:rsidRPr="004B1FA2">
              <w:t>9,5</w:t>
            </w:r>
            <w:r w:rsidR="00753A63" w:rsidRPr="004B1FA2">
              <w:t>0</w:t>
            </w:r>
            <w:r w:rsidRPr="004B1FA2">
              <w:t xml:space="preserve"> </w:t>
            </w:r>
            <w:r w:rsidR="009F232E" w:rsidRPr="004B1FA2">
              <w:t>лв.</w:t>
            </w:r>
          </w:p>
        </w:tc>
      </w:tr>
      <w:tr w:rsidR="009F232E" w:rsidRPr="004B1FA2" w:rsidTr="006F0F64">
        <w:tc>
          <w:tcPr>
            <w:tcW w:w="568" w:type="dxa"/>
          </w:tcPr>
          <w:p w:rsidR="009F232E" w:rsidRPr="004B1FA2" w:rsidRDefault="009F232E" w:rsidP="009F232E">
            <w:r w:rsidRPr="004B1FA2">
              <w:t>4</w:t>
            </w:r>
            <w:r w:rsidR="002C2343" w:rsidRPr="004B1FA2">
              <w:t>.</w:t>
            </w:r>
          </w:p>
        </w:tc>
        <w:tc>
          <w:tcPr>
            <w:tcW w:w="8051" w:type="dxa"/>
            <w:shd w:val="clear" w:color="auto" w:fill="auto"/>
          </w:tcPr>
          <w:p w:rsidR="009F232E" w:rsidRPr="004B1FA2" w:rsidRDefault="009F232E" w:rsidP="009F232E">
            <w:pPr>
              <w:jc w:val="both"/>
            </w:pPr>
            <w:r w:rsidRPr="004B1FA2">
              <w:t>Оценка по морфологични белези при автохтонните породи (до 30</w:t>
            </w:r>
            <w:r w:rsidR="00602EC2">
              <w:t xml:space="preserve"> </w:t>
            </w:r>
            <w:r w:rsidRPr="004B1FA2">
              <w:t>% от контролираната популация годишно)</w:t>
            </w:r>
            <w:r w:rsidR="003E74DC" w:rsidRPr="004B1FA2">
              <w:t>.</w:t>
            </w:r>
          </w:p>
        </w:tc>
        <w:tc>
          <w:tcPr>
            <w:tcW w:w="1134" w:type="dxa"/>
            <w:shd w:val="clear" w:color="auto" w:fill="auto"/>
          </w:tcPr>
          <w:p w:rsidR="009F232E" w:rsidRPr="004B1FA2" w:rsidRDefault="00753A63" w:rsidP="00984735">
            <w:r w:rsidRPr="004B1FA2">
              <w:t>5,00</w:t>
            </w:r>
            <w:r w:rsidR="0040298C" w:rsidRPr="004B1FA2">
              <w:t xml:space="preserve"> </w:t>
            </w:r>
            <w:r w:rsidR="009F232E" w:rsidRPr="004B1FA2">
              <w:t>лв.</w:t>
            </w:r>
          </w:p>
        </w:tc>
      </w:tr>
      <w:tr w:rsidR="009F232E" w:rsidRPr="004B1FA2" w:rsidTr="006F0F64">
        <w:tc>
          <w:tcPr>
            <w:tcW w:w="568" w:type="dxa"/>
          </w:tcPr>
          <w:p w:rsidR="009F232E" w:rsidRPr="004B1FA2" w:rsidRDefault="009F232E" w:rsidP="009F232E">
            <w:r w:rsidRPr="004B1FA2">
              <w:t>5</w:t>
            </w:r>
            <w:r w:rsidR="002C2343" w:rsidRPr="004B1FA2">
              <w:t>.</w:t>
            </w:r>
          </w:p>
        </w:tc>
        <w:tc>
          <w:tcPr>
            <w:tcW w:w="8051" w:type="dxa"/>
            <w:shd w:val="clear" w:color="auto" w:fill="auto"/>
          </w:tcPr>
          <w:p w:rsidR="009F232E" w:rsidRPr="004B1FA2" w:rsidRDefault="009F232E" w:rsidP="009F232E">
            <w:pPr>
              <w:jc w:val="both"/>
            </w:pPr>
            <w:r w:rsidRPr="004B1FA2">
              <w:t>Контрол на плодовитостта</w:t>
            </w:r>
            <w:r w:rsidR="003E74DC" w:rsidRPr="004B1FA2">
              <w:t>.</w:t>
            </w:r>
          </w:p>
        </w:tc>
        <w:tc>
          <w:tcPr>
            <w:tcW w:w="1134" w:type="dxa"/>
            <w:shd w:val="clear" w:color="auto" w:fill="auto"/>
          </w:tcPr>
          <w:p w:rsidR="009F232E" w:rsidRPr="004B1FA2" w:rsidRDefault="00440E04" w:rsidP="009F232E">
            <w:r w:rsidRPr="004B1FA2">
              <w:t>0</w:t>
            </w:r>
            <w:r w:rsidR="00F21507" w:rsidRPr="004B1FA2">
              <w:t>,</w:t>
            </w:r>
            <w:r w:rsidRPr="004B1FA2">
              <w:t>50</w:t>
            </w:r>
            <w:r w:rsidR="00F21507" w:rsidRPr="004B1FA2">
              <w:t xml:space="preserve"> лв.</w:t>
            </w:r>
          </w:p>
        </w:tc>
      </w:tr>
      <w:tr w:rsidR="00182BDA" w:rsidRPr="004B1FA2" w:rsidTr="006F0F64">
        <w:tc>
          <w:tcPr>
            <w:tcW w:w="568" w:type="dxa"/>
          </w:tcPr>
          <w:p w:rsidR="00182BDA" w:rsidRPr="004B1FA2" w:rsidRDefault="001C6A84" w:rsidP="009F232E">
            <w:r w:rsidRPr="004B1FA2">
              <w:t>6.</w:t>
            </w:r>
          </w:p>
        </w:tc>
        <w:tc>
          <w:tcPr>
            <w:tcW w:w="8051" w:type="dxa"/>
            <w:shd w:val="clear" w:color="auto" w:fill="auto"/>
          </w:tcPr>
          <w:p w:rsidR="00182BDA" w:rsidRPr="004B1FA2" w:rsidRDefault="00753A63" w:rsidP="008C1B64">
            <w:pPr>
              <w:jc w:val="both"/>
            </w:pPr>
            <w:r w:rsidRPr="004B1FA2">
              <w:t>Извърш</w:t>
            </w:r>
            <w:r w:rsidR="006D68A5" w:rsidRPr="004B1FA2">
              <w:t>в</w:t>
            </w:r>
            <w:r w:rsidRPr="004B1FA2">
              <w:t xml:space="preserve">ане на изкуствено осеменяване на овцете в </w:t>
            </w:r>
            <w:proofErr w:type="spellStart"/>
            <w:r w:rsidRPr="004B1FA2">
              <w:t>кочопроизводните</w:t>
            </w:r>
            <w:proofErr w:type="spellEnd"/>
            <w:r w:rsidRPr="004B1FA2">
              <w:t xml:space="preserve"> стада от комерсиалните породи, със сперма от вносни разплодни животни и сперма от кочове, преценени в депата по собствена продуктивност.</w:t>
            </w:r>
          </w:p>
        </w:tc>
        <w:tc>
          <w:tcPr>
            <w:tcW w:w="1134" w:type="dxa"/>
            <w:shd w:val="clear" w:color="auto" w:fill="auto"/>
          </w:tcPr>
          <w:p w:rsidR="00182BDA" w:rsidRPr="004B1FA2" w:rsidRDefault="00753A63" w:rsidP="009F232E">
            <w:r w:rsidRPr="004B1FA2">
              <w:t>17</w:t>
            </w:r>
            <w:r w:rsidR="00182BDA" w:rsidRPr="004B1FA2">
              <w:t>,00 лв.</w:t>
            </w:r>
          </w:p>
        </w:tc>
      </w:tr>
      <w:tr w:rsidR="00753A63" w:rsidRPr="004B1FA2" w:rsidTr="006F0F64">
        <w:tc>
          <w:tcPr>
            <w:tcW w:w="568" w:type="dxa"/>
          </w:tcPr>
          <w:p w:rsidR="00753A63" w:rsidRPr="004B1FA2" w:rsidRDefault="00753A63" w:rsidP="009F232E">
            <w:r w:rsidRPr="004B1FA2">
              <w:t>7.</w:t>
            </w:r>
          </w:p>
        </w:tc>
        <w:tc>
          <w:tcPr>
            <w:tcW w:w="8051" w:type="dxa"/>
            <w:shd w:val="clear" w:color="auto" w:fill="auto"/>
          </w:tcPr>
          <w:p w:rsidR="00753A63" w:rsidRPr="004B1FA2" w:rsidRDefault="00753A63" w:rsidP="00602EC2">
            <w:pPr>
              <w:jc w:val="both"/>
            </w:pPr>
            <w:r w:rsidRPr="004B1FA2">
              <w:t xml:space="preserve">Постъпили в депата за </w:t>
            </w:r>
            <w:r w:rsidR="00E32BB8" w:rsidRPr="004B1FA2">
              <w:t>преценка</w:t>
            </w:r>
            <w:r w:rsidRPr="004B1FA2">
              <w:t xml:space="preserve"> по </w:t>
            </w:r>
            <w:r w:rsidR="00E32BB8" w:rsidRPr="004B1FA2">
              <w:t>собствена</w:t>
            </w:r>
            <w:r w:rsidRPr="004B1FA2">
              <w:t xml:space="preserve"> продуктивност мъжки агнета от </w:t>
            </w:r>
            <w:proofErr w:type="spellStart"/>
            <w:r w:rsidRPr="004B1FA2">
              <w:t>кочопроизводните</w:t>
            </w:r>
            <w:proofErr w:type="spellEnd"/>
            <w:r w:rsidRPr="004B1FA2">
              <w:t xml:space="preserve"> стада, продукт на кочове, преценени по собствена продуктивност в депата, като произход</w:t>
            </w:r>
            <w:r w:rsidR="00602EC2">
              <w:t>ът</w:t>
            </w:r>
            <w:r w:rsidRPr="004B1FA2">
              <w:t xml:space="preserve"> на постъпилите млади животни се доказва чрез вземане на ДНК проба.</w:t>
            </w:r>
          </w:p>
        </w:tc>
        <w:tc>
          <w:tcPr>
            <w:tcW w:w="1134" w:type="dxa"/>
            <w:shd w:val="clear" w:color="auto" w:fill="auto"/>
          </w:tcPr>
          <w:p w:rsidR="00753A63" w:rsidRPr="004B1FA2" w:rsidDel="00753A63" w:rsidRDefault="00753A63" w:rsidP="009F232E">
            <w:r w:rsidRPr="004B1FA2">
              <w:t>4,00 лв.</w:t>
            </w:r>
          </w:p>
        </w:tc>
      </w:tr>
      <w:tr w:rsidR="002C667E" w:rsidRPr="004B1FA2" w:rsidTr="006F0F64">
        <w:tc>
          <w:tcPr>
            <w:tcW w:w="568" w:type="dxa"/>
          </w:tcPr>
          <w:p w:rsidR="002C667E" w:rsidRPr="004B1FA2" w:rsidRDefault="00073CB5" w:rsidP="009F232E">
            <w:r w:rsidRPr="004B1FA2">
              <w:t>8</w:t>
            </w:r>
            <w:r w:rsidR="001C6A84" w:rsidRPr="004B1FA2">
              <w:t>.</w:t>
            </w:r>
          </w:p>
        </w:tc>
        <w:tc>
          <w:tcPr>
            <w:tcW w:w="8051" w:type="dxa"/>
            <w:shd w:val="clear" w:color="auto" w:fill="auto"/>
          </w:tcPr>
          <w:p w:rsidR="002C667E" w:rsidRPr="004B1FA2" w:rsidRDefault="00BF28A2" w:rsidP="00733458">
            <w:pPr>
              <w:jc w:val="both"/>
            </w:pPr>
            <w:r w:rsidRPr="004B1FA2">
              <w:t xml:space="preserve">Тестиране на млади </w:t>
            </w:r>
            <w:r w:rsidR="00BD1801" w:rsidRPr="004B1FA2">
              <w:t xml:space="preserve">мъжки </w:t>
            </w:r>
            <w:r w:rsidRPr="004B1FA2">
              <w:t xml:space="preserve">животни </w:t>
            </w:r>
            <w:r w:rsidR="00BD1801" w:rsidRPr="004B1FA2">
              <w:t>по собствена продуктивност</w:t>
            </w:r>
            <w:r w:rsidR="00733458" w:rsidRPr="004B1FA2">
              <w:t xml:space="preserve">, постъпили в депата </w:t>
            </w:r>
            <w:r w:rsidR="00753A63" w:rsidRPr="004B1FA2">
              <w:t xml:space="preserve">до </w:t>
            </w:r>
            <w:r w:rsidR="00733458" w:rsidRPr="004B1FA2">
              <w:t>100 дневна възраст, с</w:t>
            </w:r>
            <w:r w:rsidR="00BD1801" w:rsidRPr="004B1FA2">
              <w:t xml:space="preserve"> </w:t>
            </w:r>
            <w:r w:rsidR="00733458" w:rsidRPr="004B1FA2">
              <w:t xml:space="preserve">престой </w:t>
            </w:r>
            <w:r w:rsidR="00753A63" w:rsidRPr="004B1FA2">
              <w:t xml:space="preserve">180 </w:t>
            </w:r>
            <w:r w:rsidR="00733458" w:rsidRPr="004B1FA2">
              <w:t xml:space="preserve">дни. </w:t>
            </w:r>
          </w:p>
          <w:p w:rsidR="00733458" w:rsidRPr="004B1FA2" w:rsidRDefault="00733458" w:rsidP="006F0F64">
            <w:pPr>
              <w:jc w:val="both"/>
            </w:pPr>
            <w:r w:rsidRPr="004B1FA2">
              <w:t>Всяка развъдна организация отглежда животните в едно депо:</w:t>
            </w:r>
          </w:p>
        </w:tc>
        <w:tc>
          <w:tcPr>
            <w:tcW w:w="1134" w:type="dxa"/>
            <w:shd w:val="clear" w:color="auto" w:fill="auto"/>
          </w:tcPr>
          <w:p w:rsidR="00753A63" w:rsidRPr="004B1FA2" w:rsidRDefault="00733458" w:rsidP="009F232E">
            <w:r w:rsidRPr="004B1FA2">
              <w:t xml:space="preserve"> </w:t>
            </w:r>
          </w:p>
          <w:p w:rsidR="00073CB5" w:rsidRPr="004B1FA2" w:rsidRDefault="00073CB5" w:rsidP="009F232E"/>
          <w:p w:rsidR="00733458" w:rsidRPr="004B1FA2" w:rsidRDefault="00733458" w:rsidP="009F232E"/>
        </w:tc>
      </w:tr>
      <w:tr w:rsidR="003865EB" w:rsidRPr="004B1FA2" w:rsidTr="006F0F64">
        <w:tc>
          <w:tcPr>
            <w:tcW w:w="568" w:type="dxa"/>
          </w:tcPr>
          <w:p w:rsidR="003865EB" w:rsidRPr="004B1FA2" w:rsidRDefault="003865EB" w:rsidP="009F232E"/>
        </w:tc>
        <w:tc>
          <w:tcPr>
            <w:tcW w:w="8051" w:type="dxa"/>
            <w:shd w:val="clear" w:color="auto" w:fill="auto"/>
          </w:tcPr>
          <w:p w:rsidR="003865EB" w:rsidRPr="004B1FA2" w:rsidRDefault="00522028" w:rsidP="006F0F64">
            <w:pPr>
              <w:pStyle w:val="ListParagraph"/>
              <w:numPr>
                <w:ilvl w:val="0"/>
                <w:numId w:val="30"/>
              </w:numPr>
              <w:spacing w:after="0"/>
              <w:ind w:left="598" w:hanging="238"/>
              <w:jc w:val="both"/>
            </w:pPr>
            <w:r w:rsidRPr="004B1FA2">
              <w:rPr>
                <w:rFonts w:ascii="Times New Roman" w:hAnsi="Times New Roman"/>
                <w:sz w:val="24"/>
                <w:szCs w:val="24"/>
              </w:rPr>
              <w:t>за РО с животни</w:t>
            </w:r>
            <w:r w:rsidR="007E2091" w:rsidRPr="004B1FA2">
              <w:rPr>
                <w:rFonts w:ascii="Times New Roman" w:hAnsi="Times New Roman"/>
                <w:sz w:val="24"/>
                <w:szCs w:val="24"/>
              </w:rPr>
              <w:t xml:space="preserve"> от комерсиални породи </w:t>
            </w:r>
            <w:r w:rsidRPr="004B1FA2">
              <w:rPr>
                <w:rFonts w:ascii="Times New Roman" w:hAnsi="Times New Roman"/>
                <w:sz w:val="24"/>
                <w:szCs w:val="24"/>
              </w:rPr>
              <w:t>-</w:t>
            </w:r>
            <w:r w:rsidR="003865EB" w:rsidRPr="004B1FA2">
              <w:rPr>
                <w:rFonts w:ascii="Times New Roman" w:hAnsi="Times New Roman"/>
                <w:sz w:val="24"/>
                <w:szCs w:val="24"/>
              </w:rPr>
              <w:t xml:space="preserve"> до 0</w:t>
            </w:r>
            <w:r w:rsidR="00484F75" w:rsidRPr="004B1FA2">
              <w:rPr>
                <w:rFonts w:ascii="Times New Roman" w:hAnsi="Times New Roman"/>
                <w:sz w:val="24"/>
                <w:szCs w:val="24"/>
              </w:rPr>
              <w:t>,</w:t>
            </w:r>
            <w:r w:rsidR="003865EB" w:rsidRPr="004B1FA2">
              <w:rPr>
                <w:rFonts w:ascii="Times New Roman" w:hAnsi="Times New Roman"/>
                <w:sz w:val="24"/>
                <w:szCs w:val="24"/>
              </w:rPr>
              <w:t>25</w:t>
            </w:r>
            <w:r w:rsidR="00602E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65EB" w:rsidRPr="004B1FA2">
              <w:rPr>
                <w:rFonts w:ascii="Times New Roman" w:hAnsi="Times New Roman"/>
                <w:sz w:val="24"/>
                <w:szCs w:val="24"/>
              </w:rPr>
              <w:t>% от контролираната популация</w:t>
            </w:r>
          </w:p>
        </w:tc>
        <w:tc>
          <w:tcPr>
            <w:tcW w:w="1134" w:type="dxa"/>
            <w:shd w:val="clear" w:color="auto" w:fill="auto"/>
          </w:tcPr>
          <w:p w:rsidR="003865EB" w:rsidRPr="004B1FA2" w:rsidDel="00753A63" w:rsidRDefault="003865EB" w:rsidP="009F232E">
            <w:r w:rsidRPr="004B1FA2">
              <w:t>1 000, 00 лв.</w:t>
            </w:r>
          </w:p>
        </w:tc>
      </w:tr>
      <w:tr w:rsidR="003865EB" w:rsidRPr="004B1FA2" w:rsidTr="006F0F64">
        <w:tc>
          <w:tcPr>
            <w:tcW w:w="568" w:type="dxa"/>
          </w:tcPr>
          <w:p w:rsidR="003865EB" w:rsidRPr="004B1FA2" w:rsidRDefault="003865EB" w:rsidP="009F232E"/>
        </w:tc>
        <w:tc>
          <w:tcPr>
            <w:tcW w:w="8051" w:type="dxa"/>
            <w:shd w:val="clear" w:color="auto" w:fill="auto"/>
          </w:tcPr>
          <w:p w:rsidR="003865EB" w:rsidRPr="004B1FA2" w:rsidRDefault="003865EB" w:rsidP="006F0F64">
            <w:pPr>
              <w:pStyle w:val="ListParagraph"/>
              <w:numPr>
                <w:ilvl w:val="0"/>
                <w:numId w:val="29"/>
              </w:numPr>
              <w:tabs>
                <w:tab w:val="left" w:pos="315"/>
              </w:tabs>
              <w:spacing w:after="0"/>
              <w:ind w:left="598" w:hanging="238"/>
              <w:jc w:val="both"/>
            </w:pPr>
            <w:r w:rsidRPr="004B1FA2">
              <w:rPr>
                <w:rFonts w:ascii="Times New Roman" w:hAnsi="Times New Roman"/>
                <w:sz w:val="24"/>
                <w:szCs w:val="24"/>
              </w:rPr>
              <w:t xml:space="preserve">за РО с животни </w:t>
            </w:r>
            <w:r w:rsidR="007E2091" w:rsidRPr="004B1FA2">
              <w:rPr>
                <w:rFonts w:ascii="Times New Roman" w:hAnsi="Times New Roman"/>
                <w:sz w:val="24"/>
                <w:szCs w:val="24"/>
              </w:rPr>
              <w:t xml:space="preserve">от български местни породи/автохтонни </w:t>
            </w:r>
            <w:r w:rsidRPr="004B1FA2">
              <w:rPr>
                <w:rFonts w:ascii="Times New Roman" w:hAnsi="Times New Roman"/>
                <w:sz w:val="24"/>
                <w:szCs w:val="24"/>
              </w:rPr>
              <w:t>до 0,2</w:t>
            </w:r>
            <w:r w:rsidR="00602E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1FA2">
              <w:rPr>
                <w:rFonts w:ascii="Times New Roman" w:hAnsi="Times New Roman"/>
                <w:sz w:val="24"/>
                <w:szCs w:val="24"/>
              </w:rPr>
              <w:t>% от контролираната популация</w:t>
            </w:r>
          </w:p>
        </w:tc>
        <w:tc>
          <w:tcPr>
            <w:tcW w:w="1134" w:type="dxa"/>
            <w:shd w:val="clear" w:color="auto" w:fill="auto"/>
          </w:tcPr>
          <w:p w:rsidR="003865EB" w:rsidRPr="004B1FA2" w:rsidDel="00753A63" w:rsidRDefault="003865EB" w:rsidP="009F232E">
            <w:r w:rsidRPr="004B1FA2">
              <w:t>750,00 лв.</w:t>
            </w:r>
          </w:p>
        </w:tc>
      </w:tr>
      <w:tr w:rsidR="00073CB5" w:rsidRPr="004B1FA2" w:rsidTr="006F0F64">
        <w:tc>
          <w:tcPr>
            <w:tcW w:w="568" w:type="dxa"/>
          </w:tcPr>
          <w:p w:rsidR="00073CB5" w:rsidRPr="004B1FA2" w:rsidRDefault="00073CB5" w:rsidP="009F232E">
            <w:r w:rsidRPr="004B1FA2">
              <w:t>9.</w:t>
            </w:r>
          </w:p>
        </w:tc>
        <w:tc>
          <w:tcPr>
            <w:tcW w:w="8051" w:type="dxa"/>
            <w:shd w:val="clear" w:color="auto" w:fill="auto"/>
          </w:tcPr>
          <w:p w:rsidR="00073CB5" w:rsidRPr="004B1FA2" w:rsidRDefault="00E32BB8" w:rsidP="00733458">
            <w:pPr>
              <w:jc w:val="both"/>
            </w:pPr>
            <w:r w:rsidRPr="004B1FA2">
              <w:t>Контрол</w:t>
            </w:r>
            <w:r w:rsidR="00073CB5" w:rsidRPr="004B1FA2">
              <w:t xml:space="preserve"> на продължителността на използване на кочовете</w:t>
            </w:r>
            <w:r w:rsidR="00602EC2">
              <w:t>,</w:t>
            </w:r>
            <w:r w:rsidR="00073CB5" w:rsidRPr="004B1FA2">
              <w:t xml:space="preserve"> преминали оценка по собствена продуктивност  в депат</w:t>
            </w:r>
            <w:r w:rsidR="00522028" w:rsidRPr="004B1FA2">
              <w:t>а над една година</w:t>
            </w:r>
            <w:r w:rsidR="00602EC2">
              <w:t>,</w:t>
            </w:r>
            <w:r w:rsidR="00522028" w:rsidRPr="004B1FA2">
              <w:t xml:space="preserve"> имащи поне 10</w:t>
            </w:r>
            <w:r w:rsidR="00073CB5" w:rsidRPr="004B1FA2">
              <w:t xml:space="preserve"> дъщери в една година.</w:t>
            </w:r>
          </w:p>
        </w:tc>
        <w:tc>
          <w:tcPr>
            <w:tcW w:w="1134" w:type="dxa"/>
            <w:shd w:val="clear" w:color="auto" w:fill="auto"/>
          </w:tcPr>
          <w:p w:rsidR="00073CB5" w:rsidRPr="004B1FA2" w:rsidDel="00753A63" w:rsidRDefault="00073CB5" w:rsidP="009F232E">
            <w:r w:rsidRPr="004B1FA2">
              <w:t>4,00 лв.</w:t>
            </w:r>
          </w:p>
        </w:tc>
      </w:tr>
      <w:tr w:rsidR="001C6A84" w:rsidRPr="004B1FA2" w:rsidTr="006F0F64">
        <w:tc>
          <w:tcPr>
            <w:tcW w:w="568" w:type="dxa"/>
          </w:tcPr>
          <w:p w:rsidR="001C6A84" w:rsidRPr="004B1FA2" w:rsidRDefault="003865EB" w:rsidP="005005A3">
            <w:r w:rsidRPr="004B1FA2">
              <w:t>10</w:t>
            </w:r>
            <w:r w:rsidR="001C6A84" w:rsidRPr="004B1FA2">
              <w:t>.</w:t>
            </w:r>
          </w:p>
        </w:tc>
        <w:tc>
          <w:tcPr>
            <w:tcW w:w="8051" w:type="dxa"/>
            <w:shd w:val="clear" w:color="auto" w:fill="auto"/>
          </w:tcPr>
          <w:p w:rsidR="001C6A84" w:rsidRPr="004B1FA2" w:rsidRDefault="001C6A84" w:rsidP="005005A3">
            <w:pPr>
              <w:jc w:val="both"/>
            </w:pPr>
            <w:proofErr w:type="spellStart"/>
            <w:r w:rsidRPr="004B1FA2">
              <w:t>Бонитировка</w:t>
            </w:r>
            <w:proofErr w:type="spellEnd"/>
            <w:r w:rsidRPr="004B1FA2">
              <w:t xml:space="preserve"> на животни на възраст до 3,5 навършени години</w:t>
            </w:r>
            <w:r w:rsidR="003E74DC" w:rsidRPr="004B1FA2">
              <w:t>.</w:t>
            </w:r>
          </w:p>
        </w:tc>
        <w:tc>
          <w:tcPr>
            <w:tcW w:w="1134" w:type="dxa"/>
            <w:shd w:val="clear" w:color="auto" w:fill="auto"/>
          </w:tcPr>
          <w:p w:rsidR="001C6A84" w:rsidRPr="004B1FA2" w:rsidRDefault="001C6A84" w:rsidP="00984735">
            <w:r w:rsidRPr="004B1FA2">
              <w:t>1,</w:t>
            </w:r>
            <w:r w:rsidR="00073CB5" w:rsidRPr="004B1FA2">
              <w:t>30</w:t>
            </w:r>
            <w:r w:rsidRPr="004B1FA2">
              <w:t xml:space="preserve"> лв.</w:t>
            </w:r>
          </w:p>
        </w:tc>
      </w:tr>
    </w:tbl>
    <w:p w:rsidR="00910CC2" w:rsidRDefault="00910CC2" w:rsidP="009F232E">
      <w:pPr>
        <w:ind w:right="72"/>
        <w:rPr>
          <w:b/>
        </w:rPr>
      </w:pPr>
    </w:p>
    <w:p w:rsidR="009F232E" w:rsidRPr="004B1FA2" w:rsidRDefault="009F232E" w:rsidP="009F232E">
      <w:pPr>
        <w:ind w:right="72"/>
        <w:rPr>
          <w:b/>
        </w:rPr>
      </w:pPr>
      <w:r w:rsidRPr="004B1FA2">
        <w:rPr>
          <w:b/>
        </w:rPr>
        <w:t>Козевъдство</w:t>
      </w:r>
    </w:p>
    <w:p w:rsidR="009F232E" w:rsidRPr="004B1FA2" w:rsidRDefault="009F232E" w:rsidP="009F232E">
      <w:pPr>
        <w:ind w:left="360" w:right="72"/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051"/>
        <w:gridCol w:w="1134"/>
      </w:tblGrid>
      <w:tr w:rsidR="009F232E" w:rsidRPr="004B1FA2" w:rsidTr="006F0F64">
        <w:tc>
          <w:tcPr>
            <w:tcW w:w="568" w:type="dxa"/>
          </w:tcPr>
          <w:p w:rsidR="009F232E" w:rsidRPr="004B1FA2" w:rsidRDefault="009F232E" w:rsidP="009F232E">
            <w:r w:rsidRPr="004B1FA2">
              <w:t>1.</w:t>
            </w:r>
          </w:p>
        </w:tc>
        <w:tc>
          <w:tcPr>
            <w:tcW w:w="8051" w:type="dxa"/>
            <w:shd w:val="clear" w:color="auto" w:fill="auto"/>
          </w:tcPr>
          <w:p w:rsidR="009F232E" w:rsidRPr="004B1FA2" w:rsidRDefault="009F232E" w:rsidP="009F232E">
            <w:r w:rsidRPr="004B1FA2">
              <w:t>Контрол на млечната продуктивност</w:t>
            </w:r>
            <w:r w:rsidR="003E74DC" w:rsidRPr="004B1FA2">
              <w:t>:</w:t>
            </w:r>
          </w:p>
        </w:tc>
        <w:tc>
          <w:tcPr>
            <w:tcW w:w="1134" w:type="dxa"/>
            <w:shd w:val="clear" w:color="auto" w:fill="auto"/>
          </w:tcPr>
          <w:p w:rsidR="009F232E" w:rsidRPr="004B1FA2" w:rsidRDefault="009F232E" w:rsidP="009F232E"/>
        </w:tc>
      </w:tr>
      <w:tr w:rsidR="009F232E" w:rsidRPr="004B1FA2" w:rsidTr="006F0F64">
        <w:tc>
          <w:tcPr>
            <w:tcW w:w="568" w:type="dxa"/>
          </w:tcPr>
          <w:p w:rsidR="009F232E" w:rsidRPr="004B1FA2" w:rsidRDefault="009F232E" w:rsidP="009F232E"/>
        </w:tc>
        <w:tc>
          <w:tcPr>
            <w:tcW w:w="8051" w:type="dxa"/>
            <w:shd w:val="clear" w:color="auto" w:fill="auto"/>
          </w:tcPr>
          <w:p w:rsidR="009F232E" w:rsidRPr="004B1FA2" w:rsidRDefault="002B031A" w:rsidP="009F232E">
            <w:pPr>
              <w:numPr>
                <w:ilvl w:val="0"/>
                <w:numId w:val="4"/>
              </w:numPr>
            </w:pPr>
            <w:r w:rsidRPr="004B1FA2">
              <w:t xml:space="preserve">метод А5 (до </w:t>
            </w:r>
            <w:r w:rsidR="003865EB" w:rsidRPr="004B1FA2">
              <w:t>2</w:t>
            </w:r>
            <w:r w:rsidRPr="004B1FA2">
              <w:t>5</w:t>
            </w:r>
            <w:r w:rsidR="00602EC2">
              <w:t xml:space="preserve"> </w:t>
            </w:r>
            <w:r w:rsidR="009F232E" w:rsidRPr="004B1FA2">
              <w:t>% от контролираната популация)</w:t>
            </w:r>
          </w:p>
        </w:tc>
        <w:tc>
          <w:tcPr>
            <w:tcW w:w="1134" w:type="dxa"/>
            <w:shd w:val="clear" w:color="auto" w:fill="auto"/>
          </w:tcPr>
          <w:p w:rsidR="009F232E" w:rsidRPr="004B1FA2" w:rsidRDefault="00F75EB7">
            <w:pPr>
              <w:jc w:val="center"/>
            </w:pPr>
            <w:r w:rsidRPr="004B1FA2">
              <w:t>24</w:t>
            </w:r>
            <w:r w:rsidR="00A248F9" w:rsidRPr="004B1FA2">
              <w:t>,</w:t>
            </w:r>
            <w:r w:rsidRPr="004B1FA2">
              <w:t>5</w:t>
            </w:r>
            <w:r w:rsidR="003865EB" w:rsidRPr="004B1FA2">
              <w:t>0</w:t>
            </w:r>
            <w:r w:rsidR="00A248F9" w:rsidRPr="004B1FA2">
              <w:t xml:space="preserve"> </w:t>
            </w:r>
            <w:r w:rsidR="009F232E" w:rsidRPr="004B1FA2">
              <w:t>лв.</w:t>
            </w:r>
          </w:p>
        </w:tc>
      </w:tr>
      <w:tr w:rsidR="009F232E" w:rsidRPr="004B1FA2" w:rsidTr="006F0F64">
        <w:tc>
          <w:tcPr>
            <w:tcW w:w="568" w:type="dxa"/>
          </w:tcPr>
          <w:p w:rsidR="009F232E" w:rsidRPr="004B1FA2" w:rsidRDefault="009F232E" w:rsidP="009F232E">
            <w:r w:rsidRPr="004B1FA2">
              <w:t>2</w:t>
            </w:r>
            <w:r w:rsidR="002C2343" w:rsidRPr="004B1FA2">
              <w:t>.</w:t>
            </w:r>
          </w:p>
        </w:tc>
        <w:tc>
          <w:tcPr>
            <w:tcW w:w="8051" w:type="dxa"/>
            <w:shd w:val="clear" w:color="auto" w:fill="auto"/>
          </w:tcPr>
          <w:p w:rsidR="00BB4FFE" w:rsidRPr="004B1FA2" w:rsidRDefault="009F232E" w:rsidP="009F232E">
            <w:r w:rsidRPr="004B1FA2">
              <w:t>Оценка по морфологични белези</w:t>
            </w:r>
            <w:r w:rsidR="003E74DC" w:rsidRPr="004B1FA2">
              <w:t>:</w:t>
            </w:r>
          </w:p>
        </w:tc>
        <w:tc>
          <w:tcPr>
            <w:tcW w:w="1134" w:type="dxa"/>
            <w:shd w:val="clear" w:color="auto" w:fill="auto"/>
          </w:tcPr>
          <w:p w:rsidR="009F232E" w:rsidRPr="004B1FA2" w:rsidRDefault="009F232E" w:rsidP="00555D60">
            <w:pPr>
              <w:jc w:val="center"/>
            </w:pPr>
          </w:p>
        </w:tc>
      </w:tr>
      <w:tr w:rsidR="009F232E" w:rsidRPr="004B1FA2" w:rsidTr="006F0F64">
        <w:tc>
          <w:tcPr>
            <w:tcW w:w="568" w:type="dxa"/>
          </w:tcPr>
          <w:p w:rsidR="009F232E" w:rsidRPr="004B1FA2" w:rsidRDefault="009F232E" w:rsidP="009F232E"/>
        </w:tc>
        <w:tc>
          <w:tcPr>
            <w:tcW w:w="8051" w:type="dxa"/>
            <w:shd w:val="clear" w:color="auto" w:fill="auto"/>
          </w:tcPr>
          <w:p w:rsidR="009F232E" w:rsidRPr="004B1FA2" w:rsidRDefault="009F232E">
            <w:pPr>
              <w:numPr>
                <w:ilvl w:val="0"/>
                <w:numId w:val="4"/>
              </w:numPr>
            </w:pPr>
            <w:proofErr w:type="spellStart"/>
            <w:r w:rsidRPr="004B1FA2">
              <w:t>екстериорни</w:t>
            </w:r>
            <w:proofErr w:type="spellEnd"/>
            <w:r w:rsidRPr="004B1FA2">
              <w:t xml:space="preserve"> измервания за комерсиалните </w:t>
            </w:r>
            <w:r w:rsidR="00F75EB7" w:rsidRPr="004B1FA2">
              <w:t>и автохтонни породи</w:t>
            </w:r>
            <w:r w:rsidRPr="004B1FA2">
              <w:t xml:space="preserve">, до </w:t>
            </w:r>
            <w:r w:rsidR="00BB4FFE" w:rsidRPr="004B1FA2">
              <w:t>2</w:t>
            </w:r>
            <w:r w:rsidRPr="004B1FA2">
              <w:t>0</w:t>
            </w:r>
            <w:r w:rsidR="00602EC2">
              <w:t xml:space="preserve"> </w:t>
            </w:r>
            <w:r w:rsidRPr="004B1FA2">
              <w:t>% от контролираната популация годишно</w:t>
            </w:r>
          </w:p>
        </w:tc>
        <w:tc>
          <w:tcPr>
            <w:tcW w:w="1134" w:type="dxa"/>
            <w:shd w:val="clear" w:color="auto" w:fill="auto"/>
          </w:tcPr>
          <w:p w:rsidR="00C436CB" w:rsidRPr="004B1FA2" w:rsidRDefault="00C436CB" w:rsidP="00555D60">
            <w:pPr>
              <w:jc w:val="center"/>
            </w:pPr>
          </w:p>
          <w:p w:rsidR="009F232E" w:rsidRPr="004B1FA2" w:rsidRDefault="003865EB" w:rsidP="00555D60">
            <w:pPr>
              <w:jc w:val="center"/>
            </w:pPr>
            <w:r w:rsidRPr="004B1FA2">
              <w:t>5,00</w:t>
            </w:r>
            <w:r w:rsidR="00A248F9" w:rsidRPr="004B1FA2">
              <w:t xml:space="preserve"> </w:t>
            </w:r>
            <w:r w:rsidR="009F232E" w:rsidRPr="004B1FA2">
              <w:t>лв.</w:t>
            </w:r>
          </w:p>
        </w:tc>
      </w:tr>
      <w:tr w:rsidR="009F232E" w:rsidRPr="004B1FA2" w:rsidTr="006F0F64">
        <w:tc>
          <w:tcPr>
            <w:tcW w:w="568" w:type="dxa"/>
          </w:tcPr>
          <w:p w:rsidR="009F232E" w:rsidRPr="004B1FA2" w:rsidRDefault="009F232E" w:rsidP="009F232E">
            <w:r w:rsidRPr="004B1FA2">
              <w:t>3</w:t>
            </w:r>
            <w:r w:rsidR="002C2343" w:rsidRPr="004B1FA2">
              <w:t>.</w:t>
            </w:r>
          </w:p>
        </w:tc>
        <w:tc>
          <w:tcPr>
            <w:tcW w:w="8051" w:type="dxa"/>
            <w:shd w:val="clear" w:color="auto" w:fill="auto"/>
          </w:tcPr>
          <w:p w:rsidR="009F232E" w:rsidRPr="004B1FA2" w:rsidRDefault="009F232E" w:rsidP="009F232E">
            <w:r w:rsidRPr="004B1FA2">
              <w:t>Контрол на плодовитостта</w:t>
            </w:r>
            <w:r w:rsidR="003E74DC" w:rsidRPr="004B1FA2">
              <w:t>.</w:t>
            </w:r>
          </w:p>
        </w:tc>
        <w:tc>
          <w:tcPr>
            <w:tcW w:w="1134" w:type="dxa"/>
            <w:shd w:val="clear" w:color="auto" w:fill="auto"/>
          </w:tcPr>
          <w:p w:rsidR="009F232E" w:rsidRPr="004B1FA2" w:rsidRDefault="00A37B53" w:rsidP="00555D60">
            <w:pPr>
              <w:jc w:val="center"/>
            </w:pPr>
            <w:r w:rsidRPr="004B1FA2">
              <w:t>0,50</w:t>
            </w:r>
            <w:r w:rsidR="00F21507" w:rsidRPr="004B1FA2">
              <w:t xml:space="preserve"> лв.</w:t>
            </w:r>
          </w:p>
        </w:tc>
      </w:tr>
      <w:tr w:rsidR="007B5BF2" w:rsidRPr="004B1FA2" w:rsidTr="006F0F64">
        <w:tc>
          <w:tcPr>
            <w:tcW w:w="568" w:type="dxa"/>
          </w:tcPr>
          <w:p w:rsidR="007B5BF2" w:rsidRPr="004B1FA2" w:rsidRDefault="007B5BF2" w:rsidP="009F232E">
            <w:r w:rsidRPr="004B1FA2">
              <w:t>4.</w:t>
            </w:r>
          </w:p>
        </w:tc>
        <w:tc>
          <w:tcPr>
            <w:tcW w:w="8051" w:type="dxa"/>
            <w:shd w:val="clear" w:color="auto" w:fill="auto"/>
          </w:tcPr>
          <w:p w:rsidR="007B5BF2" w:rsidRPr="004B1FA2" w:rsidRDefault="007B5BF2">
            <w:r w:rsidRPr="004B1FA2">
              <w:t>Извърш</w:t>
            </w:r>
            <w:r w:rsidR="00522028" w:rsidRPr="004B1FA2">
              <w:t>в</w:t>
            </w:r>
            <w:r w:rsidRPr="004B1FA2">
              <w:t>ане на изкуст</w:t>
            </w:r>
            <w:r w:rsidR="00522028" w:rsidRPr="004B1FA2">
              <w:t>в</w:t>
            </w:r>
            <w:r w:rsidRPr="004B1FA2">
              <w:t xml:space="preserve">ено осеменяване в </w:t>
            </w:r>
            <w:proofErr w:type="spellStart"/>
            <w:r w:rsidR="001A6E44" w:rsidRPr="004B1FA2">
              <w:t>пръ</w:t>
            </w:r>
            <w:r w:rsidR="00522028" w:rsidRPr="004B1FA2">
              <w:t>чопроизводни</w:t>
            </w:r>
            <w:r w:rsidRPr="004B1FA2">
              <w:t>те</w:t>
            </w:r>
            <w:proofErr w:type="spellEnd"/>
            <w:r w:rsidRPr="004B1FA2">
              <w:t xml:space="preserve"> стада от комерсиалните породи, със сперма от вносни разплодни животни и сперма от пръчове, преценени в депата по собствена продуктивност.</w:t>
            </w:r>
          </w:p>
        </w:tc>
        <w:tc>
          <w:tcPr>
            <w:tcW w:w="1134" w:type="dxa"/>
            <w:shd w:val="clear" w:color="auto" w:fill="auto"/>
          </w:tcPr>
          <w:p w:rsidR="007B5BF2" w:rsidRPr="004B1FA2" w:rsidRDefault="007B5BF2" w:rsidP="00984735">
            <w:pPr>
              <w:jc w:val="center"/>
            </w:pPr>
            <w:r w:rsidRPr="004B1FA2">
              <w:t>17,00 лв.</w:t>
            </w:r>
          </w:p>
        </w:tc>
      </w:tr>
      <w:tr w:rsidR="005E4D6E" w:rsidRPr="004B1FA2" w:rsidTr="006F0F64">
        <w:tc>
          <w:tcPr>
            <w:tcW w:w="568" w:type="dxa"/>
          </w:tcPr>
          <w:p w:rsidR="005E4D6E" w:rsidRPr="004B1FA2" w:rsidRDefault="005E4D6E" w:rsidP="009F232E">
            <w:r w:rsidRPr="004B1FA2">
              <w:t>5</w:t>
            </w:r>
            <w:r w:rsidRPr="004B1FA2" w:rsidDel="007B5BF2">
              <w:t>.</w:t>
            </w:r>
          </w:p>
        </w:tc>
        <w:tc>
          <w:tcPr>
            <w:tcW w:w="8051" w:type="dxa"/>
            <w:shd w:val="clear" w:color="auto" w:fill="auto"/>
          </w:tcPr>
          <w:p w:rsidR="005E4D6E" w:rsidRPr="004B1FA2" w:rsidRDefault="005E4D6E" w:rsidP="0094798F">
            <w:r w:rsidRPr="004B1FA2" w:rsidDel="007B5BF2">
              <w:t xml:space="preserve">Тестиране на млади мъжки животни по собствена продуктивност, постъпили в депата на 100 дневна възраст, с престой </w:t>
            </w:r>
            <w:r w:rsidRPr="004B1FA2">
              <w:t xml:space="preserve">180 </w:t>
            </w:r>
            <w:r w:rsidRPr="004B1FA2" w:rsidDel="007B5BF2">
              <w:t>дни</w:t>
            </w:r>
          </w:p>
          <w:p w:rsidR="005E4D6E" w:rsidRPr="004B1FA2" w:rsidDel="007B5BF2" w:rsidRDefault="005E4D6E" w:rsidP="0094798F">
            <w:r w:rsidRPr="004B1FA2">
              <w:t xml:space="preserve"> Всяка развъдна организация отглежда животните в едно депо.</w:t>
            </w:r>
            <w:r w:rsidRPr="004B1FA2" w:rsidDel="007B5BF2">
              <w:t xml:space="preserve">: </w:t>
            </w:r>
          </w:p>
          <w:p w:rsidR="005E4D6E" w:rsidRPr="004B1FA2" w:rsidRDefault="005E4D6E" w:rsidP="00522028">
            <w:pPr>
              <w:ind w:left="768" w:hanging="768"/>
            </w:pPr>
            <w:r w:rsidRPr="004B1FA2">
              <w:t xml:space="preserve">       -    за  РО с животни от комерсиални породи</w:t>
            </w:r>
            <w:r w:rsidR="00522028" w:rsidRPr="004B1FA2">
              <w:t>-</w:t>
            </w:r>
            <w:r w:rsidRPr="004B1FA2">
              <w:t xml:space="preserve"> до 0,25% от контролираната популация</w:t>
            </w:r>
          </w:p>
        </w:tc>
        <w:tc>
          <w:tcPr>
            <w:tcW w:w="1134" w:type="dxa"/>
            <w:shd w:val="clear" w:color="auto" w:fill="auto"/>
          </w:tcPr>
          <w:p w:rsidR="005E4D6E" w:rsidRPr="004B1FA2" w:rsidRDefault="005E4D6E" w:rsidP="00555D60">
            <w:pPr>
              <w:jc w:val="center"/>
            </w:pPr>
          </w:p>
          <w:p w:rsidR="005E4D6E" w:rsidRPr="004B1FA2" w:rsidRDefault="005E4D6E" w:rsidP="005E4D6E"/>
          <w:p w:rsidR="005E4D6E" w:rsidRPr="004B1FA2" w:rsidRDefault="005E4D6E" w:rsidP="005E4D6E">
            <w:r w:rsidRPr="004B1FA2">
              <w:t>1000,00 лв</w:t>
            </w:r>
            <w:r w:rsidR="00D956A4">
              <w:t>.</w:t>
            </w:r>
          </w:p>
        </w:tc>
      </w:tr>
      <w:tr w:rsidR="005E4D6E" w:rsidRPr="004B1FA2" w:rsidTr="006F0F64">
        <w:tc>
          <w:tcPr>
            <w:tcW w:w="568" w:type="dxa"/>
          </w:tcPr>
          <w:p w:rsidR="005E4D6E" w:rsidRPr="004B1FA2" w:rsidRDefault="005E4D6E" w:rsidP="009F232E"/>
        </w:tc>
        <w:tc>
          <w:tcPr>
            <w:tcW w:w="8051" w:type="dxa"/>
            <w:shd w:val="clear" w:color="auto" w:fill="auto"/>
          </w:tcPr>
          <w:p w:rsidR="005E4D6E" w:rsidRPr="004B1FA2" w:rsidRDefault="00522028" w:rsidP="007B5BF2">
            <w:pPr>
              <w:ind w:left="768" w:hanging="768"/>
            </w:pPr>
            <w:r w:rsidRPr="004B1FA2">
              <w:t xml:space="preserve">        </w:t>
            </w:r>
            <w:r w:rsidR="005E4D6E" w:rsidRPr="004B1FA2">
              <w:t>-   за  РО с животни от български местни породи/автохтонни</w:t>
            </w:r>
            <w:r w:rsidRPr="004B1FA2">
              <w:t xml:space="preserve"> -</w:t>
            </w:r>
            <w:r w:rsidR="005E4D6E" w:rsidRPr="004B1FA2">
              <w:t xml:space="preserve"> до 0,2% от контролираната популация</w:t>
            </w:r>
          </w:p>
        </w:tc>
        <w:tc>
          <w:tcPr>
            <w:tcW w:w="1134" w:type="dxa"/>
            <w:shd w:val="clear" w:color="auto" w:fill="auto"/>
          </w:tcPr>
          <w:p w:rsidR="005E4D6E" w:rsidRPr="004B1FA2" w:rsidRDefault="005E4D6E" w:rsidP="00555D60">
            <w:pPr>
              <w:jc w:val="center"/>
            </w:pPr>
            <w:r w:rsidRPr="004B1FA2">
              <w:t>750,00 лв.</w:t>
            </w:r>
          </w:p>
        </w:tc>
      </w:tr>
      <w:tr w:rsidR="005E4D6E" w:rsidRPr="004B1FA2" w:rsidTr="006F0F64">
        <w:tc>
          <w:tcPr>
            <w:tcW w:w="568" w:type="dxa"/>
          </w:tcPr>
          <w:p w:rsidR="005E4D6E" w:rsidRPr="004B1FA2" w:rsidRDefault="005E4D6E" w:rsidP="009F232E">
            <w:r w:rsidRPr="004B1FA2">
              <w:t>6.</w:t>
            </w:r>
          </w:p>
        </w:tc>
        <w:tc>
          <w:tcPr>
            <w:tcW w:w="8051" w:type="dxa"/>
            <w:shd w:val="clear" w:color="auto" w:fill="auto"/>
          </w:tcPr>
          <w:p w:rsidR="005E4D6E" w:rsidRPr="004B1FA2" w:rsidDel="007B5BF2" w:rsidRDefault="00547742" w:rsidP="00457849">
            <w:r w:rsidRPr="004B1FA2">
              <w:t>Публикувана изчислена развъдна стойност за съответната година на прилагане на схемата за подпомагане съгласно развъдната програма на развъдната организация</w:t>
            </w:r>
            <w:r w:rsidRPr="004B1FA2" w:rsidDel="00192003">
              <w:t xml:space="preserve"> </w:t>
            </w:r>
            <w:r w:rsidRPr="004B1FA2">
              <w:t>на животни на възраст до 3,5 навършени години.</w:t>
            </w:r>
          </w:p>
        </w:tc>
        <w:tc>
          <w:tcPr>
            <w:tcW w:w="1134" w:type="dxa"/>
            <w:shd w:val="clear" w:color="auto" w:fill="auto"/>
          </w:tcPr>
          <w:p w:rsidR="005E4D6E" w:rsidRPr="004B1FA2" w:rsidRDefault="005E4D6E" w:rsidP="00555D60">
            <w:pPr>
              <w:jc w:val="center"/>
            </w:pPr>
            <w:r w:rsidRPr="004B1FA2">
              <w:t>3,20</w:t>
            </w:r>
            <w:r w:rsidR="004B1FA2" w:rsidRPr="004B1FA2">
              <w:t xml:space="preserve"> </w:t>
            </w:r>
            <w:r w:rsidRPr="004B1FA2">
              <w:t>лв</w:t>
            </w:r>
            <w:r w:rsidR="004B1FA2" w:rsidRPr="004B1FA2">
              <w:t>.</w:t>
            </w:r>
          </w:p>
        </w:tc>
      </w:tr>
      <w:tr w:rsidR="005E4D6E" w:rsidRPr="004B1FA2" w:rsidTr="006F0F64">
        <w:tc>
          <w:tcPr>
            <w:tcW w:w="568" w:type="dxa"/>
          </w:tcPr>
          <w:p w:rsidR="005E4D6E" w:rsidRPr="004B1FA2" w:rsidRDefault="005E4D6E" w:rsidP="009F232E">
            <w:r w:rsidRPr="004B1FA2">
              <w:t>7.</w:t>
            </w:r>
          </w:p>
        </w:tc>
        <w:tc>
          <w:tcPr>
            <w:tcW w:w="8051" w:type="dxa"/>
            <w:shd w:val="clear" w:color="auto" w:fill="auto"/>
          </w:tcPr>
          <w:p w:rsidR="005E4D6E" w:rsidRPr="004B1FA2" w:rsidRDefault="005E4D6E" w:rsidP="00602EC2">
            <w:r w:rsidRPr="004B1FA2">
              <w:t>Постъпили в депата за преценка по собств</w:t>
            </w:r>
            <w:r w:rsidR="00522028" w:rsidRPr="004B1FA2">
              <w:t xml:space="preserve">ена продуктивност мъжки </w:t>
            </w:r>
            <w:r w:rsidRPr="004B1FA2">
              <w:t xml:space="preserve">ярета от </w:t>
            </w:r>
            <w:proofErr w:type="spellStart"/>
            <w:r w:rsidR="001A6E44" w:rsidRPr="004B1FA2">
              <w:t>пръ</w:t>
            </w:r>
            <w:r w:rsidRPr="004B1FA2">
              <w:t>чопроизводните</w:t>
            </w:r>
            <w:proofErr w:type="spellEnd"/>
            <w:r w:rsidRPr="004B1FA2">
              <w:t xml:space="preserve"> стада, продукт на пръчове, преценени по собствена продуктивност в депата, като произход</w:t>
            </w:r>
            <w:r w:rsidR="00602EC2">
              <w:t>ът</w:t>
            </w:r>
            <w:r w:rsidRPr="004B1FA2">
              <w:t xml:space="preserve"> на постъпилите млади животни се доказва чрез вземане на ДНК проба.</w:t>
            </w:r>
          </w:p>
        </w:tc>
        <w:tc>
          <w:tcPr>
            <w:tcW w:w="1134" w:type="dxa"/>
            <w:shd w:val="clear" w:color="auto" w:fill="auto"/>
          </w:tcPr>
          <w:p w:rsidR="005E4D6E" w:rsidRPr="004B1FA2" w:rsidRDefault="005E4D6E" w:rsidP="00555D60">
            <w:pPr>
              <w:jc w:val="center"/>
            </w:pPr>
          </w:p>
          <w:p w:rsidR="005E4D6E" w:rsidRPr="004B1FA2" w:rsidRDefault="005E4D6E" w:rsidP="00555D60">
            <w:pPr>
              <w:jc w:val="center"/>
            </w:pPr>
            <w:r w:rsidRPr="004B1FA2">
              <w:t>4,00 лв.</w:t>
            </w:r>
          </w:p>
        </w:tc>
      </w:tr>
      <w:tr w:rsidR="005E4D6E" w:rsidRPr="004B1FA2" w:rsidTr="006F0F64">
        <w:tc>
          <w:tcPr>
            <w:tcW w:w="568" w:type="dxa"/>
          </w:tcPr>
          <w:p w:rsidR="005E4D6E" w:rsidRPr="004B1FA2" w:rsidRDefault="005E4D6E" w:rsidP="009F232E">
            <w:r w:rsidRPr="004B1FA2">
              <w:lastRenderedPageBreak/>
              <w:t xml:space="preserve">8. </w:t>
            </w:r>
          </w:p>
        </w:tc>
        <w:tc>
          <w:tcPr>
            <w:tcW w:w="8051" w:type="dxa"/>
            <w:shd w:val="clear" w:color="auto" w:fill="auto"/>
          </w:tcPr>
          <w:p w:rsidR="005E4D6E" w:rsidRPr="004B1FA2" w:rsidDel="007B5BF2" w:rsidRDefault="00E32BB8" w:rsidP="00602EC2">
            <w:pPr>
              <w:jc w:val="both"/>
            </w:pPr>
            <w:r w:rsidRPr="004B1FA2">
              <w:t>Контрол</w:t>
            </w:r>
            <w:r w:rsidR="005E4D6E" w:rsidRPr="004B1FA2">
              <w:t xml:space="preserve"> на продължителността на използване на пръчове</w:t>
            </w:r>
            <w:r w:rsidR="00602EC2">
              <w:t>,</w:t>
            </w:r>
            <w:r w:rsidR="005E4D6E" w:rsidRPr="004B1FA2">
              <w:t xml:space="preserve"> преминали оценка по собствена продуктивност в депата</w:t>
            </w:r>
            <w:r w:rsidR="00522028" w:rsidRPr="004B1FA2">
              <w:t xml:space="preserve"> над една година</w:t>
            </w:r>
            <w:r w:rsidR="00602EC2">
              <w:t>,</w:t>
            </w:r>
            <w:r w:rsidR="00522028" w:rsidRPr="004B1FA2">
              <w:t xml:space="preserve"> имащи поне 10 </w:t>
            </w:r>
            <w:r w:rsidR="005E4D6E" w:rsidRPr="004B1FA2">
              <w:t>дъщери в една година.</w:t>
            </w:r>
          </w:p>
        </w:tc>
        <w:tc>
          <w:tcPr>
            <w:tcW w:w="1134" w:type="dxa"/>
            <w:shd w:val="clear" w:color="auto" w:fill="auto"/>
          </w:tcPr>
          <w:p w:rsidR="005E4D6E" w:rsidRPr="004B1FA2" w:rsidDel="007B5BF2" w:rsidRDefault="005E4D6E" w:rsidP="00555D60">
            <w:pPr>
              <w:jc w:val="center"/>
            </w:pPr>
            <w:r w:rsidRPr="004B1FA2">
              <w:t>4,00 лв.</w:t>
            </w:r>
          </w:p>
        </w:tc>
      </w:tr>
    </w:tbl>
    <w:p w:rsidR="00910CC2" w:rsidRDefault="00910CC2" w:rsidP="009F232E">
      <w:pPr>
        <w:tabs>
          <w:tab w:val="left" w:pos="426"/>
        </w:tabs>
        <w:rPr>
          <w:b/>
        </w:rPr>
      </w:pPr>
    </w:p>
    <w:p w:rsidR="009F232E" w:rsidRPr="004B1FA2" w:rsidRDefault="009F232E" w:rsidP="009F232E">
      <w:pPr>
        <w:tabs>
          <w:tab w:val="left" w:pos="426"/>
        </w:tabs>
        <w:rPr>
          <w:b/>
        </w:rPr>
      </w:pPr>
      <w:r w:rsidRPr="004B1FA2">
        <w:rPr>
          <w:b/>
        </w:rPr>
        <w:t>Свиневъдство</w:t>
      </w:r>
    </w:p>
    <w:p w:rsidR="009F232E" w:rsidRPr="004B1FA2" w:rsidRDefault="009F232E" w:rsidP="009F232E">
      <w:pPr>
        <w:tabs>
          <w:tab w:val="left" w:pos="426"/>
        </w:tabs>
        <w:rPr>
          <w:b/>
        </w:rPr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768"/>
        <w:gridCol w:w="1417"/>
      </w:tblGrid>
      <w:tr w:rsidR="009F232E" w:rsidRPr="004B1FA2" w:rsidTr="006F0F64">
        <w:tc>
          <w:tcPr>
            <w:tcW w:w="568" w:type="dxa"/>
          </w:tcPr>
          <w:p w:rsidR="009F232E" w:rsidRPr="004B1FA2" w:rsidRDefault="009F232E" w:rsidP="009F232E">
            <w:r w:rsidRPr="004B1FA2">
              <w:t>1</w:t>
            </w:r>
            <w:r w:rsidR="002C2343" w:rsidRPr="004B1FA2">
              <w:t>.</w:t>
            </w:r>
          </w:p>
        </w:tc>
        <w:tc>
          <w:tcPr>
            <w:tcW w:w="7768" w:type="dxa"/>
            <w:shd w:val="clear" w:color="auto" w:fill="auto"/>
          </w:tcPr>
          <w:p w:rsidR="009F232E" w:rsidRPr="004B1FA2" w:rsidRDefault="009F232E" w:rsidP="009F232E">
            <w:r w:rsidRPr="004B1FA2">
              <w:t>Контрол на плодовитостта с вписване в регистъра за запложданията и опрас</w:t>
            </w:r>
            <w:r w:rsidR="00E000D5" w:rsidRPr="004B1FA2">
              <w:t>ванията (за контролирана свиня-</w:t>
            </w:r>
            <w:r w:rsidRPr="004B1FA2">
              <w:t>майка годишно)</w:t>
            </w:r>
            <w:r w:rsidR="003E74DC" w:rsidRPr="004B1FA2">
              <w:t>.</w:t>
            </w:r>
          </w:p>
        </w:tc>
        <w:tc>
          <w:tcPr>
            <w:tcW w:w="1417" w:type="dxa"/>
            <w:shd w:val="clear" w:color="auto" w:fill="auto"/>
          </w:tcPr>
          <w:p w:rsidR="009F232E" w:rsidRPr="004B1FA2" w:rsidRDefault="008115E3" w:rsidP="009F232E">
            <w:r w:rsidRPr="004B1FA2">
              <w:t xml:space="preserve"> 2,2</w:t>
            </w:r>
            <w:r w:rsidR="007B5BF2" w:rsidRPr="004B1FA2">
              <w:t>5</w:t>
            </w:r>
            <w:r w:rsidR="004B1FA2" w:rsidRPr="004B1FA2">
              <w:t xml:space="preserve"> </w:t>
            </w:r>
            <w:r w:rsidR="009F232E" w:rsidRPr="004B1FA2">
              <w:t>лв.</w:t>
            </w:r>
          </w:p>
        </w:tc>
      </w:tr>
      <w:tr w:rsidR="009F232E" w:rsidRPr="004B1FA2" w:rsidTr="006F0F64">
        <w:tc>
          <w:tcPr>
            <w:tcW w:w="568" w:type="dxa"/>
          </w:tcPr>
          <w:p w:rsidR="009F232E" w:rsidRPr="004B1FA2" w:rsidRDefault="009F232E" w:rsidP="009F232E">
            <w:r w:rsidRPr="004B1FA2">
              <w:t>2</w:t>
            </w:r>
            <w:r w:rsidR="002C2343" w:rsidRPr="004B1FA2">
              <w:t>.</w:t>
            </w:r>
          </w:p>
        </w:tc>
        <w:tc>
          <w:tcPr>
            <w:tcW w:w="7768" w:type="dxa"/>
            <w:shd w:val="clear" w:color="auto" w:fill="auto"/>
          </w:tcPr>
          <w:p w:rsidR="009F232E" w:rsidRPr="004B1FA2" w:rsidRDefault="009F232E" w:rsidP="007B5C30">
            <w:r w:rsidRPr="004B1FA2">
              <w:t>Контрол на месодайната продуктивност при комерсиалните породи по признаците, включени в развъдната програма (за контролирана свиня-майка годишно)</w:t>
            </w:r>
            <w:r w:rsidR="007B5BF2" w:rsidRPr="004B1FA2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9F232E" w:rsidRPr="004B1FA2" w:rsidRDefault="008115E3" w:rsidP="00984735">
            <w:r w:rsidRPr="004B1FA2">
              <w:t xml:space="preserve"> </w:t>
            </w:r>
            <w:r w:rsidR="007B5BF2" w:rsidRPr="004B1FA2">
              <w:t>4</w:t>
            </w:r>
            <w:r w:rsidRPr="004B1FA2">
              <w:t>,0</w:t>
            </w:r>
            <w:r w:rsidR="007B5BF2" w:rsidRPr="004B1FA2">
              <w:t>0</w:t>
            </w:r>
            <w:r w:rsidRPr="004B1FA2">
              <w:t xml:space="preserve"> </w:t>
            </w:r>
            <w:r w:rsidR="009F232E" w:rsidRPr="004B1FA2">
              <w:t>лв.</w:t>
            </w:r>
          </w:p>
        </w:tc>
      </w:tr>
      <w:tr w:rsidR="009F232E" w:rsidRPr="004B1FA2" w:rsidTr="006F0F64">
        <w:tc>
          <w:tcPr>
            <w:tcW w:w="568" w:type="dxa"/>
          </w:tcPr>
          <w:p w:rsidR="009F232E" w:rsidRPr="004B1FA2" w:rsidRDefault="009F232E" w:rsidP="009F232E">
            <w:r w:rsidRPr="004B1FA2">
              <w:t>3</w:t>
            </w:r>
            <w:r w:rsidR="002C2343" w:rsidRPr="004B1FA2">
              <w:t>.</w:t>
            </w:r>
          </w:p>
        </w:tc>
        <w:tc>
          <w:tcPr>
            <w:tcW w:w="7768" w:type="dxa"/>
            <w:shd w:val="clear" w:color="auto" w:fill="auto"/>
          </w:tcPr>
          <w:p w:rsidR="009F232E" w:rsidRPr="004B1FA2" w:rsidRDefault="009F232E" w:rsidP="009F232E">
            <w:r w:rsidRPr="004B1FA2">
              <w:t>Контрол на продуктивните признаци при автохтонните породи</w:t>
            </w:r>
            <w:r w:rsidR="003E74DC" w:rsidRPr="004B1FA2">
              <w:t>.</w:t>
            </w:r>
          </w:p>
        </w:tc>
        <w:tc>
          <w:tcPr>
            <w:tcW w:w="1417" w:type="dxa"/>
            <w:shd w:val="clear" w:color="auto" w:fill="auto"/>
          </w:tcPr>
          <w:p w:rsidR="009F232E" w:rsidRPr="004B1FA2" w:rsidRDefault="001C3ACC" w:rsidP="007B5BF2">
            <w:r w:rsidRPr="004B1FA2">
              <w:t xml:space="preserve"> </w:t>
            </w:r>
            <w:r w:rsidR="009F232E" w:rsidRPr="004B1FA2">
              <w:t>6,</w:t>
            </w:r>
            <w:r w:rsidR="007B5BF2" w:rsidRPr="004B1FA2">
              <w:t xml:space="preserve">80 </w:t>
            </w:r>
            <w:r w:rsidR="009F232E" w:rsidRPr="004B1FA2">
              <w:t>лв.</w:t>
            </w:r>
          </w:p>
        </w:tc>
      </w:tr>
    </w:tbl>
    <w:p w:rsidR="00910CC2" w:rsidRDefault="00910CC2" w:rsidP="009F232E">
      <w:pPr>
        <w:tabs>
          <w:tab w:val="left" w:pos="426"/>
        </w:tabs>
        <w:rPr>
          <w:b/>
        </w:rPr>
      </w:pPr>
    </w:p>
    <w:p w:rsidR="009F232E" w:rsidRPr="004B1FA2" w:rsidRDefault="009F232E" w:rsidP="009F232E">
      <w:pPr>
        <w:tabs>
          <w:tab w:val="left" w:pos="426"/>
        </w:tabs>
        <w:rPr>
          <w:b/>
        </w:rPr>
      </w:pPr>
      <w:r w:rsidRPr="004B1FA2">
        <w:rPr>
          <w:b/>
        </w:rPr>
        <w:t>Птицевъдство</w:t>
      </w:r>
    </w:p>
    <w:p w:rsidR="009F232E" w:rsidRPr="004B1FA2" w:rsidRDefault="009F232E" w:rsidP="009F232E"/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768"/>
        <w:gridCol w:w="1417"/>
      </w:tblGrid>
      <w:tr w:rsidR="009F232E" w:rsidRPr="004B1FA2" w:rsidTr="006F0F64">
        <w:tc>
          <w:tcPr>
            <w:tcW w:w="568" w:type="dxa"/>
          </w:tcPr>
          <w:p w:rsidR="009F232E" w:rsidRPr="004B1FA2" w:rsidRDefault="009F232E" w:rsidP="009F232E">
            <w:r w:rsidRPr="004B1FA2">
              <w:t>1</w:t>
            </w:r>
            <w:r w:rsidR="002C2343" w:rsidRPr="004B1FA2">
              <w:t>.</w:t>
            </w:r>
          </w:p>
        </w:tc>
        <w:tc>
          <w:tcPr>
            <w:tcW w:w="7768" w:type="dxa"/>
            <w:shd w:val="clear" w:color="auto" w:fill="auto"/>
          </w:tcPr>
          <w:p w:rsidR="009F232E" w:rsidRPr="004B1FA2" w:rsidRDefault="009F232E" w:rsidP="007B5C30">
            <w:r w:rsidRPr="004B1FA2">
              <w:t>Контрол на продуктивните качества според селекционната програма за всеки вид, порода, линия и хибрид от комерсиалните породи</w:t>
            </w:r>
            <w:r w:rsidR="003E74DC" w:rsidRPr="004B1FA2">
              <w:t>.</w:t>
            </w:r>
          </w:p>
        </w:tc>
        <w:tc>
          <w:tcPr>
            <w:tcW w:w="1417" w:type="dxa"/>
            <w:shd w:val="clear" w:color="auto" w:fill="auto"/>
          </w:tcPr>
          <w:p w:rsidR="009F232E" w:rsidRPr="004B1FA2" w:rsidRDefault="008115E3" w:rsidP="007B5BF2">
            <w:r w:rsidRPr="004B1FA2">
              <w:t xml:space="preserve"> 0,04</w:t>
            </w:r>
            <w:r w:rsidR="007B5BF2" w:rsidRPr="004B1FA2">
              <w:t>5</w:t>
            </w:r>
            <w:r w:rsidRPr="004B1FA2">
              <w:t xml:space="preserve"> </w:t>
            </w:r>
            <w:r w:rsidR="009F232E" w:rsidRPr="004B1FA2">
              <w:t>лв.</w:t>
            </w:r>
          </w:p>
        </w:tc>
      </w:tr>
      <w:tr w:rsidR="009F232E" w:rsidRPr="004B1FA2" w:rsidTr="006F0F64">
        <w:tc>
          <w:tcPr>
            <w:tcW w:w="568" w:type="dxa"/>
          </w:tcPr>
          <w:p w:rsidR="009F232E" w:rsidRPr="004B1FA2" w:rsidRDefault="009F232E" w:rsidP="009F232E">
            <w:r w:rsidRPr="004B1FA2">
              <w:t>2</w:t>
            </w:r>
            <w:r w:rsidR="002C2343" w:rsidRPr="004B1FA2">
              <w:t>.</w:t>
            </w:r>
          </w:p>
        </w:tc>
        <w:tc>
          <w:tcPr>
            <w:tcW w:w="7768" w:type="dxa"/>
            <w:shd w:val="clear" w:color="auto" w:fill="auto"/>
          </w:tcPr>
          <w:p w:rsidR="009F232E" w:rsidRPr="004B1FA2" w:rsidRDefault="009F232E" w:rsidP="007B5C30">
            <w:r w:rsidRPr="004B1FA2">
              <w:t>Контрол на продуктивните качества според развъдната програма за всеки вид и порода, за националните породи, застрашени от изчезване</w:t>
            </w:r>
            <w:r w:rsidR="003E74DC" w:rsidRPr="004B1FA2">
              <w:t>.</w:t>
            </w:r>
          </w:p>
        </w:tc>
        <w:tc>
          <w:tcPr>
            <w:tcW w:w="1417" w:type="dxa"/>
            <w:shd w:val="clear" w:color="auto" w:fill="auto"/>
          </w:tcPr>
          <w:p w:rsidR="009F232E" w:rsidRPr="004B1FA2" w:rsidRDefault="001C3ACC" w:rsidP="007B5BF2">
            <w:r w:rsidRPr="004B1FA2">
              <w:t xml:space="preserve"> </w:t>
            </w:r>
            <w:r w:rsidR="009F232E" w:rsidRPr="004B1FA2">
              <w:t>3,</w:t>
            </w:r>
            <w:r w:rsidR="007B5BF2" w:rsidRPr="004B1FA2">
              <w:t>6</w:t>
            </w:r>
            <w:r w:rsidR="009F232E" w:rsidRPr="004B1FA2">
              <w:t>0 лв.</w:t>
            </w:r>
          </w:p>
        </w:tc>
      </w:tr>
    </w:tbl>
    <w:p w:rsidR="00910CC2" w:rsidRDefault="00910CC2" w:rsidP="009F232E">
      <w:pPr>
        <w:ind w:right="72"/>
        <w:rPr>
          <w:b/>
        </w:rPr>
      </w:pPr>
    </w:p>
    <w:p w:rsidR="009F232E" w:rsidRPr="004B1FA2" w:rsidRDefault="009F232E" w:rsidP="009F232E">
      <w:pPr>
        <w:ind w:right="72"/>
        <w:rPr>
          <w:b/>
        </w:rPr>
      </w:pPr>
      <w:r w:rsidRPr="004B1FA2">
        <w:rPr>
          <w:b/>
        </w:rPr>
        <w:t>Коневъдство</w:t>
      </w:r>
    </w:p>
    <w:p w:rsidR="009F232E" w:rsidRPr="004B1FA2" w:rsidRDefault="009F232E" w:rsidP="009F232E">
      <w:pPr>
        <w:ind w:right="72"/>
        <w:rPr>
          <w:b/>
        </w:rPr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768"/>
        <w:gridCol w:w="1417"/>
      </w:tblGrid>
      <w:tr w:rsidR="009F232E" w:rsidRPr="004B1FA2" w:rsidTr="006F0F64">
        <w:tc>
          <w:tcPr>
            <w:tcW w:w="568" w:type="dxa"/>
          </w:tcPr>
          <w:p w:rsidR="009F232E" w:rsidRPr="004B1FA2" w:rsidRDefault="009F232E" w:rsidP="009F232E">
            <w:r w:rsidRPr="004B1FA2">
              <w:t>1</w:t>
            </w:r>
            <w:r w:rsidR="002C2343" w:rsidRPr="004B1FA2">
              <w:t>.</w:t>
            </w:r>
          </w:p>
        </w:tc>
        <w:tc>
          <w:tcPr>
            <w:tcW w:w="7768" w:type="dxa"/>
            <w:shd w:val="clear" w:color="auto" w:fill="auto"/>
          </w:tcPr>
          <w:p w:rsidR="009F232E" w:rsidRPr="004B1FA2" w:rsidRDefault="009F232E" w:rsidP="009F232E">
            <w:r w:rsidRPr="004B1FA2">
              <w:t>Регистриране на плодовитостта</w:t>
            </w:r>
            <w:r w:rsidR="003E74DC" w:rsidRPr="004B1FA2">
              <w:t>.</w:t>
            </w:r>
          </w:p>
        </w:tc>
        <w:tc>
          <w:tcPr>
            <w:tcW w:w="1417" w:type="dxa"/>
            <w:shd w:val="clear" w:color="auto" w:fill="auto"/>
          </w:tcPr>
          <w:p w:rsidR="009F232E" w:rsidRPr="004B1FA2" w:rsidRDefault="001C3ACC" w:rsidP="00984735">
            <w:r w:rsidRPr="004B1FA2">
              <w:t xml:space="preserve"> </w:t>
            </w:r>
            <w:r w:rsidR="00522028" w:rsidRPr="004B1FA2">
              <w:t xml:space="preserve">   </w:t>
            </w:r>
            <w:r w:rsidR="007B5BF2" w:rsidRPr="004B1FA2">
              <w:t>3</w:t>
            </w:r>
            <w:r w:rsidR="009F232E" w:rsidRPr="004B1FA2">
              <w:t>,00 лв.</w:t>
            </w:r>
          </w:p>
        </w:tc>
      </w:tr>
      <w:tr w:rsidR="009F232E" w:rsidRPr="004B1FA2" w:rsidTr="006F0F64">
        <w:tc>
          <w:tcPr>
            <w:tcW w:w="568" w:type="dxa"/>
          </w:tcPr>
          <w:p w:rsidR="009F232E" w:rsidRPr="004B1FA2" w:rsidRDefault="009F232E" w:rsidP="009F232E">
            <w:r w:rsidRPr="004B1FA2">
              <w:t>2</w:t>
            </w:r>
            <w:r w:rsidR="002C2343" w:rsidRPr="004B1FA2">
              <w:t>.</w:t>
            </w:r>
          </w:p>
        </w:tc>
        <w:tc>
          <w:tcPr>
            <w:tcW w:w="7768" w:type="dxa"/>
            <w:shd w:val="clear" w:color="auto" w:fill="auto"/>
          </w:tcPr>
          <w:p w:rsidR="009F232E" w:rsidRPr="004B1FA2" w:rsidRDefault="009F232E" w:rsidP="009F232E">
            <w:r w:rsidRPr="004B1FA2">
              <w:t>Определяне на работоспособността</w:t>
            </w:r>
            <w:r w:rsidR="003E74DC" w:rsidRPr="004B1FA2">
              <w:t>:</w:t>
            </w:r>
          </w:p>
        </w:tc>
        <w:tc>
          <w:tcPr>
            <w:tcW w:w="1417" w:type="dxa"/>
            <w:shd w:val="clear" w:color="auto" w:fill="auto"/>
          </w:tcPr>
          <w:p w:rsidR="009F232E" w:rsidRPr="004B1FA2" w:rsidRDefault="009F232E" w:rsidP="009F232E"/>
        </w:tc>
      </w:tr>
      <w:tr w:rsidR="009F232E" w:rsidRPr="004B1FA2" w:rsidTr="006F0F64">
        <w:tc>
          <w:tcPr>
            <w:tcW w:w="568" w:type="dxa"/>
          </w:tcPr>
          <w:p w:rsidR="009F232E" w:rsidRPr="004B1FA2" w:rsidRDefault="009F232E" w:rsidP="009F232E"/>
        </w:tc>
        <w:tc>
          <w:tcPr>
            <w:tcW w:w="7768" w:type="dxa"/>
            <w:shd w:val="clear" w:color="auto" w:fill="auto"/>
          </w:tcPr>
          <w:p w:rsidR="009F232E" w:rsidRPr="004B1FA2" w:rsidRDefault="009F232E" w:rsidP="009F232E">
            <w:pPr>
              <w:numPr>
                <w:ilvl w:val="0"/>
                <w:numId w:val="4"/>
              </w:numPr>
            </w:pPr>
            <w:r w:rsidRPr="004B1FA2">
              <w:t>за български породи</w:t>
            </w:r>
          </w:p>
        </w:tc>
        <w:tc>
          <w:tcPr>
            <w:tcW w:w="1417" w:type="dxa"/>
            <w:shd w:val="clear" w:color="auto" w:fill="auto"/>
          </w:tcPr>
          <w:p w:rsidR="009F232E" w:rsidRPr="004B1FA2" w:rsidRDefault="007B5BF2" w:rsidP="007B5BF2">
            <w:r w:rsidRPr="004B1FA2">
              <w:t>145</w:t>
            </w:r>
            <w:r w:rsidR="009F232E" w:rsidRPr="004B1FA2">
              <w:t>,00 лв.</w:t>
            </w:r>
          </w:p>
        </w:tc>
      </w:tr>
      <w:tr w:rsidR="009F232E" w:rsidRPr="004B1FA2" w:rsidTr="006F0F64">
        <w:tc>
          <w:tcPr>
            <w:tcW w:w="568" w:type="dxa"/>
          </w:tcPr>
          <w:p w:rsidR="009F232E" w:rsidRPr="004B1FA2" w:rsidRDefault="009F232E" w:rsidP="009F232E"/>
        </w:tc>
        <w:tc>
          <w:tcPr>
            <w:tcW w:w="7768" w:type="dxa"/>
            <w:shd w:val="clear" w:color="auto" w:fill="auto"/>
          </w:tcPr>
          <w:p w:rsidR="009F232E" w:rsidRPr="004B1FA2" w:rsidRDefault="009F232E" w:rsidP="009F232E">
            <w:pPr>
              <w:numPr>
                <w:ilvl w:val="0"/>
                <w:numId w:val="4"/>
              </w:numPr>
            </w:pPr>
            <w:r w:rsidRPr="004B1FA2">
              <w:t xml:space="preserve">за </w:t>
            </w:r>
            <w:proofErr w:type="spellStart"/>
            <w:r w:rsidRPr="004B1FA2">
              <w:t>интродуцирани</w:t>
            </w:r>
            <w:proofErr w:type="spellEnd"/>
            <w:r w:rsidRPr="004B1FA2">
              <w:t xml:space="preserve"> породи</w:t>
            </w:r>
          </w:p>
        </w:tc>
        <w:tc>
          <w:tcPr>
            <w:tcW w:w="1417" w:type="dxa"/>
            <w:shd w:val="clear" w:color="auto" w:fill="auto"/>
          </w:tcPr>
          <w:p w:rsidR="009F232E" w:rsidRPr="004B1FA2" w:rsidRDefault="007B5BF2" w:rsidP="00984735">
            <w:r w:rsidRPr="004B1FA2">
              <w:t>100</w:t>
            </w:r>
            <w:r w:rsidR="009F232E" w:rsidRPr="004B1FA2">
              <w:t>,00 лв.</w:t>
            </w:r>
          </w:p>
        </w:tc>
      </w:tr>
      <w:tr w:rsidR="009F232E" w:rsidRPr="004B1FA2" w:rsidTr="006F0F64">
        <w:tc>
          <w:tcPr>
            <w:tcW w:w="568" w:type="dxa"/>
          </w:tcPr>
          <w:p w:rsidR="009F232E" w:rsidRPr="004B1FA2" w:rsidRDefault="009F232E" w:rsidP="009F232E">
            <w:r w:rsidRPr="004B1FA2">
              <w:t>3</w:t>
            </w:r>
            <w:r w:rsidR="002C2343" w:rsidRPr="004B1FA2">
              <w:t>.</w:t>
            </w:r>
          </w:p>
        </w:tc>
        <w:tc>
          <w:tcPr>
            <w:tcW w:w="7768" w:type="dxa"/>
            <w:shd w:val="clear" w:color="auto" w:fill="auto"/>
          </w:tcPr>
          <w:p w:rsidR="009F232E" w:rsidRPr="004B1FA2" w:rsidRDefault="009F232E" w:rsidP="009F232E">
            <w:r w:rsidRPr="004B1FA2">
              <w:t>Контрол на морфологичните белези при автохтонните породи</w:t>
            </w:r>
            <w:r w:rsidR="003E74DC" w:rsidRPr="004B1FA2">
              <w:t>.</w:t>
            </w:r>
          </w:p>
        </w:tc>
        <w:tc>
          <w:tcPr>
            <w:tcW w:w="1417" w:type="dxa"/>
            <w:shd w:val="clear" w:color="auto" w:fill="auto"/>
          </w:tcPr>
          <w:p w:rsidR="009F232E" w:rsidRPr="004B1FA2" w:rsidRDefault="00E000D5" w:rsidP="00984735">
            <w:r w:rsidRPr="004B1FA2">
              <w:t xml:space="preserve">  </w:t>
            </w:r>
            <w:r w:rsidR="007B5BF2" w:rsidRPr="004B1FA2">
              <w:t>25,00</w:t>
            </w:r>
            <w:r w:rsidR="009F232E" w:rsidRPr="004B1FA2">
              <w:t xml:space="preserve"> лв.</w:t>
            </w:r>
          </w:p>
        </w:tc>
      </w:tr>
      <w:tr w:rsidR="009F232E" w:rsidRPr="004B1FA2" w:rsidTr="006F0F64">
        <w:tc>
          <w:tcPr>
            <w:tcW w:w="568" w:type="dxa"/>
          </w:tcPr>
          <w:p w:rsidR="009F232E" w:rsidRPr="004B1FA2" w:rsidRDefault="009F232E" w:rsidP="009F232E">
            <w:r w:rsidRPr="004B1FA2">
              <w:t>4</w:t>
            </w:r>
            <w:r w:rsidR="002C2343" w:rsidRPr="004B1FA2">
              <w:t>.</w:t>
            </w:r>
          </w:p>
        </w:tc>
        <w:tc>
          <w:tcPr>
            <w:tcW w:w="7768" w:type="dxa"/>
            <w:shd w:val="clear" w:color="auto" w:fill="auto"/>
          </w:tcPr>
          <w:p w:rsidR="009F232E" w:rsidRPr="004B1FA2" w:rsidRDefault="009F232E" w:rsidP="009F232E">
            <w:proofErr w:type="spellStart"/>
            <w:r w:rsidRPr="004B1FA2">
              <w:t>Бонитировка</w:t>
            </w:r>
            <w:proofErr w:type="spellEnd"/>
            <w:r w:rsidR="003E74DC" w:rsidRPr="004B1FA2">
              <w:t>.</w:t>
            </w:r>
          </w:p>
        </w:tc>
        <w:tc>
          <w:tcPr>
            <w:tcW w:w="1417" w:type="dxa"/>
            <w:shd w:val="clear" w:color="auto" w:fill="auto"/>
          </w:tcPr>
          <w:p w:rsidR="009F232E" w:rsidRPr="004B1FA2" w:rsidRDefault="00E000D5" w:rsidP="009F232E">
            <w:r w:rsidRPr="004B1FA2">
              <w:t xml:space="preserve">  </w:t>
            </w:r>
            <w:r w:rsidR="007B5BF2" w:rsidRPr="004B1FA2">
              <w:t>4</w:t>
            </w:r>
            <w:r w:rsidR="00F034A1" w:rsidRPr="004B1FA2">
              <w:t xml:space="preserve">5,00 </w:t>
            </w:r>
            <w:r w:rsidR="009F232E" w:rsidRPr="004B1FA2">
              <w:t>лв.</w:t>
            </w:r>
          </w:p>
        </w:tc>
      </w:tr>
    </w:tbl>
    <w:p w:rsidR="006F0F64" w:rsidRPr="004B1FA2" w:rsidRDefault="006F0F64" w:rsidP="009F232E">
      <w:pPr>
        <w:ind w:left="709" w:hanging="709"/>
        <w:rPr>
          <w:b/>
        </w:rPr>
      </w:pPr>
    </w:p>
    <w:p w:rsidR="009F232E" w:rsidRPr="004B1FA2" w:rsidRDefault="009F232E" w:rsidP="009F232E">
      <w:pPr>
        <w:ind w:left="709" w:hanging="709"/>
        <w:rPr>
          <w:b/>
        </w:rPr>
      </w:pPr>
      <w:r w:rsidRPr="004B1FA2">
        <w:rPr>
          <w:b/>
        </w:rPr>
        <w:t>Пчеларство</w:t>
      </w:r>
    </w:p>
    <w:p w:rsidR="009F232E" w:rsidRPr="004B1FA2" w:rsidRDefault="009F232E" w:rsidP="009F232E">
      <w:pPr>
        <w:ind w:left="709" w:hanging="709"/>
        <w:rPr>
          <w:b/>
        </w:rPr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768"/>
        <w:gridCol w:w="1417"/>
      </w:tblGrid>
      <w:tr w:rsidR="009F232E" w:rsidRPr="004B1FA2" w:rsidTr="006F0F64">
        <w:tc>
          <w:tcPr>
            <w:tcW w:w="568" w:type="dxa"/>
          </w:tcPr>
          <w:p w:rsidR="009F232E" w:rsidRPr="004B1FA2" w:rsidRDefault="009F232E" w:rsidP="009F232E">
            <w:r w:rsidRPr="004B1FA2">
              <w:t>1</w:t>
            </w:r>
            <w:r w:rsidR="002C2343" w:rsidRPr="004B1FA2">
              <w:t>.</w:t>
            </w:r>
          </w:p>
        </w:tc>
        <w:tc>
          <w:tcPr>
            <w:tcW w:w="7768" w:type="dxa"/>
            <w:shd w:val="clear" w:color="auto" w:fill="auto"/>
          </w:tcPr>
          <w:p w:rsidR="009F232E" w:rsidRPr="004B1FA2" w:rsidRDefault="009F232E" w:rsidP="009F232E">
            <w:r w:rsidRPr="004B1FA2">
              <w:t>Определяне на силата на пчелното семейство, продуктивност, плодовитост, капацитет</w:t>
            </w:r>
            <w:r w:rsidR="003E74DC" w:rsidRPr="004B1FA2">
              <w:t>.</w:t>
            </w:r>
          </w:p>
        </w:tc>
        <w:tc>
          <w:tcPr>
            <w:tcW w:w="1417" w:type="dxa"/>
            <w:shd w:val="clear" w:color="auto" w:fill="auto"/>
          </w:tcPr>
          <w:p w:rsidR="009F232E" w:rsidRPr="004B1FA2" w:rsidRDefault="00F034A1" w:rsidP="00984735">
            <w:r w:rsidRPr="004B1FA2">
              <w:t xml:space="preserve"> </w:t>
            </w:r>
            <w:r w:rsidR="007B5BF2" w:rsidRPr="004B1FA2">
              <w:t>5,00</w:t>
            </w:r>
            <w:r w:rsidRPr="004B1FA2">
              <w:t xml:space="preserve"> </w:t>
            </w:r>
            <w:r w:rsidR="009F232E" w:rsidRPr="004B1FA2">
              <w:t>лв.</w:t>
            </w:r>
          </w:p>
        </w:tc>
      </w:tr>
      <w:tr w:rsidR="009F232E" w:rsidRPr="004B1FA2" w:rsidTr="006F0F64">
        <w:tc>
          <w:tcPr>
            <w:tcW w:w="568" w:type="dxa"/>
          </w:tcPr>
          <w:p w:rsidR="009F232E" w:rsidRPr="004B1FA2" w:rsidRDefault="00632232" w:rsidP="009F232E">
            <w:r w:rsidRPr="004B1FA2">
              <w:t>2</w:t>
            </w:r>
            <w:r w:rsidR="002C2343" w:rsidRPr="004B1FA2">
              <w:t>.</w:t>
            </w:r>
          </w:p>
        </w:tc>
        <w:tc>
          <w:tcPr>
            <w:tcW w:w="7768" w:type="dxa"/>
            <w:shd w:val="clear" w:color="auto" w:fill="auto"/>
          </w:tcPr>
          <w:p w:rsidR="009F232E" w:rsidRPr="004B1FA2" w:rsidRDefault="009F232E" w:rsidP="009F232E">
            <w:r w:rsidRPr="004B1FA2">
              <w:t>Морфологичен и биометричен анализ</w:t>
            </w:r>
            <w:r w:rsidR="003E74DC" w:rsidRPr="004B1FA2">
              <w:t>.</w:t>
            </w:r>
          </w:p>
        </w:tc>
        <w:tc>
          <w:tcPr>
            <w:tcW w:w="1417" w:type="dxa"/>
            <w:shd w:val="clear" w:color="auto" w:fill="auto"/>
          </w:tcPr>
          <w:p w:rsidR="009F232E" w:rsidRPr="004B1FA2" w:rsidRDefault="00522028" w:rsidP="00984735">
            <w:r w:rsidRPr="004B1FA2">
              <w:t xml:space="preserve"> </w:t>
            </w:r>
            <w:r w:rsidR="00827AEC" w:rsidRPr="004B1FA2">
              <w:t>3,</w:t>
            </w:r>
            <w:r w:rsidR="007B5BF2" w:rsidRPr="004B1FA2">
              <w:t xml:space="preserve">50 </w:t>
            </w:r>
            <w:r w:rsidR="009F232E" w:rsidRPr="004B1FA2">
              <w:t>лв.</w:t>
            </w:r>
          </w:p>
        </w:tc>
      </w:tr>
    </w:tbl>
    <w:p w:rsidR="009F232E" w:rsidRPr="004B1FA2" w:rsidRDefault="009F232E" w:rsidP="009F232E"/>
    <w:p w:rsidR="009F232E" w:rsidRPr="004B1FA2" w:rsidRDefault="009F232E" w:rsidP="009F232E">
      <w:pPr>
        <w:tabs>
          <w:tab w:val="left" w:pos="426"/>
        </w:tabs>
        <w:rPr>
          <w:b/>
        </w:rPr>
      </w:pPr>
      <w:r w:rsidRPr="004B1FA2">
        <w:rPr>
          <w:b/>
        </w:rPr>
        <w:t>Зайцевъдство</w:t>
      </w:r>
    </w:p>
    <w:p w:rsidR="009F232E" w:rsidRPr="004B1FA2" w:rsidRDefault="009F232E" w:rsidP="009F232E">
      <w:pPr>
        <w:ind w:right="72"/>
        <w:rPr>
          <w:b/>
        </w:rPr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768"/>
        <w:gridCol w:w="1417"/>
      </w:tblGrid>
      <w:tr w:rsidR="009F232E" w:rsidRPr="004B1FA2" w:rsidTr="006F0F64">
        <w:tc>
          <w:tcPr>
            <w:tcW w:w="568" w:type="dxa"/>
          </w:tcPr>
          <w:p w:rsidR="009F232E" w:rsidRPr="004B1FA2" w:rsidRDefault="009F232E" w:rsidP="009F232E">
            <w:r w:rsidRPr="004B1FA2">
              <w:t>1</w:t>
            </w:r>
            <w:r w:rsidR="002C2343" w:rsidRPr="004B1FA2">
              <w:t>.</w:t>
            </w:r>
          </w:p>
        </w:tc>
        <w:tc>
          <w:tcPr>
            <w:tcW w:w="7768" w:type="dxa"/>
            <w:shd w:val="clear" w:color="auto" w:fill="auto"/>
          </w:tcPr>
          <w:p w:rsidR="009F232E" w:rsidRPr="004B1FA2" w:rsidRDefault="009F232E" w:rsidP="009F232E">
            <w:r w:rsidRPr="004B1FA2">
              <w:t>Регистриране на плодовитостта при раждане и отбиване</w:t>
            </w:r>
            <w:r w:rsidR="003E74DC" w:rsidRPr="004B1FA2">
              <w:t>.</w:t>
            </w:r>
          </w:p>
        </w:tc>
        <w:tc>
          <w:tcPr>
            <w:tcW w:w="1417" w:type="dxa"/>
            <w:shd w:val="clear" w:color="auto" w:fill="auto"/>
          </w:tcPr>
          <w:p w:rsidR="009F232E" w:rsidRPr="004B1FA2" w:rsidRDefault="009F232E" w:rsidP="009F232E">
            <w:r w:rsidRPr="004B1FA2">
              <w:t>2,00 лв.</w:t>
            </w:r>
          </w:p>
        </w:tc>
      </w:tr>
      <w:tr w:rsidR="009F232E" w:rsidRPr="004B1FA2" w:rsidTr="006F0F64">
        <w:tc>
          <w:tcPr>
            <w:tcW w:w="568" w:type="dxa"/>
          </w:tcPr>
          <w:p w:rsidR="009F232E" w:rsidRPr="004B1FA2" w:rsidRDefault="009F232E" w:rsidP="009F232E">
            <w:r w:rsidRPr="004B1FA2">
              <w:t>2</w:t>
            </w:r>
            <w:r w:rsidR="002C2343" w:rsidRPr="004B1FA2">
              <w:t>.</w:t>
            </w:r>
          </w:p>
        </w:tc>
        <w:tc>
          <w:tcPr>
            <w:tcW w:w="7768" w:type="dxa"/>
            <w:shd w:val="clear" w:color="auto" w:fill="auto"/>
          </w:tcPr>
          <w:p w:rsidR="009F232E" w:rsidRPr="004B1FA2" w:rsidRDefault="009F232E" w:rsidP="009F232E">
            <w:r w:rsidRPr="004B1FA2">
              <w:t>Контрол на млечната продуктивност на зайкините на 21 ден след раждане</w:t>
            </w:r>
            <w:r w:rsidR="003E74DC" w:rsidRPr="004B1FA2">
              <w:t>.</w:t>
            </w:r>
          </w:p>
        </w:tc>
        <w:tc>
          <w:tcPr>
            <w:tcW w:w="1417" w:type="dxa"/>
            <w:shd w:val="clear" w:color="auto" w:fill="auto"/>
          </w:tcPr>
          <w:p w:rsidR="009F232E" w:rsidRPr="004B1FA2" w:rsidRDefault="009F232E" w:rsidP="009F232E">
            <w:r w:rsidRPr="004B1FA2">
              <w:t>1,00 лв</w:t>
            </w:r>
            <w:r w:rsidR="00B7183C" w:rsidRPr="004B1FA2">
              <w:t>.</w:t>
            </w:r>
          </w:p>
        </w:tc>
      </w:tr>
      <w:tr w:rsidR="009F232E" w:rsidRPr="004B1FA2" w:rsidTr="006F0F64">
        <w:tc>
          <w:tcPr>
            <w:tcW w:w="568" w:type="dxa"/>
          </w:tcPr>
          <w:p w:rsidR="009F232E" w:rsidRPr="004B1FA2" w:rsidRDefault="009F232E" w:rsidP="009F232E">
            <w:r w:rsidRPr="004B1FA2">
              <w:t>3</w:t>
            </w:r>
            <w:r w:rsidR="002C2343" w:rsidRPr="004B1FA2">
              <w:t>.</w:t>
            </w:r>
          </w:p>
        </w:tc>
        <w:tc>
          <w:tcPr>
            <w:tcW w:w="7768" w:type="dxa"/>
            <w:shd w:val="clear" w:color="auto" w:fill="auto"/>
          </w:tcPr>
          <w:p w:rsidR="009F232E" w:rsidRPr="004B1FA2" w:rsidRDefault="009F232E" w:rsidP="007B5C30">
            <w:r w:rsidRPr="004B1FA2">
              <w:t>Контрол на месодайната продуктивност по признаците, определени в развъдната програма (на зайкиня-майка годишно)</w:t>
            </w:r>
            <w:r w:rsidR="003E74DC" w:rsidRPr="004B1FA2">
              <w:t>.</w:t>
            </w:r>
          </w:p>
        </w:tc>
        <w:tc>
          <w:tcPr>
            <w:tcW w:w="1417" w:type="dxa"/>
            <w:shd w:val="clear" w:color="auto" w:fill="auto"/>
          </w:tcPr>
          <w:p w:rsidR="009F232E" w:rsidRPr="004B1FA2" w:rsidRDefault="00F034A1" w:rsidP="009F232E">
            <w:r w:rsidRPr="004B1FA2">
              <w:t xml:space="preserve">2,10 </w:t>
            </w:r>
            <w:r w:rsidR="009F232E" w:rsidRPr="004B1FA2">
              <w:t>лв.</w:t>
            </w:r>
          </w:p>
        </w:tc>
      </w:tr>
      <w:tr w:rsidR="009F232E" w:rsidRPr="004B1FA2" w:rsidTr="006F0F64">
        <w:tc>
          <w:tcPr>
            <w:tcW w:w="568" w:type="dxa"/>
          </w:tcPr>
          <w:p w:rsidR="009F232E" w:rsidRPr="004B1FA2" w:rsidRDefault="009F232E" w:rsidP="009F232E">
            <w:r w:rsidRPr="004B1FA2">
              <w:t>4</w:t>
            </w:r>
            <w:r w:rsidR="002C2343" w:rsidRPr="004B1FA2">
              <w:t>.</w:t>
            </w:r>
          </w:p>
        </w:tc>
        <w:tc>
          <w:tcPr>
            <w:tcW w:w="7768" w:type="dxa"/>
            <w:shd w:val="clear" w:color="auto" w:fill="auto"/>
          </w:tcPr>
          <w:p w:rsidR="009F232E" w:rsidRPr="004B1FA2" w:rsidRDefault="009F232E" w:rsidP="009F232E">
            <w:proofErr w:type="spellStart"/>
            <w:r w:rsidRPr="004B1FA2">
              <w:t>Бонитировка</w:t>
            </w:r>
            <w:proofErr w:type="spellEnd"/>
            <w:r w:rsidR="003E74DC" w:rsidRPr="004B1FA2">
              <w:t>.</w:t>
            </w:r>
          </w:p>
        </w:tc>
        <w:tc>
          <w:tcPr>
            <w:tcW w:w="1417" w:type="dxa"/>
            <w:shd w:val="clear" w:color="auto" w:fill="auto"/>
          </w:tcPr>
          <w:p w:rsidR="009F232E" w:rsidRPr="004B1FA2" w:rsidRDefault="009F232E" w:rsidP="009F232E">
            <w:r w:rsidRPr="004B1FA2">
              <w:t>2,00 лв.</w:t>
            </w:r>
          </w:p>
        </w:tc>
      </w:tr>
    </w:tbl>
    <w:p w:rsidR="00F21507" w:rsidRPr="004B1FA2" w:rsidRDefault="00F21507" w:rsidP="009F232E">
      <w:pPr>
        <w:tabs>
          <w:tab w:val="left" w:pos="426"/>
        </w:tabs>
        <w:rPr>
          <w:b/>
        </w:rPr>
      </w:pPr>
    </w:p>
    <w:p w:rsidR="009F232E" w:rsidRPr="004B1FA2" w:rsidRDefault="009F232E" w:rsidP="009F232E">
      <w:pPr>
        <w:tabs>
          <w:tab w:val="left" w:pos="426"/>
        </w:tabs>
        <w:rPr>
          <w:b/>
        </w:rPr>
      </w:pPr>
      <w:r w:rsidRPr="004B1FA2">
        <w:rPr>
          <w:b/>
        </w:rPr>
        <w:t>Кинология</w:t>
      </w:r>
    </w:p>
    <w:p w:rsidR="009F232E" w:rsidRPr="004B1FA2" w:rsidRDefault="009F232E" w:rsidP="009F232E"/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768"/>
        <w:gridCol w:w="1417"/>
      </w:tblGrid>
      <w:tr w:rsidR="009F232E" w:rsidRPr="004B1FA2" w:rsidTr="006F0F64">
        <w:tc>
          <w:tcPr>
            <w:tcW w:w="568" w:type="dxa"/>
          </w:tcPr>
          <w:p w:rsidR="009F232E" w:rsidRPr="004B1FA2" w:rsidRDefault="009F232E" w:rsidP="009F232E">
            <w:r w:rsidRPr="004B1FA2">
              <w:t>1.</w:t>
            </w:r>
          </w:p>
        </w:tc>
        <w:tc>
          <w:tcPr>
            <w:tcW w:w="7768" w:type="dxa"/>
            <w:shd w:val="clear" w:color="auto" w:fill="auto"/>
          </w:tcPr>
          <w:p w:rsidR="009F232E" w:rsidRPr="004B1FA2" w:rsidRDefault="009F232E" w:rsidP="007B5C30">
            <w:r w:rsidRPr="004B1FA2">
              <w:t>За контрол на продуктивните качества според развъдната програма</w:t>
            </w:r>
            <w:r w:rsidR="003E74DC" w:rsidRPr="004B1FA2">
              <w:t>.</w:t>
            </w:r>
          </w:p>
        </w:tc>
        <w:tc>
          <w:tcPr>
            <w:tcW w:w="1417" w:type="dxa"/>
            <w:shd w:val="clear" w:color="auto" w:fill="auto"/>
          </w:tcPr>
          <w:p w:rsidR="009F232E" w:rsidRPr="004B1FA2" w:rsidRDefault="00F034A1" w:rsidP="00984735">
            <w:r w:rsidRPr="004B1FA2">
              <w:t xml:space="preserve"> </w:t>
            </w:r>
            <w:r w:rsidR="007B5BF2" w:rsidRPr="004B1FA2">
              <w:t>6,00</w:t>
            </w:r>
            <w:r w:rsidR="009F232E" w:rsidRPr="004B1FA2">
              <w:t xml:space="preserve"> лв.</w:t>
            </w:r>
          </w:p>
        </w:tc>
      </w:tr>
    </w:tbl>
    <w:p w:rsidR="000B7C50" w:rsidRPr="004B1FA2" w:rsidRDefault="000B7C50" w:rsidP="000B7C50"/>
    <w:p w:rsidR="0079386B" w:rsidRPr="004B1FA2" w:rsidRDefault="000B7C50" w:rsidP="0079386B">
      <w:pPr>
        <w:tabs>
          <w:tab w:val="center" w:pos="142"/>
        </w:tabs>
        <w:ind w:right="-28"/>
        <w:jc w:val="both"/>
        <w:rPr>
          <w:b/>
        </w:rPr>
      </w:pPr>
      <w:r w:rsidRPr="004B1FA2">
        <w:rPr>
          <w:b/>
        </w:rPr>
        <w:t xml:space="preserve">Посочените стойности представляват </w:t>
      </w:r>
      <w:r w:rsidR="0008791B" w:rsidRPr="004B1FA2">
        <w:rPr>
          <w:b/>
        </w:rPr>
        <w:t xml:space="preserve">до </w:t>
      </w:r>
      <w:r w:rsidR="004C548E" w:rsidRPr="004B1FA2">
        <w:rPr>
          <w:b/>
        </w:rPr>
        <w:t>7</w:t>
      </w:r>
      <w:r w:rsidR="00F034A1" w:rsidRPr="004B1FA2">
        <w:rPr>
          <w:b/>
        </w:rPr>
        <w:t xml:space="preserve">0 </w:t>
      </w:r>
      <w:r w:rsidRPr="004B1FA2">
        <w:rPr>
          <w:b/>
        </w:rPr>
        <w:t xml:space="preserve">% от разходите </w:t>
      </w:r>
      <w:r w:rsidR="00683EA4" w:rsidRPr="004B1FA2">
        <w:rPr>
          <w:b/>
        </w:rPr>
        <w:t>по т. 2</w:t>
      </w:r>
      <w:r w:rsidR="0079386B" w:rsidRPr="004B1FA2">
        <w:rPr>
          <w:b/>
        </w:rPr>
        <w:t xml:space="preserve">.2, като останалите </w:t>
      </w:r>
      <w:r w:rsidR="004C548E" w:rsidRPr="004B1FA2">
        <w:rPr>
          <w:b/>
        </w:rPr>
        <w:t>3</w:t>
      </w:r>
      <w:r w:rsidR="0079386B" w:rsidRPr="004B1FA2">
        <w:rPr>
          <w:b/>
        </w:rPr>
        <w:t>0</w:t>
      </w:r>
      <w:r w:rsidR="007B5C30">
        <w:rPr>
          <w:b/>
        </w:rPr>
        <w:t xml:space="preserve"> </w:t>
      </w:r>
      <w:r w:rsidR="0079386B" w:rsidRPr="004B1FA2">
        <w:rPr>
          <w:b/>
        </w:rPr>
        <w:t>% се заплащат от фермера.</w:t>
      </w:r>
    </w:p>
    <w:p w:rsidR="00E6597E" w:rsidRPr="004B1FA2" w:rsidRDefault="00E6597E" w:rsidP="0079386B">
      <w:pPr>
        <w:tabs>
          <w:tab w:val="center" w:pos="142"/>
        </w:tabs>
        <w:ind w:right="-28"/>
        <w:jc w:val="both"/>
        <w:rPr>
          <w:b/>
        </w:rPr>
      </w:pPr>
    </w:p>
    <w:p w:rsidR="00AC4698" w:rsidRPr="004B1FA2" w:rsidRDefault="00AC4698" w:rsidP="0079386B">
      <w:pPr>
        <w:tabs>
          <w:tab w:val="center" w:pos="142"/>
        </w:tabs>
        <w:ind w:right="-28"/>
        <w:jc w:val="both"/>
        <w:rPr>
          <w:b/>
        </w:rPr>
      </w:pPr>
      <w:r w:rsidRPr="004B1FA2">
        <w:rPr>
          <w:b/>
        </w:rPr>
        <w:lastRenderedPageBreak/>
        <w:t xml:space="preserve">В случай, че се налага </w:t>
      </w:r>
      <w:r w:rsidR="00B10B73" w:rsidRPr="004B1FA2">
        <w:rPr>
          <w:b/>
        </w:rPr>
        <w:t>редукция на средствата, същата не се отна</w:t>
      </w:r>
      <w:r w:rsidR="0014605F" w:rsidRPr="004B1FA2">
        <w:rPr>
          <w:b/>
        </w:rPr>
        <w:t>ся за направените разходи по т</w:t>
      </w:r>
      <w:r w:rsidR="00B10B73" w:rsidRPr="004B1FA2">
        <w:rPr>
          <w:b/>
        </w:rPr>
        <w:t>.2.8 от „Говедовъдство и биволовъдство“</w:t>
      </w:r>
      <w:r w:rsidR="0014605F" w:rsidRPr="004B1FA2">
        <w:rPr>
          <w:b/>
        </w:rPr>
        <w:t>, т</w:t>
      </w:r>
      <w:r w:rsidR="00B10B73" w:rsidRPr="004B1FA2">
        <w:rPr>
          <w:b/>
        </w:rPr>
        <w:t>.2.8 от „Овцевъдство“</w:t>
      </w:r>
      <w:r w:rsidR="0014605F" w:rsidRPr="004B1FA2">
        <w:rPr>
          <w:b/>
        </w:rPr>
        <w:t xml:space="preserve"> и т.</w:t>
      </w:r>
      <w:r w:rsidR="00B10B73" w:rsidRPr="004B1FA2">
        <w:rPr>
          <w:b/>
        </w:rPr>
        <w:t>2.5 от „Козевъдство“, като те се финансират в пълен размер (70</w:t>
      </w:r>
      <w:r w:rsidR="007B5C30">
        <w:rPr>
          <w:b/>
        </w:rPr>
        <w:t xml:space="preserve"> </w:t>
      </w:r>
      <w:r w:rsidR="00B10B73" w:rsidRPr="004B1FA2">
        <w:rPr>
          <w:b/>
        </w:rPr>
        <w:t>% от разходите).</w:t>
      </w:r>
    </w:p>
    <w:p w:rsidR="00B10B73" w:rsidRPr="004B1FA2" w:rsidRDefault="00B10B73" w:rsidP="0079386B">
      <w:pPr>
        <w:tabs>
          <w:tab w:val="center" w:pos="142"/>
        </w:tabs>
        <w:ind w:right="-28"/>
        <w:jc w:val="both"/>
        <w:rPr>
          <w:b/>
        </w:rPr>
      </w:pPr>
    </w:p>
    <w:p w:rsidR="00E6597E" w:rsidRPr="00C669E5" w:rsidRDefault="00E6597E" w:rsidP="00984735">
      <w:pPr>
        <w:ind w:right="-2"/>
        <w:jc w:val="both"/>
      </w:pPr>
      <w:r w:rsidRPr="00C669E5">
        <w:t>Подпомагане за дейностите по т.2.1 и 2.2 „Говедовъдство“ се предоставя</w:t>
      </w:r>
      <w:r w:rsidR="003B3EF3" w:rsidRPr="00C669E5">
        <w:t xml:space="preserve"> при следните условия: </w:t>
      </w:r>
    </w:p>
    <w:p w:rsidR="00E6597E" w:rsidRPr="00C669E5" w:rsidRDefault="00E6597E" w:rsidP="00984735">
      <w:pPr>
        <w:pStyle w:val="ListParagraph"/>
        <w:numPr>
          <w:ilvl w:val="0"/>
          <w:numId w:val="19"/>
        </w:numPr>
        <w:tabs>
          <w:tab w:val="left" w:pos="284"/>
          <w:tab w:val="left" w:pos="567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669E5">
        <w:rPr>
          <w:rFonts w:ascii="Times New Roman" w:hAnsi="Times New Roman"/>
          <w:sz w:val="24"/>
          <w:szCs w:val="24"/>
        </w:rPr>
        <w:t xml:space="preserve">за млечни и комбинирани породи </w:t>
      </w:r>
      <w:r w:rsidR="0019412F" w:rsidRPr="00C669E5">
        <w:rPr>
          <w:rFonts w:ascii="Times New Roman" w:hAnsi="Times New Roman"/>
          <w:sz w:val="24"/>
          <w:szCs w:val="24"/>
        </w:rPr>
        <w:t>-</w:t>
      </w:r>
      <w:r w:rsidRPr="00C669E5">
        <w:rPr>
          <w:rFonts w:ascii="Times New Roman" w:hAnsi="Times New Roman"/>
          <w:sz w:val="24"/>
          <w:szCs w:val="24"/>
        </w:rPr>
        <w:t xml:space="preserve"> възраст до 10 години</w:t>
      </w:r>
      <w:r w:rsidR="00BC69D1" w:rsidRPr="00C669E5">
        <w:rPr>
          <w:rFonts w:ascii="Times New Roman" w:hAnsi="Times New Roman"/>
          <w:sz w:val="24"/>
          <w:szCs w:val="24"/>
        </w:rPr>
        <w:t xml:space="preserve"> и НЕ</w:t>
      </w:r>
      <w:r w:rsidR="003B3EF3" w:rsidRPr="00C669E5">
        <w:rPr>
          <w:rFonts w:ascii="Times New Roman" w:hAnsi="Times New Roman"/>
          <w:sz w:val="24"/>
          <w:szCs w:val="24"/>
        </w:rPr>
        <w:t xml:space="preserve"> навършени 11 години.</w:t>
      </w:r>
      <w:r w:rsidRPr="00C669E5">
        <w:rPr>
          <w:rFonts w:ascii="Times New Roman" w:hAnsi="Times New Roman"/>
          <w:sz w:val="24"/>
          <w:szCs w:val="24"/>
        </w:rPr>
        <w:t xml:space="preserve"> (към 1 март на съответната година)</w:t>
      </w:r>
      <w:r w:rsidR="007B5C30" w:rsidRPr="00C669E5">
        <w:rPr>
          <w:rFonts w:ascii="Times New Roman" w:hAnsi="Times New Roman"/>
          <w:sz w:val="24"/>
          <w:szCs w:val="24"/>
        </w:rPr>
        <w:t>;</w:t>
      </w:r>
    </w:p>
    <w:p w:rsidR="00E6597E" w:rsidRPr="00C669E5" w:rsidRDefault="00E6597E" w:rsidP="00984735">
      <w:pPr>
        <w:pStyle w:val="ListParagraph"/>
        <w:numPr>
          <w:ilvl w:val="0"/>
          <w:numId w:val="19"/>
        </w:numPr>
        <w:tabs>
          <w:tab w:val="left" w:pos="284"/>
          <w:tab w:val="left" w:pos="567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669E5">
        <w:rPr>
          <w:rFonts w:ascii="Times New Roman" w:hAnsi="Times New Roman"/>
          <w:sz w:val="24"/>
          <w:szCs w:val="24"/>
        </w:rPr>
        <w:t>за месодайни породи - възраст до 13 години</w:t>
      </w:r>
      <w:r w:rsidR="003B3EF3" w:rsidRPr="00C669E5">
        <w:rPr>
          <w:rFonts w:ascii="Times New Roman" w:hAnsi="Times New Roman"/>
          <w:sz w:val="24"/>
          <w:szCs w:val="24"/>
        </w:rPr>
        <w:t xml:space="preserve"> и не навършени 14 години</w:t>
      </w:r>
      <w:r w:rsidRPr="00C669E5">
        <w:rPr>
          <w:rFonts w:ascii="Times New Roman" w:hAnsi="Times New Roman"/>
          <w:sz w:val="24"/>
          <w:szCs w:val="24"/>
        </w:rPr>
        <w:t xml:space="preserve"> (към 1 март на съответната година)</w:t>
      </w:r>
      <w:r w:rsidR="007B5C30" w:rsidRPr="00C669E5">
        <w:rPr>
          <w:rFonts w:ascii="Times New Roman" w:hAnsi="Times New Roman"/>
          <w:sz w:val="24"/>
          <w:szCs w:val="24"/>
        </w:rPr>
        <w:t>;</w:t>
      </w:r>
    </w:p>
    <w:p w:rsidR="005E4D6E" w:rsidRPr="00C669E5" w:rsidRDefault="00E6597E" w:rsidP="004164C4">
      <w:pPr>
        <w:pStyle w:val="ListParagraph"/>
        <w:numPr>
          <w:ilvl w:val="0"/>
          <w:numId w:val="19"/>
        </w:numPr>
        <w:tabs>
          <w:tab w:val="left" w:pos="1134"/>
        </w:tabs>
        <w:ind w:left="567" w:right="-2" w:hanging="283"/>
        <w:jc w:val="both"/>
        <w:rPr>
          <w:rFonts w:ascii="Times New Roman" w:hAnsi="Times New Roman"/>
          <w:color w:val="0D0D0D" w:themeColor="text1" w:themeTint="F2"/>
        </w:rPr>
      </w:pPr>
      <w:r w:rsidRPr="00C669E5">
        <w:rPr>
          <w:rFonts w:ascii="Times New Roman" w:hAnsi="Times New Roman"/>
          <w:sz w:val="24"/>
          <w:szCs w:val="24"/>
        </w:rPr>
        <w:t xml:space="preserve">за автохтонни породи </w:t>
      </w:r>
      <w:r w:rsidR="00224249" w:rsidRPr="00C669E5">
        <w:rPr>
          <w:rFonts w:ascii="Times New Roman" w:hAnsi="Times New Roman"/>
          <w:sz w:val="24"/>
          <w:szCs w:val="24"/>
        </w:rPr>
        <w:t>до 18</w:t>
      </w:r>
      <w:r w:rsidR="007B5C30" w:rsidRPr="00C669E5">
        <w:rPr>
          <w:rFonts w:ascii="Times New Roman" w:hAnsi="Times New Roman"/>
          <w:sz w:val="24"/>
          <w:szCs w:val="24"/>
        </w:rPr>
        <w:t xml:space="preserve"> </w:t>
      </w:r>
      <w:r w:rsidR="00224249" w:rsidRPr="00C669E5">
        <w:rPr>
          <w:rFonts w:ascii="Times New Roman" w:hAnsi="Times New Roman"/>
          <w:sz w:val="24"/>
          <w:szCs w:val="24"/>
        </w:rPr>
        <w:t>години (към 1 март на съответната година)</w:t>
      </w:r>
      <w:r w:rsidR="007B5C30" w:rsidRPr="00C669E5">
        <w:rPr>
          <w:rFonts w:ascii="Times New Roman" w:hAnsi="Times New Roman"/>
          <w:sz w:val="24"/>
          <w:szCs w:val="24"/>
        </w:rPr>
        <w:t>;</w:t>
      </w:r>
    </w:p>
    <w:p w:rsidR="00E6597E" w:rsidRPr="00C669E5" w:rsidRDefault="00E6597E" w:rsidP="00F46E51">
      <w:pPr>
        <w:tabs>
          <w:tab w:val="left" w:pos="1134"/>
        </w:tabs>
        <w:ind w:right="-2"/>
        <w:jc w:val="both"/>
        <w:rPr>
          <w:color w:val="0D0D0D" w:themeColor="text1" w:themeTint="F2"/>
        </w:rPr>
      </w:pPr>
      <w:r w:rsidRPr="00C669E5">
        <w:rPr>
          <w:color w:val="0D0D0D" w:themeColor="text1" w:themeTint="F2"/>
        </w:rPr>
        <w:t>Подпомагане за дейностите по т.2.1 и 2.2 „Биволовъдството“ се предоставя на биволици при следните условия:</w:t>
      </w:r>
    </w:p>
    <w:p w:rsidR="00E6597E" w:rsidRPr="00D526E4" w:rsidRDefault="00E6597E" w:rsidP="004164C4">
      <w:pPr>
        <w:pStyle w:val="ListParagraph"/>
        <w:numPr>
          <w:ilvl w:val="0"/>
          <w:numId w:val="19"/>
        </w:numPr>
        <w:tabs>
          <w:tab w:val="left" w:pos="284"/>
          <w:tab w:val="left" w:pos="567"/>
          <w:tab w:val="left" w:pos="1134"/>
        </w:tabs>
        <w:spacing w:before="240" w:after="0"/>
        <w:ind w:left="0" w:firstLine="28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526E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възраст </w:t>
      </w:r>
      <w:r w:rsidR="008D3C13" w:rsidRPr="00D526E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до 18 години </w:t>
      </w:r>
      <w:r w:rsidR="005E4D6E" w:rsidRPr="00D526E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526E4">
        <w:rPr>
          <w:rFonts w:ascii="Times New Roman" w:hAnsi="Times New Roman"/>
          <w:color w:val="0D0D0D" w:themeColor="text1" w:themeTint="F2"/>
          <w:sz w:val="24"/>
          <w:szCs w:val="24"/>
        </w:rPr>
        <w:t>(към 1 март на съответната година)</w:t>
      </w:r>
      <w:r w:rsidR="007B5C30" w:rsidRPr="00D526E4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470B3F" w:rsidRPr="004B1FA2" w:rsidRDefault="00470B3F" w:rsidP="00133759">
      <w:pPr>
        <w:tabs>
          <w:tab w:val="center" w:pos="142"/>
        </w:tabs>
        <w:ind w:right="-28"/>
        <w:jc w:val="both"/>
        <w:rPr>
          <w:b/>
        </w:rPr>
      </w:pPr>
    </w:p>
    <w:p w:rsidR="00586C69" w:rsidRPr="004B1FA2" w:rsidRDefault="00230EB6" w:rsidP="00984735">
      <w:pPr>
        <w:ind w:right="72"/>
        <w:jc w:val="both"/>
      </w:pPr>
      <w:r w:rsidRPr="004B1FA2">
        <w:t>Подпомагане за дейностите по т.2.1 и 2</w:t>
      </w:r>
      <w:r w:rsidR="00586C69" w:rsidRPr="004B1FA2">
        <w:t>.2 „Овцевъдство“ се предоставя на овце - майки при следните условия:</w:t>
      </w:r>
    </w:p>
    <w:p w:rsidR="00586C69" w:rsidRPr="004B1FA2" w:rsidRDefault="00586C69" w:rsidP="00984735">
      <w:pPr>
        <w:pStyle w:val="ListParagraph"/>
        <w:numPr>
          <w:ilvl w:val="0"/>
          <w:numId w:val="19"/>
        </w:numPr>
        <w:tabs>
          <w:tab w:val="left" w:pos="567"/>
        </w:tabs>
        <w:ind w:left="284" w:right="72" w:firstLine="0"/>
        <w:jc w:val="both"/>
        <w:rPr>
          <w:rFonts w:ascii="Times New Roman" w:hAnsi="Times New Roman"/>
          <w:sz w:val="24"/>
          <w:szCs w:val="24"/>
        </w:rPr>
      </w:pPr>
      <w:r w:rsidRPr="004B1FA2">
        <w:rPr>
          <w:rFonts w:ascii="Times New Roman" w:hAnsi="Times New Roman"/>
          <w:sz w:val="24"/>
          <w:szCs w:val="24"/>
        </w:rPr>
        <w:t>възраст до 84 месеца (към 1 март на съответната година)</w:t>
      </w:r>
      <w:r w:rsidR="00047ADB" w:rsidRPr="004B1FA2">
        <w:rPr>
          <w:rFonts w:ascii="Times New Roman" w:hAnsi="Times New Roman"/>
          <w:sz w:val="24"/>
          <w:szCs w:val="24"/>
        </w:rPr>
        <w:t>;</w:t>
      </w:r>
    </w:p>
    <w:p w:rsidR="00586C69" w:rsidRPr="004B1FA2" w:rsidRDefault="00586C69" w:rsidP="00984735">
      <w:pPr>
        <w:pStyle w:val="ListParagraph"/>
        <w:numPr>
          <w:ilvl w:val="0"/>
          <w:numId w:val="19"/>
        </w:numPr>
        <w:tabs>
          <w:tab w:val="left" w:pos="567"/>
        </w:tabs>
        <w:ind w:left="284" w:right="72" w:firstLine="0"/>
        <w:jc w:val="both"/>
        <w:rPr>
          <w:rFonts w:ascii="Times New Roman" w:hAnsi="Times New Roman"/>
          <w:sz w:val="24"/>
          <w:szCs w:val="24"/>
        </w:rPr>
      </w:pPr>
      <w:r w:rsidRPr="004B1FA2">
        <w:rPr>
          <w:rFonts w:ascii="Times New Roman" w:hAnsi="Times New Roman"/>
          <w:sz w:val="24"/>
          <w:szCs w:val="24"/>
        </w:rPr>
        <w:t xml:space="preserve">на 50 овце </w:t>
      </w:r>
      <w:r w:rsidR="0019412F" w:rsidRPr="004B1FA2">
        <w:rPr>
          <w:rFonts w:ascii="Times New Roman" w:hAnsi="Times New Roman"/>
          <w:sz w:val="24"/>
          <w:szCs w:val="24"/>
        </w:rPr>
        <w:t>-</w:t>
      </w:r>
      <w:r w:rsidRPr="004B1FA2">
        <w:rPr>
          <w:rFonts w:ascii="Times New Roman" w:hAnsi="Times New Roman"/>
          <w:sz w:val="24"/>
          <w:szCs w:val="24"/>
        </w:rPr>
        <w:t xml:space="preserve"> майки: 1 коч (със зоотехнически сертификат)</w:t>
      </w:r>
      <w:r w:rsidR="00047ADB" w:rsidRPr="004B1FA2">
        <w:rPr>
          <w:rFonts w:ascii="Times New Roman" w:hAnsi="Times New Roman"/>
          <w:sz w:val="24"/>
          <w:szCs w:val="24"/>
        </w:rPr>
        <w:t>.</w:t>
      </w:r>
    </w:p>
    <w:p w:rsidR="00586C69" w:rsidRPr="004B1FA2" w:rsidRDefault="00047ADB" w:rsidP="00984735">
      <w:pPr>
        <w:ind w:right="72"/>
        <w:jc w:val="both"/>
      </w:pPr>
      <w:r w:rsidRPr="004B1FA2">
        <w:t>Подпомагане за дейностите по т.2.1 и т.2</w:t>
      </w:r>
      <w:r w:rsidR="00586C69" w:rsidRPr="004B1FA2">
        <w:t>.2 „Козевъдство“ се предоставя на кози - майки при следните условия:</w:t>
      </w:r>
    </w:p>
    <w:p w:rsidR="00586C69" w:rsidRPr="004B1FA2" w:rsidRDefault="00586C69" w:rsidP="00984735">
      <w:pPr>
        <w:pStyle w:val="ListParagraph"/>
        <w:numPr>
          <w:ilvl w:val="0"/>
          <w:numId w:val="19"/>
        </w:numPr>
        <w:ind w:left="567" w:right="72" w:hanging="284"/>
        <w:jc w:val="both"/>
        <w:rPr>
          <w:rFonts w:ascii="Times New Roman" w:hAnsi="Times New Roman"/>
          <w:sz w:val="24"/>
          <w:szCs w:val="24"/>
        </w:rPr>
      </w:pPr>
      <w:r w:rsidRPr="004B1FA2">
        <w:rPr>
          <w:rFonts w:ascii="Times New Roman" w:hAnsi="Times New Roman"/>
          <w:sz w:val="24"/>
          <w:szCs w:val="24"/>
        </w:rPr>
        <w:t>възраст до 108 месеца (към 1 март на съответната година)</w:t>
      </w:r>
      <w:r w:rsidR="00047ADB" w:rsidRPr="004B1FA2">
        <w:rPr>
          <w:rFonts w:ascii="Times New Roman" w:hAnsi="Times New Roman"/>
          <w:sz w:val="24"/>
          <w:szCs w:val="24"/>
        </w:rPr>
        <w:t>;</w:t>
      </w:r>
    </w:p>
    <w:p w:rsidR="00586C69" w:rsidRPr="004B1FA2" w:rsidRDefault="00586C69" w:rsidP="00984735">
      <w:pPr>
        <w:pStyle w:val="ListParagraph"/>
        <w:numPr>
          <w:ilvl w:val="0"/>
          <w:numId w:val="19"/>
        </w:numPr>
        <w:ind w:left="567" w:right="72" w:hanging="284"/>
        <w:jc w:val="both"/>
        <w:rPr>
          <w:rFonts w:ascii="Times New Roman" w:hAnsi="Times New Roman"/>
          <w:sz w:val="24"/>
          <w:szCs w:val="24"/>
        </w:rPr>
      </w:pPr>
      <w:r w:rsidRPr="004B1FA2">
        <w:rPr>
          <w:rFonts w:ascii="Times New Roman" w:hAnsi="Times New Roman"/>
          <w:sz w:val="24"/>
          <w:szCs w:val="24"/>
        </w:rPr>
        <w:t xml:space="preserve">на 50 кози </w:t>
      </w:r>
      <w:r w:rsidR="0019412F" w:rsidRPr="004B1FA2">
        <w:rPr>
          <w:rFonts w:ascii="Times New Roman" w:hAnsi="Times New Roman"/>
          <w:sz w:val="24"/>
          <w:szCs w:val="24"/>
        </w:rPr>
        <w:t>-</w:t>
      </w:r>
      <w:r w:rsidRPr="004B1FA2">
        <w:rPr>
          <w:rFonts w:ascii="Times New Roman" w:hAnsi="Times New Roman"/>
          <w:sz w:val="24"/>
          <w:szCs w:val="24"/>
        </w:rPr>
        <w:t xml:space="preserve"> майки: 1 пръч (със зоотехнически сертификат)</w:t>
      </w:r>
      <w:r w:rsidR="00047ADB" w:rsidRPr="004B1FA2">
        <w:rPr>
          <w:rFonts w:ascii="Times New Roman" w:hAnsi="Times New Roman"/>
          <w:sz w:val="24"/>
          <w:szCs w:val="24"/>
        </w:rPr>
        <w:t>.</w:t>
      </w:r>
    </w:p>
    <w:p w:rsidR="00374D61" w:rsidRPr="004B1FA2" w:rsidRDefault="0008791B" w:rsidP="0079386B">
      <w:pPr>
        <w:tabs>
          <w:tab w:val="center" w:pos="142"/>
        </w:tabs>
        <w:ind w:right="-28"/>
        <w:jc w:val="both"/>
        <w:rPr>
          <w:b/>
        </w:rPr>
      </w:pPr>
      <w:r w:rsidRPr="004B1FA2">
        <w:rPr>
          <w:b/>
        </w:rPr>
        <w:tab/>
      </w:r>
      <w:r w:rsidR="00683EA4" w:rsidRPr="004B1FA2">
        <w:rPr>
          <w:b/>
        </w:rPr>
        <w:t>3</w:t>
      </w:r>
      <w:r w:rsidRPr="004B1FA2">
        <w:rPr>
          <w:b/>
        </w:rPr>
        <w:t xml:space="preserve">. </w:t>
      </w:r>
      <w:r w:rsidR="00374D61" w:rsidRPr="004B1FA2">
        <w:rPr>
          <w:b/>
        </w:rPr>
        <w:t>Разходи за дейността</w:t>
      </w:r>
    </w:p>
    <w:p w:rsidR="0008791B" w:rsidRDefault="00374D61" w:rsidP="0079386B">
      <w:pPr>
        <w:tabs>
          <w:tab w:val="center" w:pos="142"/>
        </w:tabs>
        <w:ind w:right="-28"/>
        <w:jc w:val="both"/>
      </w:pPr>
      <w:r w:rsidRPr="00910CC2">
        <w:rPr>
          <w:b/>
        </w:rPr>
        <w:t>3.1</w:t>
      </w:r>
      <w:r w:rsidR="007B5C30">
        <w:rPr>
          <w:b/>
        </w:rPr>
        <w:t>.</w:t>
      </w:r>
      <w:r w:rsidRPr="004B1FA2">
        <w:t xml:space="preserve"> Допустими са разходите за извършените</w:t>
      </w:r>
      <w:r w:rsidRPr="004B1FA2">
        <w:rPr>
          <w:b/>
        </w:rPr>
        <w:t xml:space="preserve"> </w:t>
      </w:r>
      <w:r w:rsidRPr="004B1FA2">
        <w:t>по</w:t>
      </w:r>
      <w:r w:rsidR="008D3C13" w:rsidRPr="004B1FA2">
        <w:t xml:space="preserve"> </w:t>
      </w:r>
      <w:r w:rsidR="0008791B" w:rsidRPr="004B1FA2">
        <w:t xml:space="preserve">т. </w:t>
      </w:r>
      <w:r w:rsidR="00683EA4" w:rsidRPr="004B1FA2">
        <w:t>2.1 и 2</w:t>
      </w:r>
      <w:r w:rsidR="0008791B" w:rsidRPr="004B1FA2">
        <w:t>.2 дейност</w:t>
      </w:r>
      <w:r w:rsidRPr="004B1FA2">
        <w:t>и</w:t>
      </w:r>
      <w:r w:rsidR="0008791B" w:rsidRPr="004B1FA2">
        <w:t xml:space="preserve"> с разплодни животни (линии и хибриди свине и птици), вписани в родословната книга на породата (или зоотехническия регистър за хибридите свине и птици), за която одобрените организаци</w:t>
      </w:r>
      <w:r w:rsidRPr="004B1FA2">
        <w:t>и</w:t>
      </w:r>
      <w:r w:rsidR="0008791B" w:rsidRPr="004B1FA2">
        <w:t xml:space="preserve"> имат разрешение за развъдна дейност. Животните са идентифицирани в съответствие с приложимо</w:t>
      </w:r>
      <w:r w:rsidR="00783E16" w:rsidRPr="004B1FA2">
        <w:t>то</w:t>
      </w:r>
      <w:r w:rsidR="0008791B" w:rsidRPr="004B1FA2">
        <w:t xml:space="preserve"> ветеринарно законодателство и са вписани в регистрите по чл. 18, ал. 6 от Закона за животновъдството, поддържани от ИАСРЖ. Качествените показатели на контролираните признаци се определят в лаборатории с подходящо оборудване и капацитет за извършване на анализите за нуждите на селекцията, в които лабораторната техника осигурява окачествяване на показателите, независимо един от друг.</w:t>
      </w:r>
    </w:p>
    <w:p w:rsidR="009332A4" w:rsidRDefault="009332A4" w:rsidP="0079386B">
      <w:pPr>
        <w:tabs>
          <w:tab w:val="center" w:pos="142"/>
        </w:tabs>
        <w:ind w:right="-28"/>
        <w:jc w:val="both"/>
      </w:pPr>
    </w:p>
    <w:p w:rsidR="00776905" w:rsidRPr="00C26F3A" w:rsidRDefault="00776905" w:rsidP="0079386B">
      <w:pPr>
        <w:tabs>
          <w:tab w:val="center" w:pos="142"/>
        </w:tabs>
        <w:ind w:right="-28"/>
        <w:jc w:val="both"/>
      </w:pPr>
      <w:r w:rsidRPr="00C26F3A">
        <w:t xml:space="preserve">Настоящата схема за държавна помощ </w:t>
      </w:r>
      <w:r w:rsidRPr="00D526E4">
        <w:t>SA.107363/2023</w:t>
      </w:r>
      <w:r w:rsidRPr="00C26F3A">
        <w:t xml:space="preserve"> изменя схема за </w:t>
      </w:r>
      <w:proofErr w:type="spellStart"/>
      <w:r w:rsidRPr="00C26F3A">
        <w:t>държавнa</w:t>
      </w:r>
      <w:proofErr w:type="spellEnd"/>
      <w:r w:rsidRPr="00C26F3A">
        <w:t xml:space="preserve"> помощ </w:t>
      </w:r>
      <w:r w:rsidRPr="00D526E4">
        <w:t>SA.57528</w:t>
      </w:r>
      <w:r w:rsidRPr="00C26F3A">
        <w:t>,</w:t>
      </w:r>
      <w:r w:rsidR="009332A4" w:rsidRPr="00C26F3A">
        <w:t xml:space="preserve"> поради което </w:t>
      </w:r>
      <w:r w:rsidRPr="00C26F3A">
        <w:t xml:space="preserve">разходите по т. 3.1. направени от началото на </w:t>
      </w:r>
      <w:proofErr w:type="spellStart"/>
      <w:r w:rsidRPr="00C26F3A">
        <w:t>настоящята</w:t>
      </w:r>
      <w:proofErr w:type="spellEnd"/>
      <w:r w:rsidRPr="00C26F3A">
        <w:t xml:space="preserve"> година</w:t>
      </w:r>
      <w:r w:rsidR="00C26F3A" w:rsidRPr="00C26F3A">
        <w:t xml:space="preserve"> се признават за</w:t>
      </w:r>
      <w:r w:rsidRPr="00C26F3A">
        <w:t xml:space="preserve"> допустими.</w:t>
      </w:r>
    </w:p>
    <w:p w:rsidR="00471CE1" w:rsidRPr="004B1FA2" w:rsidRDefault="00471CE1" w:rsidP="0079386B">
      <w:pPr>
        <w:tabs>
          <w:tab w:val="center" w:pos="142"/>
        </w:tabs>
        <w:ind w:right="-28"/>
        <w:jc w:val="both"/>
        <w:rPr>
          <w:b/>
        </w:rPr>
      </w:pPr>
    </w:p>
    <w:p w:rsidR="00FA7045" w:rsidRPr="004B1FA2" w:rsidRDefault="00683EA4" w:rsidP="00752412">
      <w:pPr>
        <w:tabs>
          <w:tab w:val="center" w:pos="142"/>
        </w:tabs>
        <w:ind w:right="-28"/>
        <w:jc w:val="both"/>
      </w:pPr>
      <w:r w:rsidRPr="00910CC2">
        <w:rPr>
          <w:b/>
        </w:rPr>
        <w:t>3</w:t>
      </w:r>
      <w:r w:rsidR="005B1542" w:rsidRPr="00910CC2">
        <w:rPr>
          <w:b/>
        </w:rPr>
        <w:t>.</w:t>
      </w:r>
      <w:r w:rsidR="00374D61" w:rsidRPr="00910CC2">
        <w:rPr>
          <w:b/>
        </w:rPr>
        <w:t>2</w:t>
      </w:r>
      <w:r w:rsidR="005B1542" w:rsidRPr="00910CC2">
        <w:rPr>
          <w:b/>
        </w:rPr>
        <w:t>.</w:t>
      </w:r>
      <w:r w:rsidR="005B1542" w:rsidRPr="004B1FA2">
        <w:t xml:space="preserve"> Недопустими по </w:t>
      </w:r>
      <w:r w:rsidR="0008791B" w:rsidRPr="004B1FA2">
        <w:t xml:space="preserve">т. </w:t>
      </w:r>
      <w:r w:rsidRPr="004B1FA2">
        <w:t>2</w:t>
      </w:r>
      <w:r w:rsidR="0008791B" w:rsidRPr="004B1FA2">
        <w:t xml:space="preserve">.1 и </w:t>
      </w:r>
      <w:r w:rsidRPr="004B1FA2">
        <w:t>2</w:t>
      </w:r>
      <w:r w:rsidR="0008791B" w:rsidRPr="004B1FA2">
        <w:t>.2 са</w:t>
      </w:r>
      <w:r w:rsidR="00DC47E9" w:rsidRPr="004B1FA2">
        <w:t xml:space="preserve"> следните</w:t>
      </w:r>
      <w:r w:rsidR="005B1542" w:rsidRPr="004B1FA2">
        <w:t xml:space="preserve"> разходи:</w:t>
      </w:r>
    </w:p>
    <w:p w:rsidR="00FA7045" w:rsidRPr="004B1FA2" w:rsidRDefault="00FA7045" w:rsidP="00D555D6">
      <w:pPr>
        <w:numPr>
          <w:ilvl w:val="0"/>
          <w:numId w:val="3"/>
        </w:numPr>
        <w:tabs>
          <w:tab w:val="center" w:pos="142"/>
        </w:tabs>
        <w:ind w:right="-28"/>
        <w:jc w:val="both"/>
      </w:pPr>
      <w:r w:rsidRPr="004B1FA2">
        <w:t>представителни разходи;</w:t>
      </w:r>
    </w:p>
    <w:p w:rsidR="005B1542" w:rsidRPr="004B1FA2" w:rsidRDefault="00FA7045" w:rsidP="00D555D6">
      <w:pPr>
        <w:numPr>
          <w:ilvl w:val="0"/>
          <w:numId w:val="3"/>
        </w:numPr>
        <w:tabs>
          <w:tab w:val="center" w:pos="142"/>
        </w:tabs>
        <w:ind w:right="-28"/>
        <w:jc w:val="both"/>
      </w:pPr>
      <w:r w:rsidRPr="004B1FA2">
        <w:t>възстановени средства на ДФ „Земеделие“;</w:t>
      </w:r>
    </w:p>
    <w:p w:rsidR="0008791B" w:rsidRPr="004B1FA2" w:rsidRDefault="00DC47E9" w:rsidP="00BE5E07">
      <w:pPr>
        <w:numPr>
          <w:ilvl w:val="0"/>
          <w:numId w:val="3"/>
        </w:numPr>
        <w:tabs>
          <w:tab w:val="clear" w:pos="1140"/>
          <w:tab w:val="num" w:pos="142"/>
        </w:tabs>
        <w:ind w:left="0" w:right="-28" w:firstLine="0"/>
        <w:jc w:val="both"/>
      </w:pPr>
      <w:r w:rsidRPr="004B1FA2">
        <w:t>извършен</w:t>
      </w:r>
      <w:r w:rsidR="00683EA4" w:rsidRPr="004B1FA2">
        <w:t>и/платени извън отчетния период</w:t>
      </w:r>
      <w:r w:rsidR="00BE5E07" w:rsidRPr="004B1FA2">
        <w:t xml:space="preserve"> </w:t>
      </w:r>
      <w:r w:rsidR="00522028" w:rsidRPr="004B1FA2">
        <w:rPr>
          <w:b/>
        </w:rPr>
        <w:t>01.01. -</w:t>
      </w:r>
      <w:r w:rsidR="00BE5E07" w:rsidRPr="004B1FA2">
        <w:rPr>
          <w:b/>
        </w:rPr>
        <w:t xml:space="preserve"> 31.12. на съответната година на прилагане на схемата за подпомагане.</w:t>
      </w:r>
    </w:p>
    <w:p w:rsidR="00D62D62" w:rsidRPr="004B1FA2" w:rsidRDefault="007F7999" w:rsidP="0008791B">
      <w:pPr>
        <w:tabs>
          <w:tab w:val="center" w:pos="142"/>
        </w:tabs>
        <w:ind w:right="-28"/>
        <w:jc w:val="both"/>
        <w:rPr>
          <w:b/>
        </w:rPr>
      </w:pPr>
      <w:r w:rsidRPr="004B1FA2">
        <w:rPr>
          <w:b/>
        </w:rPr>
        <w:tab/>
      </w:r>
      <w:r w:rsidRPr="004B1FA2">
        <w:rPr>
          <w:b/>
        </w:rPr>
        <w:tab/>
      </w:r>
    </w:p>
    <w:p w:rsidR="00C6281D" w:rsidRPr="004B1FA2" w:rsidRDefault="00683EA4" w:rsidP="00C736C6">
      <w:pPr>
        <w:tabs>
          <w:tab w:val="center" w:pos="142"/>
        </w:tabs>
        <w:ind w:right="-28"/>
        <w:jc w:val="both"/>
      </w:pPr>
      <w:r w:rsidRPr="004B1FA2">
        <w:rPr>
          <w:b/>
        </w:rPr>
        <w:t>4</w:t>
      </w:r>
      <w:r w:rsidR="00D62D62" w:rsidRPr="004B1FA2">
        <w:rPr>
          <w:b/>
        </w:rPr>
        <w:t>.</w:t>
      </w:r>
      <w:r w:rsidR="00D62D62" w:rsidRPr="004B1FA2">
        <w:t xml:space="preserve"> Подпомагането се предоставя само за извършена конкретна дейност с конкретно животно</w:t>
      </w:r>
      <w:r w:rsidR="00C6281D" w:rsidRPr="004B1FA2">
        <w:t>.</w:t>
      </w:r>
    </w:p>
    <w:p w:rsidR="009C738D" w:rsidRPr="004B1FA2" w:rsidRDefault="00683EA4" w:rsidP="00C736C6">
      <w:pPr>
        <w:tabs>
          <w:tab w:val="center" w:pos="142"/>
        </w:tabs>
        <w:ind w:right="-28"/>
        <w:jc w:val="both"/>
      </w:pPr>
      <w:r w:rsidRPr="004B1FA2">
        <w:rPr>
          <w:b/>
        </w:rPr>
        <w:t>5</w:t>
      </w:r>
      <w:r w:rsidR="007D4EEB" w:rsidRPr="004B1FA2">
        <w:rPr>
          <w:b/>
        </w:rPr>
        <w:t>.</w:t>
      </w:r>
      <w:r w:rsidR="00883A50" w:rsidRPr="004B1FA2">
        <w:t xml:space="preserve"> </w:t>
      </w:r>
      <w:r w:rsidR="007D4EEB" w:rsidRPr="004B1FA2">
        <w:t xml:space="preserve">Държавен фонд “Земеделие” не </w:t>
      </w:r>
      <w:r w:rsidR="00C91F41" w:rsidRPr="004B1FA2">
        <w:t>предоставя</w:t>
      </w:r>
      <w:r w:rsidR="007D4EEB" w:rsidRPr="004B1FA2">
        <w:t xml:space="preserve"> </w:t>
      </w:r>
      <w:r w:rsidR="00C91F41" w:rsidRPr="004B1FA2">
        <w:t xml:space="preserve">парични средства на </w:t>
      </w:r>
      <w:r w:rsidR="00CA4F25" w:rsidRPr="004B1FA2">
        <w:t xml:space="preserve">одобрените </w:t>
      </w:r>
      <w:r w:rsidR="00C91F41" w:rsidRPr="004B1FA2">
        <w:t>организ</w:t>
      </w:r>
      <w:r w:rsidR="007D4EEB" w:rsidRPr="004B1FA2">
        <w:t xml:space="preserve">ации, </w:t>
      </w:r>
      <w:r w:rsidR="00CC6862" w:rsidRPr="004B1FA2">
        <w:t>когато</w:t>
      </w:r>
      <w:r w:rsidR="007D4EEB" w:rsidRPr="004B1FA2">
        <w:t>:</w:t>
      </w:r>
    </w:p>
    <w:p w:rsidR="009C738D" w:rsidRPr="004B1FA2" w:rsidRDefault="007D4EEB" w:rsidP="007D4EEB">
      <w:pPr>
        <w:pStyle w:val="BodyTextIndent"/>
        <w:tabs>
          <w:tab w:val="center" w:pos="142"/>
        </w:tabs>
        <w:ind w:right="-28" w:firstLine="0"/>
        <w:rPr>
          <w:rFonts w:ascii="Times New Roman" w:hAnsi="Times New Roman"/>
          <w:sz w:val="24"/>
          <w:szCs w:val="24"/>
        </w:rPr>
      </w:pPr>
      <w:r w:rsidRPr="004B1FA2">
        <w:rPr>
          <w:rFonts w:ascii="Times New Roman" w:hAnsi="Times New Roman"/>
          <w:b/>
          <w:sz w:val="24"/>
          <w:szCs w:val="24"/>
        </w:rPr>
        <w:lastRenderedPageBreak/>
        <w:t>а/</w:t>
      </w:r>
      <w:r w:rsidRPr="004B1FA2">
        <w:rPr>
          <w:rFonts w:ascii="Times New Roman" w:hAnsi="Times New Roman"/>
          <w:sz w:val="24"/>
          <w:szCs w:val="24"/>
        </w:rPr>
        <w:t xml:space="preserve"> имат </w:t>
      </w:r>
      <w:r w:rsidR="002702F7" w:rsidRPr="004B1FA2">
        <w:rPr>
          <w:rFonts w:ascii="Times New Roman" w:hAnsi="Times New Roman"/>
          <w:sz w:val="24"/>
          <w:szCs w:val="24"/>
        </w:rPr>
        <w:t>изискуеми</w:t>
      </w:r>
      <w:r w:rsidRPr="004B1FA2">
        <w:rPr>
          <w:rFonts w:ascii="Times New Roman" w:hAnsi="Times New Roman"/>
          <w:sz w:val="24"/>
          <w:szCs w:val="24"/>
        </w:rPr>
        <w:t xml:space="preserve"> </w:t>
      </w:r>
      <w:r w:rsidR="00E63B27" w:rsidRPr="004B1FA2">
        <w:rPr>
          <w:rFonts w:ascii="Times New Roman" w:hAnsi="Times New Roman"/>
          <w:sz w:val="24"/>
          <w:szCs w:val="24"/>
        </w:rPr>
        <w:t xml:space="preserve">и ликвидни </w:t>
      </w:r>
      <w:r w:rsidRPr="004B1FA2">
        <w:rPr>
          <w:rFonts w:ascii="Times New Roman" w:hAnsi="Times New Roman"/>
          <w:sz w:val="24"/>
          <w:szCs w:val="24"/>
        </w:rPr>
        <w:t>задължения към Фонда</w:t>
      </w:r>
      <w:r w:rsidR="00780273" w:rsidRPr="004B1FA2">
        <w:rPr>
          <w:rFonts w:ascii="Times New Roman" w:hAnsi="Times New Roman"/>
          <w:sz w:val="24"/>
          <w:szCs w:val="24"/>
        </w:rPr>
        <w:t xml:space="preserve">, включително по реда на раздел </w:t>
      </w:r>
      <w:r w:rsidR="007721BD" w:rsidRPr="004B1FA2">
        <w:rPr>
          <w:rFonts w:ascii="Times New Roman" w:hAnsi="Times New Roman"/>
          <w:sz w:val="24"/>
          <w:szCs w:val="24"/>
        </w:rPr>
        <w:t>III</w:t>
      </w:r>
      <w:r w:rsidR="00780273" w:rsidRPr="004B1FA2">
        <w:rPr>
          <w:rFonts w:ascii="Times New Roman" w:hAnsi="Times New Roman"/>
          <w:sz w:val="24"/>
          <w:szCs w:val="24"/>
        </w:rPr>
        <w:t xml:space="preserve">, т. </w:t>
      </w:r>
      <w:r w:rsidR="002E626C" w:rsidRPr="004B1FA2">
        <w:rPr>
          <w:rFonts w:ascii="Times New Roman" w:hAnsi="Times New Roman"/>
          <w:sz w:val="24"/>
          <w:szCs w:val="24"/>
        </w:rPr>
        <w:t>5</w:t>
      </w:r>
      <w:r w:rsidR="006F7911" w:rsidRPr="004B1FA2">
        <w:rPr>
          <w:rFonts w:ascii="Times New Roman" w:hAnsi="Times New Roman"/>
          <w:sz w:val="24"/>
          <w:szCs w:val="24"/>
        </w:rPr>
        <w:t xml:space="preserve"> </w:t>
      </w:r>
      <w:r w:rsidR="00780273" w:rsidRPr="004B1FA2">
        <w:rPr>
          <w:rFonts w:ascii="Times New Roman" w:hAnsi="Times New Roman"/>
          <w:sz w:val="24"/>
          <w:szCs w:val="24"/>
        </w:rPr>
        <w:t>от настоящата схема</w:t>
      </w:r>
      <w:r w:rsidRPr="004B1FA2">
        <w:rPr>
          <w:rFonts w:ascii="Times New Roman" w:hAnsi="Times New Roman"/>
          <w:sz w:val="24"/>
          <w:szCs w:val="24"/>
        </w:rPr>
        <w:t>;</w:t>
      </w:r>
    </w:p>
    <w:p w:rsidR="00901B74" w:rsidRPr="004B1FA2" w:rsidRDefault="007D4EEB" w:rsidP="007D4EEB">
      <w:pPr>
        <w:pStyle w:val="BodyTextIndent"/>
        <w:tabs>
          <w:tab w:val="center" w:pos="142"/>
        </w:tabs>
        <w:ind w:right="-28" w:firstLine="0"/>
        <w:rPr>
          <w:rFonts w:ascii="Times New Roman" w:hAnsi="Times New Roman"/>
          <w:sz w:val="24"/>
          <w:szCs w:val="24"/>
        </w:rPr>
      </w:pPr>
      <w:r w:rsidRPr="004B1FA2">
        <w:rPr>
          <w:rFonts w:ascii="Times New Roman" w:hAnsi="Times New Roman"/>
          <w:b/>
          <w:sz w:val="24"/>
          <w:szCs w:val="24"/>
        </w:rPr>
        <w:t>б/</w:t>
      </w:r>
      <w:r w:rsidRPr="004B1FA2">
        <w:rPr>
          <w:rFonts w:ascii="Times New Roman" w:hAnsi="Times New Roman"/>
          <w:sz w:val="24"/>
          <w:szCs w:val="24"/>
        </w:rPr>
        <w:t xml:space="preserve"> имат </w:t>
      </w:r>
      <w:r w:rsidR="007D19C9" w:rsidRPr="004B1FA2">
        <w:rPr>
          <w:rFonts w:ascii="Times New Roman" w:hAnsi="Times New Roman"/>
          <w:sz w:val="24"/>
          <w:szCs w:val="24"/>
        </w:rPr>
        <w:t xml:space="preserve">изискуеми </w:t>
      </w:r>
      <w:r w:rsidRPr="004B1FA2">
        <w:rPr>
          <w:rFonts w:ascii="Times New Roman" w:hAnsi="Times New Roman"/>
          <w:sz w:val="24"/>
          <w:szCs w:val="24"/>
        </w:rPr>
        <w:t xml:space="preserve">публични задължения към държавния </w:t>
      </w:r>
      <w:r w:rsidR="000237CE" w:rsidRPr="004B1FA2">
        <w:rPr>
          <w:rFonts w:ascii="Times New Roman" w:hAnsi="Times New Roman"/>
          <w:sz w:val="24"/>
          <w:szCs w:val="24"/>
        </w:rPr>
        <w:t>бюджет</w:t>
      </w:r>
      <w:r w:rsidR="00F034A1" w:rsidRPr="004B1FA2">
        <w:rPr>
          <w:rFonts w:ascii="Times New Roman" w:hAnsi="Times New Roman"/>
          <w:sz w:val="24"/>
          <w:szCs w:val="24"/>
        </w:rPr>
        <w:t>, включително към ИАСРЖ</w:t>
      </w:r>
      <w:r w:rsidR="00901B74" w:rsidRPr="004B1FA2">
        <w:rPr>
          <w:rFonts w:ascii="Times New Roman" w:hAnsi="Times New Roman"/>
          <w:sz w:val="24"/>
          <w:szCs w:val="24"/>
        </w:rPr>
        <w:t>;</w:t>
      </w:r>
    </w:p>
    <w:p w:rsidR="0008791B" w:rsidRPr="004B1FA2" w:rsidRDefault="00901B74" w:rsidP="007D4EEB">
      <w:pPr>
        <w:pStyle w:val="BodyTextIndent"/>
        <w:tabs>
          <w:tab w:val="center" w:pos="142"/>
        </w:tabs>
        <w:ind w:right="-28" w:firstLine="0"/>
        <w:rPr>
          <w:rFonts w:ascii="Times New Roman" w:hAnsi="Times New Roman"/>
          <w:sz w:val="24"/>
          <w:szCs w:val="24"/>
        </w:rPr>
      </w:pPr>
      <w:r w:rsidRPr="004B1FA2">
        <w:rPr>
          <w:rFonts w:ascii="Times New Roman" w:hAnsi="Times New Roman"/>
          <w:b/>
          <w:sz w:val="24"/>
          <w:szCs w:val="24"/>
        </w:rPr>
        <w:t>в/</w:t>
      </w:r>
      <w:r w:rsidRPr="004B1FA2">
        <w:rPr>
          <w:rFonts w:ascii="Times New Roman" w:hAnsi="Times New Roman"/>
          <w:sz w:val="24"/>
          <w:szCs w:val="24"/>
        </w:rPr>
        <w:t xml:space="preserve"> разрешението за развъдна дейност е изтекло или отнето</w:t>
      </w:r>
      <w:r w:rsidR="00683EA4" w:rsidRPr="004B1FA2">
        <w:rPr>
          <w:rFonts w:ascii="Times New Roman" w:hAnsi="Times New Roman"/>
          <w:sz w:val="24"/>
          <w:szCs w:val="24"/>
        </w:rPr>
        <w:t>.</w:t>
      </w:r>
    </w:p>
    <w:p w:rsidR="00F57271" w:rsidRDefault="0050784C" w:rsidP="007D4EEB">
      <w:pPr>
        <w:pStyle w:val="BodyTextIndent"/>
        <w:tabs>
          <w:tab w:val="center" w:pos="142"/>
        </w:tabs>
        <w:ind w:right="-28" w:firstLine="0"/>
        <w:rPr>
          <w:rFonts w:ascii="Times New Roman" w:hAnsi="Times New Roman"/>
          <w:sz w:val="24"/>
          <w:szCs w:val="24"/>
        </w:rPr>
      </w:pPr>
      <w:r w:rsidRPr="004B1FA2">
        <w:rPr>
          <w:rFonts w:ascii="Times New Roman" w:hAnsi="Times New Roman"/>
          <w:b/>
          <w:sz w:val="24"/>
          <w:szCs w:val="24"/>
        </w:rPr>
        <w:t>6</w:t>
      </w:r>
      <w:r w:rsidR="007D4EEB" w:rsidRPr="004B1FA2">
        <w:rPr>
          <w:rFonts w:ascii="Times New Roman" w:hAnsi="Times New Roman"/>
          <w:b/>
          <w:sz w:val="24"/>
          <w:szCs w:val="24"/>
        </w:rPr>
        <w:t>.</w:t>
      </w:r>
      <w:r w:rsidR="007D4EEB" w:rsidRPr="004B1FA2">
        <w:rPr>
          <w:rFonts w:ascii="Times New Roman" w:hAnsi="Times New Roman"/>
          <w:sz w:val="24"/>
          <w:szCs w:val="24"/>
        </w:rPr>
        <w:t xml:space="preserve"> </w:t>
      </w:r>
      <w:r w:rsidR="00413331" w:rsidRPr="004B1FA2">
        <w:rPr>
          <w:rFonts w:ascii="Times New Roman" w:hAnsi="Times New Roman"/>
          <w:sz w:val="24"/>
          <w:szCs w:val="24"/>
        </w:rPr>
        <w:t xml:space="preserve">Документите за </w:t>
      </w:r>
      <w:r w:rsidR="00F57271" w:rsidRPr="004B1FA2">
        <w:rPr>
          <w:rFonts w:ascii="Times New Roman" w:hAnsi="Times New Roman"/>
          <w:sz w:val="24"/>
          <w:szCs w:val="24"/>
        </w:rPr>
        <w:t>предоставяне</w:t>
      </w:r>
      <w:r w:rsidR="00413331" w:rsidRPr="004B1FA2">
        <w:rPr>
          <w:rFonts w:ascii="Times New Roman" w:hAnsi="Times New Roman"/>
          <w:sz w:val="24"/>
          <w:szCs w:val="24"/>
        </w:rPr>
        <w:t xml:space="preserve"> на </w:t>
      </w:r>
      <w:r w:rsidR="00A161C4" w:rsidRPr="004B1FA2">
        <w:rPr>
          <w:rFonts w:ascii="Times New Roman" w:hAnsi="Times New Roman"/>
          <w:sz w:val="24"/>
          <w:szCs w:val="24"/>
        </w:rPr>
        <w:t xml:space="preserve">паричните средства </w:t>
      </w:r>
      <w:r w:rsidR="007D4EEB" w:rsidRPr="004B1FA2">
        <w:rPr>
          <w:rFonts w:ascii="Times New Roman" w:hAnsi="Times New Roman"/>
          <w:sz w:val="24"/>
          <w:szCs w:val="24"/>
        </w:rPr>
        <w:t xml:space="preserve">се </w:t>
      </w:r>
      <w:r w:rsidR="00413331" w:rsidRPr="004B1FA2">
        <w:rPr>
          <w:rFonts w:ascii="Times New Roman" w:hAnsi="Times New Roman"/>
          <w:sz w:val="24"/>
          <w:szCs w:val="24"/>
        </w:rPr>
        <w:t xml:space="preserve">подават от </w:t>
      </w:r>
      <w:r w:rsidR="00CA4F25" w:rsidRPr="004B1FA2">
        <w:rPr>
          <w:rFonts w:ascii="Times New Roman" w:hAnsi="Times New Roman"/>
          <w:sz w:val="24"/>
          <w:szCs w:val="24"/>
        </w:rPr>
        <w:t xml:space="preserve">одобрените  </w:t>
      </w:r>
      <w:r w:rsidR="00F57271" w:rsidRPr="004B1FA2">
        <w:rPr>
          <w:rFonts w:ascii="Times New Roman" w:hAnsi="Times New Roman"/>
          <w:sz w:val="24"/>
          <w:szCs w:val="24"/>
        </w:rPr>
        <w:t>организ</w:t>
      </w:r>
      <w:r w:rsidR="007D4EEB" w:rsidRPr="004B1FA2">
        <w:rPr>
          <w:rFonts w:ascii="Times New Roman" w:hAnsi="Times New Roman"/>
          <w:sz w:val="24"/>
          <w:szCs w:val="24"/>
        </w:rPr>
        <w:t>ации</w:t>
      </w:r>
      <w:r w:rsidR="00C03D01" w:rsidRPr="004B1FA2">
        <w:rPr>
          <w:rFonts w:ascii="Times New Roman" w:hAnsi="Times New Roman"/>
          <w:sz w:val="24"/>
          <w:szCs w:val="24"/>
        </w:rPr>
        <w:t>/ИАСРЖ,</w:t>
      </w:r>
      <w:r w:rsidR="00F57271" w:rsidRPr="004B1FA2">
        <w:rPr>
          <w:rFonts w:ascii="Times New Roman" w:hAnsi="Times New Roman"/>
          <w:sz w:val="24"/>
          <w:szCs w:val="24"/>
        </w:rPr>
        <w:t xml:space="preserve"> както следва:</w:t>
      </w:r>
    </w:p>
    <w:p w:rsidR="003654FC" w:rsidRPr="00D526E4" w:rsidRDefault="003654FC" w:rsidP="007D4EEB">
      <w:pPr>
        <w:pStyle w:val="BodyTextIndent"/>
        <w:tabs>
          <w:tab w:val="center" w:pos="142"/>
        </w:tabs>
        <w:ind w:right="-28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D526E4">
        <w:rPr>
          <w:rFonts w:ascii="Times New Roman" w:hAnsi="Times New Roman"/>
          <w:b/>
          <w:color w:val="000000" w:themeColor="text1"/>
          <w:sz w:val="24"/>
          <w:szCs w:val="24"/>
        </w:rPr>
        <w:t>6.1. Документи за първи транш:</w:t>
      </w:r>
    </w:p>
    <w:p w:rsidR="00642FCA" w:rsidRDefault="00642FCA" w:rsidP="007D4EEB">
      <w:pPr>
        <w:pStyle w:val="BodyTextIndent"/>
        <w:tabs>
          <w:tab w:val="center" w:pos="142"/>
        </w:tabs>
        <w:ind w:right="-28" w:firstLine="0"/>
        <w:rPr>
          <w:rFonts w:ascii="Times New Roman" w:hAnsi="Times New Roman"/>
          <w:sz w:val="24"/>
          <w:szCs w:val="24"/>
        </w:rPr>
      </w:pPr>
      <w:r w:rsidRPr="004B1FA2">
        <w:rPr>
          <w:rFonts w:ascii="Times New Roman" w:hAnsi="Times New Roman"/>
          <w:b/>
          <w:sz w:val="24"/>
          <w:szCs w:val="24"/>
        </w:rPr>
        <w:t>а/</w:t>
      </w:r>
      <w:r w:rsidRPr="004B1FA2">
        <w:rPr>
          <w:rFonts w:ascii="Times New Roman" w:hAnsi="Times New Roman"/>
          <w:sz w:val="24"/>
          <w:szCs w:val="24"/>
        </w:rPr>
        <w:t xml:space="preserve"> заявление </w:t>
      </w:r>
      <w:r w:rsidR="00516897" w:rsidRPr="004B1FA2">
        <w:rPr>
          <w:rFonts w:ascii="Times New Roman" w:hAnsi="Times New Roman"/>
          <w:sz w:val="24"/>
          <w:szCs w:val="24"/>
        </w:rPr>
        <w:t xml:space="preserve">по образец </w:t>
      </w:r>
      <w:r w:rsidRPr="004B1FA2">
        <w:rPr>
          <w:rFonts w:ascii="Times New Roman" w:hAnsi="Times New Roman"/>
          <w:sz w:val="24"/>
          <w:szCs w:val="24"/>
        </w:rPr>
        <w:t>за кандидатстване от развъдната организация</w:t>
      </w:r>
      <w:r w:rsidR="00370398" w:rsidRPr="004B1FA2">
        <w:rPr>
          <w:rFonts w:ascii="Times New Roman" w:hAnsi="Times New Roman"/>
          <w:sz w:val="24"/>
          <w:szCs w:val="24"/>
        </w:rPr>
        <w:t>/ИАСРЖ,</w:t>
      </w:r>
      <w:r w:rsidR="00CE2B8F" w:rsidRPr="004B1FA2">
        <w:rPr>
          <w:rFonts w:ascii="Times New Roman" w:hAnsi="Times New Roman"/>
          <w:sz w:val="24"/>
          <w:szCs w:val="24"/>
        </w:rPr>
        <w:t xml:space="preserve"> </w:t>
      </w:r>
      <w:r w:rsidR="00E5250C" w:rsidRPr="004B1FA2">
        <w:rPr>
          <w:rFonts w:ascii="Times New Roman" w:hAnsi="Times New Roman"/>
          <w:sz w:val="24"/>
          <w:szCs w:val="24"/>
        </w:rPr>
        <w:t>IBAN сметка</w:t>
      </w:r>
      <w:r w:rsidR="00532158" w:rsidRPr="004B1FA2">
        <w:rPr>
          <w:rFonts w:ascii="Times New Roman" w:hAnsi="Times New Roman"/>
          <w:sz w:val="24"/>
          <w:szCs w:val="24"/>
        </w:rPr>
        <w:t>.</w:t>
      </w:r>
      <w:r w:rsidR="00524DF1" w:rsidRPr="004B1FA2">
        <w:rPr>
          <w:rFonts w:ascii="Times New Roman" w:hAnsi="Times New Roman"/>
          <w:sz w:val="24"/>
          <w:szCs w:val="24"/>
        </w:rPr>
        <w:t xml:space="preserve"> </w:t>
      </w:r>
      <w:r w:rsidR="00532158" w:rsidRPr="004B1FA2">
        <w:rPr>
          <w:rFonts w:ascii="Times New Roman" w:hAnsi="Times New Roman"/>
          <w:sz w:val="24"/>
          <w:szCs w:val="24"/>
        </w:rPr>
        <w:t>Д</w:t>
      </w:r>
      <w:r w:rsidR="00C42DD7" w:rsidRPr="004B1FA2">
        <w:rPr>
          <w:rFonts w:ascii="Times New Roman" w:hAnsi="Times New Roman"/>
          <w:sz w:val="24"/>
          <w:szCs w:val="24"/>
        </w:rPr>
        <w:t>екларира</w:t>
      </w:r>
      <w:r w:rsidR="00532158" w:rsidRPr="004B1FA2">
        <w:rPr>
          <w:rFonts w:ascii="Times New Roman" w:hAnsi="Times New Roman"/>
          <w:sz w:val="24"/>
          <w:szCs w:val="24"/>
        </w:rPr>
        <w:t xml:space="preserve"> се</w:t>
      </w:r>
      <w:r w:rsidR="00C42DD7" w:rsidRPr="004B1FA2">
        <w:rPr>
          <w:rFonts w:ascii="Times New Roman" w:hAnsi="Times New Roman"/>
          <w:sz w:val="24"/>
          <w:szCs w:val="24"/>
        </w:rPr>
        <w:t xml:space="preserve">, че </w:t>
      </w:r>
      <w:r w:rsidR="00062117" w:rsidRPr="004B1FA2">
        <w:rPr>
          <w:rFonts w:ascii="Times New Roman" w:hAnsi="Times New Roman"/>
          <w:sz w:val="24"/>
          <w:szCs w:val="24"/>
        </w:rPr>
        <w:t xml:space="preserve">земеделските </w:t>
      </w:r>
      <w:r w:rsidR="003F45F3" w:rsidRPr="004B1FA2">
        <w:rPr>
          <w:rFonts w:ascii="Times New Roman" w:hAnsi="Times New Roman"/>
          <w:sz w:val="24"/>
          <w:szCs w:val="24"/>
        </w:rPr>
        <w:t>стопани</w:t>
      </w:r>
      <w:r w:rsidR="00062117" w:rsidRPr="004B1FA2">
        <w:rPr>
          <w:rFonts w:ascii="Times New Roman" w:hAnsi="Times New Roman"/>
          <w:sz w:val="24"/>
          <w:szCs w:val="24"/>
        </w:rPr>
        <w:t xml:space="preserve">, с които са сключили договори, </w:t>
      </w:r>
      <w:r w:rsidR="00370398" w:rsidRPr="004B1FA2">
        <w:rPr>
          <w:rFonts w:ascii="Times New Roman" w:hAnsi="Times New Roman"/>
          <w:sz w:val="24"/>
          <w:szCs w:val="24"/>
        </w:rPr>
        <w:t xml:space="preserve">имат подадени заявления към развъдната организация/ИАСРЖ за извършване на </w:t>
      </w:r>
      <w:r w:rsidR="00683EA4" w:rsidRPr="004B1FA2">
        <w:rPr>
          <w:rFonts w:ascii="Times New Roman" w:hAnsi="Times New Roman"/>
          <w:sz w:val="24"/>
          <w:szCs w:val="24"/>
        </w:rPr>
        <w:t>дейностите по раздел І, т. 2</w:t>
      </w:r>
      <w:r w:rsidR="00B1391D" w:rsidRPr="004B1FA2">
        <w:rPr>
          <w:rFonts w:ascii="Times New Roman" w:hAnsi="Times New Roman"/>
          <w:sz w:val="24"/>
          <w:szCs w:val="24"/>
        </w:rPr>
        <w:t xml:space="preserve">.1 и по т. </w:t>
      </w:r>
      <w:r w:rsidR="00683EA4" w:rsidRPr="004B1FA2">
        <w:rPr>
          <w:rFonts w:ascii="Times New Roman" w:hAnsi="Times New Roman"/>
          <w:sz w:val="24"/>
          <w:szCs w:val="24"/>
        </w:rPr>
        <w:t>2</w:t>
      </w:r>
      <w:r w:rsidR="00370398" w:rsidRPr="004B1FA2">
        <w:rPr>
          <w:rFonts w:ascii="Times New Roman" w:hAnsi="Times New Roman"/>
          <w:sz w:val="24"/>
          <w:szCs w:val="24"/>
        </w:rPr>
        <w:t xml:space="preserve">.2, </w:t>
      </w:r>
      <w:r w:rsidR="00532158" w:rsidRPr="004B1FA2">
        <w:rPr>
          <w:rFonts w:ascii="Times New Roman" w:hAnsi="Times New Roman"/>
          <w:sz w:val="24"/>
          <w:szCs w:val="24"/>
        </w:rPr>
        <w:t xml:space="preserve">същите </w:t>
      </w:r>
      <w:r w:rsidR="00C42DD7" w:rsidRPr="004B1FA2">
        <w:rPr>
          <w:rFonts w:ascii="Times New Roman" w:hAnsi="Times New Roman"/>
          <w:sz w:val="24"/>
          <w:szCs w:val="24"/>
        </w:rPr>
        <w:t>попадат в категория малки и средни предприятия</w:t>
      </w:r>
      <w:r w:rsidR="00062117" w:rsidRPr="004B1FA2">
        <w:rPr>
          <w:rFonts w:ascii="Times New Roman" w:hAnsi="Times New Roman"/>
          <w:sz w:val="24"/>
          <w:szCs w:val="24"/>
        </w:rPr>
        <w:t xml:space="preserve"> и</w:t>
      </w:r>
      <w:r w:rsidR="00C42DD7" w:rsidRPr="004B1FA2">
        <w:rPr>
          <w:rFonts w:ascii="Times New Roman" w:hAnsi="Times New Roman"/>
          <w:sz w:val="24"/>
          <w:szCs w:val="24"/>
        </w:rPr>
        <w:t xml:space="preserve"> не </w:t>
      </w:r>
      <w:r w:rsidR="00062117" w:rsidRPr="004B1FA2">
        <w:rPr>
          <w:rFonts w:ascii="Times New Roman" w:hAnsi="Times New Roman"/>
          <w:sz w:val="24"/>
          <w:szCs w:val="24"/>
        </w:rPr>
        <w:t>са</w:t>
      </w:r>
      <w:r w:rsidR="00C42DD7" w:rsidRPr="004B1FA2">
        <w:rPr>
          <w:rFonts w:ascii="Times New Roman" w:hAnsi="Times New Roman"/>
          <w:sz w:val="24"/>
          <w:szCs w:val="24"/>
        </w:rPr>
        <w:t xml:space="preserve"> предприяти</w:t>
      </w:r>
      <w:r w:rsidR="00062117" w:rsidRPr="004B1FA2">
        <w:rPr>
          <w:rFonts w:ascii="Times New Roman" w:hAnsi="Times New Roman"/>
          <w:sz w:val="24"/>
          <w:szCs w:val="24"/>
        </w:rPr>
        <w:t>я</w:t>
      </w:r>
      <w:r w:rsidR="00C42DD7" w:rsidRPr="004B1FA2">
        <w:rPr>
          <w:rFonts w:ascii="Times New Roman" w:hAnsi="Times New Roman"/>
          <w:sz w:val="24"/>
          <w:szCs w:val="24"/>
        </w:rPr>
        <w:t xml:space="preserve"> в затруднено положение; наличие/липса на друго публично финансиране за същите разходи</w:t>
      </w:r>
      <w:r w:rsidR="009C738D" w:rsidRPr="004B1FA2">
        <w:rPr>
          <w:rFonts w:ascii="Times New Roman" w:hAnsi="Times New Roman"/>
          <w:sz w:val="24"/>
          <w:szCs w:val="24"/>
        </w:rPr>
        <w:t>;</w:t>
      </w:r>
    </w:p>
    <w:p w:rsidR="000C342C" w:rsidRPr="004B1FA2" w:rsidRDefault="00532158" w:rsidP="000C342C">
      <w:pPr>
        <w:pStyle w:val="BodyTextIndent"/>
        <w:tabs>
          <w:tab w:val="center" w:pos="142"/>
        </w:tabs>
        <w:ind w:right="-28" w:firstLine="0"/>
        <w:rPr>
          <w:rFonts w:ascii="Times New Roman" w:hAnsi="Times New Roman"/>
          <w:sz w:val="24"/>
          <w:szCs w:val="24"/>
        </w:rPr>
      </w:pPr>
      <w:r w:rsidRPr="004B1FA2">
        <w:rPr>
          <w:rFonts w:ascii="Times New Roman" w:hAnsi="Times New Roman"/>
          <w:b/>
          <w:sz w:val="24"/>
          <w:szCs w:val="24"/>
        </w:rPr>
        <w:t>б</w:t>
      </w:r>
      <w:r w:rsidR="00AE4DAC" w:rsidRPr="004B1FA2">
        <w:rPr>
          <w:rFonts w:ascii="Times New Roman" w:hAnsi="Times New Roman"/>
          <w:b/>
          <w:sz w:val="24"/>
          <w:szCs w:val="24"/>
        </w:rPr>
        <w:t>/</w:t>
      </w:r>
      <w:r w:rsidR="00E40F7C" w:rsidRPr="004B1FA2">
        <w:rPr>
          <w:rFonts w:ascii="Times New Roman" w:hAnsi="Times New Roman"/>
          <w:sz w:val="24"/>
          <w:szCs w:val="24"/>
        </w:rPr>
        <w:t xml:space="preserve"> </w:t>
      </w:r>
      <w:r w:rsidR="00EC77FC" w:rsidRPr="004B1FA2">
        <w:rPr>
          <w:rFonts w:ascii="Times New Roman" w:hAnsi="Times New Roman"/>
          <w:sz w:val="24"/>
          <w:szCs w:val="24"/>
        </w:rPr>
        <w:t xml:space="preserve">списък </w:t>
      </w:r>
      <w:r w:rsidR="00936A5F" w:rsidRPr="004B1FA2">
        <w:rPr>
          <w:rFonts w:ascii="Times New Roman" w:hAnsi="Times New Roman"/>
          <w:sz w:val="24"/>
          <w:szCs w:val="24"/>
        </w:rPr>
        <w:t xml:space="preserve">по образец </w:t>
      </w:r>
      <w:r w:rsidR="00EC77FC" w:rsidRPr="004B1FA2">
        <w:rPr>
          <w:rFonts w:ascii="Times New Roman" w:hAnsi="Times New Roman"/>
          <w:sz w:val="24"/>
          <w:szCs w:val="24"/>
        </w:rPr>
        <w:t xml:space="preserve">на </w:t>
      </w:r>
      <w:r w:rsidR="0090068F" w:rsidRPr="004B1FA2">
        <w:rPr>
          <w:rFonts w:ascii="Times New Roman" w:hAnsi="Times New Roman"/>
          <w:sz w:val="24"/>
          <w:szCs w:val="24"/>
        </w:rPr>
        <w:t xml:space="preserve">всички </w:t>
      </w:r>
      <w:r w:rsidR="002E03BB" w:rsidRPr="004B1FA2">
        <w:rPr>
          <w:rFonts w:ascii="Times New Roman" w:hAnsi="Times New Roman"/>
          <w:sz w:val="24"/>
          <w:szCs w:val="24"/>
        </w:rPr>
        <w:t xml:space="preserve">регистрирани </w:t>
      </w:r>
      <w:r w:rsidR="007C4822" w:rsidRPr="004B1FA2">
        <w:rPr>
          <w:rFonts w:ascii="Times New Roman" w:hAnsi="Times New Roman"/>
          <w:sz w:val="24"/>
          <w:szCs w:val="24"/>
        </w:rPr>
        <w:t xml:space="preserve">по Наредба № 3 </w:t>
      </w:r>
      <w:r w:rsidR="0090068F" w:rsidRPr="004B1FA2">
        <w:rPr>
          <w:rFonts w:ascii="Times New Roman" w:hAnsi="Times New Roman"/>
          <w:sz w:val="24"/>
          <w:szCs w:val="24"/>
        </w:rPr>
        <w:t xml:space="preserve">земеделски </w:t>
      </w:r>
      <w:r w:rsidR="00A161C4" w:rsidRPr="004B1FA2">
        <w:rPr>
          <w:rFonts w:ascii="Times New Roman" w:hAnsi="Times New Roman"/>
          <w:sz w:val="24"/>
          <w:szCs w:val="24"/>
        </w:rPr>
        <w:t xml:space="preserve">стопани </w:t>
      </w:r>
      <w:r w:rsidR="002E03BB" w:rsidRPr="004B1FA2">
        <w:rPr>
          <w:rFonts w:ascii="Times New Roman" w:hAnsi="Times New Roman"/>
          <w:sz w:val="24"/>
          <w:szCs w:val="24"/>
        </w:rPr>
        <w:t xml:space="preserve">по </w:t>
      </w:r>
      <w:r w:rsidR="002E03BB" w:rsidRPr="00742477">
        <w:rPr>
          <w:rFonts w:ascii="Times New Roman" w:hAnsi="Times New Roman"/>
          <w:sz w:val="24"/>
          <w:szCs w:val="24"/>
        </w:rPr>
        <w:t>области</w:t>
      </w:r>
      <w:r w:rsidR="007C4822" w:rsidRPr="00742477">
        <w:rPr>
          <w:rFonts w:ascii="Times New Roman" w:hAnsi="Times New Roman"/>
          <w:sz w:val="24"/>
          <w:szCs w:val="24"/>
        </w:rPr>
        <w:t>,</w:t>
      </w:r>
      <w:r w:rsidR="002E03BB" w:rsidRPr="00742477">
        <w:rPr>
          <w:rFonts w:ascii="Times New Roman" w:hAnsi="Times New Roman"/>
          <w:sz w:val="24"/>
          <w:szCs w:val="24"/>
        </w:rPr>
        <w:t xml:space="preserve"> </w:t>
      </w:r>
      <w:r w:rsidR="00EC77FC" w:rsidRPr="00742477">
        <w:rPr>
          <w:rFonts w:ascii="Times New Roman" w:hAnsi="Times New Roman"/>
          <w:sz w:val="24"/>
          <w:szCs w:val="24"/>
        </w:rPr>
        <w:t xml:space="preserve">сключили договор с </w:t>
      </w:r>
      <w:r w:rsidR="00CA4F25" w:rsidRPr="00742477">
        <w:rPr>
          <w:rFonts w:ascii="Times New Roman" w:hAnsi="Times New Roman"/>
          <w:sz w:val="24"/>
          <w:szCs w:val="24"/>
        </w:rPr>
        <w:t xml:space="preserve">одобрената </w:t>
      </w:r>
      <w:r w:rsidR="00EC77FC" w:rsidRPr="00742477">
        <w:rPr>
          <w:rFonts w:ascii="Times New Roman" w:hAnsi="Times New Roman"/>
          <w:sz w:val="24"/>
          <w:szCs w:val="24"/>
        </w:rPr>
        <w:t>о</w:t>
      </w:r>
      <w:r w:rsidR="00191F0B" w:rsidRPr="00742477">
        <w:rPr>
          <w:rFonts w:ascii="Times New Roman" w:hAnsi="Times New Roman"/>
          <w:sz w:val="24"/>
          <w:szCs w:val="24"/>
        </w:rPr>
        <w:t>р</w:t>
      </w:r>
      <w:r w:rsidR="00EC77FC" w:rsidRPr="00742477">
        <w:rPr>
          <w:rFonts w:ascii="Times New Roman" w:hAnsi="Times New Roman"/>
          <w:sz w:val="24"/>
          <w:szCs w:val="24"/>
        </w:rPr>
        <w:t>ганизация</w:t>
      </w:r>
      <w:r w:rsidRPr="00742477">
        <w:rPr>
          <w:rFonts w:ascii="Times New Roman" w:hAnsi="Times New Roman"/>
          <w:sz w:val="24"/>
          <w:szCs w:val="24"/>
        </w:rPr>
        <w:t>/ИАСРЖ</w:t>
      </w:r>
      <w:r w:rsidR="00997B4B" w:rsidRPr="00742477">
        <w:rPr>
          <w:rFonts w:ascii="Times New Roman" w:hAnsi="Times New Roman"/>
          <w:sz w:val="24"/>
          <w:szCs w:val="24"/>
        </w:rPr>
        <w:t>.</w:t>
      </w:r>
      <w:r w:rsidR="002E03BB" w:rsidRPr="00742477">
        <w:rPr>
          <w:rFonts w:ascii="Times New Roman" w:hAnsi="Times New Roman"/>
          <w:sz w:val="24"/>
          <w:szCs w:val="24"/>
        </w:rPr>
        <w:t xml:space="preserve"> </w:t>
      </w:r>
      <w:r w:rsidR="001B3E9E" w:rsidRPr="00742477">
        <w:rPr>
          <w:rFonts w:ascii="Times New Roman" w:hAnsi="Times New Roman"/>
          <w:sz w:val="24"/>
          <w:szCs w:val="24"/>
        </w:rPr>
        <w:t>С</w:t>
      </w:r>
      <w:r w:rsidR="002E03BB" w:rsidRPr="00742477">
        <w:rPr>
          <w:rFonts w:ascii="Times New Roman" w:hAnsi="Times New Roman"/>
          <w:sz w:val="24"/>
          <w:szCs w:val="24"/>
        </w:rPr>
        <w:t>писък</w:t>
      </w:r>
      <w:r w:rsidR="001B3E9E" w:rsidRPr="00742477">
        <w:rPr>
          <w:rFonts w:ascii="Times New Roman" w:hAnsi="Times New Roman"/>
          <w:sz w:val="24"/>
          <w:szCs w:val="24"/>
        </w:rPr>
        <w:t>ът</w:t>
      </w:r>
      <w:r w:rsidR="002E03BB" w:rsidRPr="00742477">
        <w:rPr>
          <w:rFonts w:ascii="Times New Roman" w:hAnsi="Times New Roman"/>
          <w:sz w:val="24"/>
          <w:szCs w:val="24"/>
        </w:rPr>
        <w:t xml:space="preserve"> </w:t>
      </w:r>
      <w:r w:rsidR="00936A5F" w:rsidRPr="00742477">
        <w:rPr>
          <w:rFonts w:ascii="Times New Roman" w:hAnsi="Times New Roman"/>
          <w:sz w:val="24"/>
          <w:szCs w:val="24"/>
        </w:rPr>
        <w:t>се предоставя</w:t>
      </w:r>
      <w:r w:rsidR="00EC77FC" w:rsidRPr="00742477">
        <w:rPr>
          <w:rFonts w:ascii="Times New Roman" w:hAnsi="Times New Roman"/>
          <w:sz w:val="24"/>
          <w:szCs w:val="24"/>
        </w:rPr>
        <w:t xml:space="preserve"> </w:t>
      </w:r>
      <w:r w:rsidR="00DA1DB3" w:rsidRPr="00742477">
        <w:rPr>
          <w:rFonts w:ascii="Times New Roman" w:hAnsi="Times New Roman"/>
          <w:sz w:val="24"/>
          <w:szCs w:val="24"/>
        </w:rPr>
        <w:t xml:space="preserve">от </w:t>
      </w:r>
      <w:r w:rsidR="002F1A7C" w:rsidRPr="00742477">
        <w:rPr>
          <w:rFonts w:ascii="Times New Roman" w:hAnsi="Times New Roman"/>
          <w:sz w:val="24"/>
          <w:szCs w:val="24"/>
        </w:rPr>
        <w:t xml:space="preserve">ИАСРЖ </w:t>
      </w:r>
      <w:r w:rsidR="00936A5F" w:rsidRPr="00742477">
        <w:rPr>
          <w:rFonts w:ascii="Times New Roman" w:hAnsi="Times New Roman"/>
          <w:sz w:val="24"/>
          <w:szCs w:val="24"/>
        </w:rPr>
        <w:t xml:space="preserve">на </w:t>
      </w:r>
      <w:r w:rsidR="00EC77FC" w:rsidRPr="00742477">
        <w:rPr>
          <w:rFonts w:ascii="Times New Roman" w:hAnsi="Times New Roman"/>
          <w:sz w:val="24"/>
          <w:szCs w:val="24"/>
        </w:rPr>
        <w:t>електронен носител</w:t>
      </w:r>
      <w:r w:rsidR="00936A5F" w:rsidRPr="00742477">
        <w:rPr>
          <w:rFonts w:ascii="Times New Roman" w:hAnsi="Times New Roman"/>
          <w:sz w:val="24"/>
          <w:szCs w:val="24"/>
        </w:rPr>
        <w:t xml:space="preserve"> </w:t>
      </w:r>
      <w:r w:rsidR="00522028" w:rsidRPr="00742477">
        <w:rPr>
          <w:rFonts w:ascii="Times New Roman" w:hAnsi="Times New Roman"/>
          <w:sz w:val="24"/>
          <w:szCs w:val="24"/>
        </w:rPr>
        <w:t>-</w:t>
      </w:r>
      <w:r w:rsidR="003640FE" w:rsidRPr="00742477">
        <w:rPr>
          <w:rFonts w:ascii="Times New Roman" w:hAnsi="Times New Roman"/>
          <w:sz w:val="24"/>
          <w:szCs w:val="24"/>
        </w:rPr>
        <w:t xml:space="preserve"> във формат </w:t>
      </w:r>
      <w:r w:rsidR="00A07FA5" w:rsidRPr="00742477">
        <w:rPr>
          <w:rFonts w:ascii="Times New Roman" w:hAnsi="Times New Roman"/>
          <w:sz w:val="24"/>
          <w:szCs w:val="24"/>
        </w:rPr>
        <w:t>Excel</w:t>
      </w:r>
      <w:r w:rsidR="002F1A7C" w:rsidRPr="00742477">
        <w:rPr>
          <w:rFonts w:ascii="Times New Roman" w:hAnsi="Times New Roman"/>
          <w:sz w:val="24"/>
          <w:szCs w:val="24"/>
        </w:rPr>
        <w:t xml:space="preserve"> и се изпраща служебно на ДФЗ.</w:t>
      </w:r>
      <w:r w:rsidR="00681E78" w:rsidRPr="00742477">
        <w:rPr>
          <w:rFonts w:ascii="Times New Roman" w:hAnsi="Times New Roman"/>
          <w:sz w:val="24"/>
          <w:szCs w:val="24"/>
        </w:rPr>
        <w:t xml:space="preserve"> </w:t>
      </w:r>
      <w:r w:rsidR="00742477" w:rsidRPr="00742477">
        <w:rPr>
          <w:rFonts w:ascii="Times New Roman" w:hAnsi="Times New Roman"/>
          <w:sz w:val="24"/>
          <w:szCs w:val="24"/>
        </w:rPr>
        <w:t xml:space="preserve">Във връзка със списъка ИАСРЖ </w:t>
      </w:r>
      <w:r w:rsidR="00681E78" w:rsidRPr="00742477">
        <w:rPr>
          <w:rFonts w:ascii="Times New Roman" w:hAnsi="Times New Roman"/>
          <w:sz w:val="24"/>
          <w:szCs w:val="24"/>
        </w:rPr>
        <w:t>извършва проверка</w:t>
      </w:r>
      <w:r w:rsidR="005618D0" w:rsidRPr="00742477">
        <w:rPr>
          <w:rFonts w:ascii="Times New Roman" w:hAnsi="Times New Roman"/>
          <w:sz w:val="24"/>
          <w:szCs w:val="24"/>
        </w:rPr>
        <w:t xml:space="preserve"> за регистрацията</w:t>
      </w:r>
      <w:r w:rsidR="003165D5" w:rsidRPr="00742477">
        <w:rPr>
          <w:rFonts w:ascii="Times New Roman" w:hAnsi="Times New Roman"/>
          <w:sz w:val="24"/>
          <w:szCs w:val="24"/>
        </w:rPr>
        <w:t xml:space="preserve"> по Наредба № 3</w:t>
      </w:r>
      <w:r w:rsidR="00DD0F4F" w:rsidRPr="00742477">
        <w:rPr>
          <w:rFonts w:ascii="Times New Roman" w:hAnsi="Times New Roman"/>
          <w:sz w:val="24"/>
          <w:szCs w:val="24"/>
        </w:rPr>
        <w:t>;</w:t>
      </w:r>
    </w:p>
    <w:p w:rsidR="008F2D0A" w:rsidRDefault="00532158" w:rsidP="0094485D">
      <w:pPr>
        <w:jc w:val="both"/>
      </w:pPr>
      <w:r w:rsidRPr="004B1FA2">
        <w:rPr>
          <w:b/>
        </w:rPr>
        <w:t>в</w:t>
      </w:r>
      <w:r w:rsidR="007D4EEB" w:rsidRPr="004B1FA2">
        <w:rPr>
          <w:b/>
        </w:rPr>
        <w:t>/</w:t>
      </w:r>
      <w:r w:rsidR="007D4EEB" w:rsidRPr="004B1FA2">
        <w:t xml:space="preserve"> решение на ком</w:t>
      </w:r>
      <w:r w:rsidR="0038775C" w:rsidRPr="004B1FA2">
        <w:t>петентния орган на управление н</w:t>
      </w:r>
      <w:r w:rsidR="007D4EEB" w:rsidRPr="004B1FA2">
        <w:t xml:space="preserve">а </w:t>
      </w:r>
      <w:r w:rsidR="0038775C" w:rsidRPr="004B1FA2">
        <w:t xml:space="preserve">развъдната </w:t>
      </w:r>
      <w:r w:rsidR="0099203B" w:rsidRPr="004B1FA2">
        <w:t>организ</w:t>
      </w:r>
      <w:r w:rsidR="0038775C" w:rsidRPr="004B1FA2">
        <w:t xml:space="preserve">ация за ползване на </w:t>
      </w:r>
      <w:r w:rsidR="002C2256" w:rsidRPr="004B1FA2">
        <w:t xml:space="preserve"> парични средства по </w:t>
      </w:r>
      <w:r w:rsidR="0099203B" w:rsidRPr="004B1FA2">
        <w:t>помощта</w:t>
      </w:r>
      <w:r w:rsidR="007D4EEB" w:rsidRPr="004B1FA2">
        <w:t>;</w:t>
      </w:r>
    </w:p>
    <w:p w:rsidR="007D4EEB" w:rsidRDefault="00532158" w:rsidP="007D4EEB">
      <w:pPr>
        <w:tabs>
          <w:tab w:val="center" w:pos="142"/>
        </w:tabs>
        <w:ind w:right="-28"/>
        <w:jc w:val="both"/>
      </w:pPr>
      <w:r w:rsidRPr="004B1FA2">
        <w:rPr>
          <w:b/>
        </w:rPr>
        <w:t>г</w:t>
      </w:r>
      <w:r w:rsidR="008F2D0A" w:rsidRPr="004B1FA2">
        <w:rPr>
          <w:b/>
        </w:rPr>
        <w:t>/</w:t>
      </w:r>
      <w:r w:rsidR="007D4EEB" w:rsidRPr="004B1FA2">
        <w:t xml:space="preserve"> </w:t>
      </w:r>
      <w:r w:rsidR="008F2D0A" w:rsidRPr="004B1FA2">
        <w:t xml:space="preserve">разрешение за извършване на дейности на развъдните организации, издадено по реда на чл. </w:t>
      </w:r>
      <w:r w:rsidR="00BE5E07" w:rsidRPr="004B1FA2">
        <w:t>30 „б“</w:t>
      </w:r>
      <w:r w:rsidR="008F2D0A" w:rsidRPr="004B1FA2">
        <w:t xml:space="preserve"> от Закона за животновъдството от министъра на земеделието.</w:t>
      </w:r>
      <w:r w:rsidR="00921522" w:rsidRPr="004B1FA2">
        <w:t xml:space="preserve"> </w:t>
      </w:r>
      <w:r w:rsidR="00090366" w:rsidRPr="004B1FA2">
        <w:t xml:space="preserve">Проверката се извършва </w:t>
      </w:r>
      <w:r w:rsidR="002855EC" w:rsidRPr="004B1FA2">
        <w:t xml:space="preserve">по </w:t>
      </w:r>
      <w:r w:rsidR="00090366" w:rsidRPr="004B1FA2">
        <w:t>служеб</w:t>
      </w:r>
      <w:r w:rsidR="002855EC" w:rsidRPr="004B1FA2">
        <w:t>е</w:t>
      </w:r>
      <w:r w:rsidR="00090366" w:rsidRPr="004B1FA2">
        <w:t>н</w:t>
      </w:r>
      <w:r w:rsidR="002855EC" w:rsidRPr="004B1FA2">
        <w:t xml:space="preserve"> ред</w:t>
      </w:r>
      <w:r w:rsidR="00DD0F4F" w:rsidRPr="004B1FA2">
        <w:t>;</w:t>
      </w:r>
    </w:p>
    <w:p w:rsidR="007D4EEB" w:rsidRDefault="00532158" w:rsidP="007D4EEB">
      <w:pPr>
        <w:tabs>
          <w:tab w:val="center" w:pos="142"/>
        </w:tabs>
        <w:ind w:right="-28"/>
        <w:jc w:val="both"/>
      </w:pPr>
      <w:r w:rsidRPr="004B1FA2">
        <w:rPr>
          <w:b/>
        </w:rPr>
        <w:t>д</w:t>
      </w:r>
      <w:r w:rsidR="007D4EEB" w:rsidRPr="004B1FA2">
        <w:rPr>
          <w:b/>
        </w:rPr>
        <w:t>/</w:t>
      </w:r>
      <w:r w:rsidR="007D4EEB" w:rsidRPr="004B1FA2">
        <w:t xml:space="preserve"> </w:t>
      </w:r>
      <w:r w:rsidR="00E63B27" w:rsidRPr="004B1FA2">
        <w:t>разпечатка от проверка за наличие или липса на публични задължения към държавния бюджет, от официалната интернет страница на НАП (извършва се служебно)</w:t>
      </w:r>
      <w:r w:rsidR="007D4EEB" w:rsidRPr="004B1FA2">
        <w:t>;</w:t>
      </w:r>
    </w:p>
    <w:p w:rsidR="00224B91" w:rsidRPr="006F1407" w:rsidRDefault="00532158" w:rsidP="00224B91">
      <w:pPr>
        <w:tabs>
          <w:tab w:val="center" w:pos="142"/>
        </w:tabs>
        <w:ind w:right="-28"/>
        <w:jc w:val="both"/>
      </w:pPr>
      <w:r w:rsidRPr="004B1FA2">
        <w:rPr>
          <w:b/>
        </w:rPr>
        <w:t>е</w:t>
      </w:r>
      <w:r w:rsidR="00CF71D6" w:rsidRPr="004B1FA2">
        <w:rPr>
          <w:b/>
        </w:rPr>
        <w:t>/</w:t>
      </w:r>
      <w:r w:rsidR="00CF71D6" w:rsidRPr="004B1FA2">
        <w:t xml:space="preserve"> </w:t>
      </w:r>
      <w:r w:rsidR="00224B91" w:rsidRPr="008B1061">
        <w:t>р</w:t>
      </w:r>
      <w:r w:rsidR="00224B91" w:rsidRPr="008B1061">
        <w:rPr>
          <w:lang w:val="ru-RU"/>
        </w:rPr>
        <w:t xml:space="preserve">азпечатка </w:t>
      </w:r>
      <w:r w:rsidR="00224B91" w:rsidRPr="008B1061">
        <w:t>от служебна проверка за регистрация на развъдната асоциация в Търговски регистър и регистър на юридическите лица с нестопанска цел, на следния адрес:</w:t>
      </w:r>
    </w:p>
    <w:p w:rsidR="00224B91" w:rsidRPr="008B1061" w:rsidRDefault="00224B91" w:rsidP="00224B91">
      <w:pPr>
        <w:tabs>
          <w:tab w:val="center" w:pos="142"/>
        </w:tabs>
        <w:ind w:right="-28"/>
        <w:jc w:val="both"/>
        <w:rPr>
          <w:b/>
        </w:rPr>
      </w:pPr>
      <w:r w:rsidRPr="008B1061">
        <w:rPr>
          <w:b/>
        </w:rPr>
        <w:t>https://portal.registryagency.bg/CR/Reports/VerificationPersonOrg</w:t>
      </w:r>
    </w:p>
    <w:p w:rsidR="002849C2" w:rsidRDefault="002849C2" w:rsidP="002849C2">
      <w:pPr>
        <w:pStyle w:val="BodyTextIndent"/>
        <w:tabs>
          <w:tab w:val="center" w:pos="142"/>
          <w:tab w:val="left" w:pos="360"/>
        </w:tabs>
        <w:ind w:right="-28" w:firstLine="0"/>
        <w:rPr>
          <w:rFonts w:ascii="Times New Roman" w:hAnsi="Times New Roman"/>
          <w:b/>
          <w:color w:val="000000"/>
          <w:sz w:val="24"/>
          <w:szCs w:val="24"/>
        </w:rPr>
      </w:pPr>
      <w:r w:rsidRPr="004B1FA2">
        <w:rPr>
          <w:rFonts w:ascii="Times New Roman" w:hAnsi="Times New Roman"/>
          <w:b/>
          <w:sz w:val="24"/>
          <w:szCs w:val="24"/>
        </w:rPr>
        <w:t>ж/</w:t>
      </w:r>
      <w:r w:rsidRPr="004B1FA2">
        <w:rPr>
          <w:rFonts w:ascii="Times New Roman" w:hAnsi="Times New Roman"/>
          <w:sz w:val="24"/>
          <w:szCs w:val="24"/>
        </w:rPr>
        <w:t xml:space="preserve"> списък на подадените заявления (по образец) от земеделските стопани към развъдната организация/ ИАСРЖ и договор, сключен между регистрирания земеделски стопанин и одобрената организация/ИАСРЖ, с приложение към него, в което са  описани животните</w:t>
      </w:r>
      <w:r w:rsidR="00BE5E07" w:rsidRPr="004B1FA2">
        <w:rPr>
          <w:rFonts w:ascii="Times New Roman" w:hAnsi="Times New Roman"/>
          <w:sz w:val="24"/>
          <w:szCs w:val="24"/>
        </w:rPr>
        <w:t>,</w:t>
      </w:r>
      <w:r w:rsidR="00522028" w:rsidRPr="004B1FA2">
        <w:rPr>
          <w:rFonts w:ascii="Times New Roman" w:hAnsi="Times New Roman"/>
          <w:sz w:val="24"/>
          <w:szCs w:val="24"/>
        </w:rPr>
        <w:t xml:space="preserve"> </w:t>
      </w:r>
      <w:r w:rsidRPr="004B1FA2">
        <w:rPr>
          <w:rFonts w:ascii="Times New Roman" w:hAnsi="Times New Roman"/>
          <w:sz w:val="24"/>
          <w:szCs w:val="24"/>
        </w:rPr>
        <w:t>контролирани от развъдната организация/ИАСРЖ за календарната година, за която се предоставя помощта</w:t>
      </w:r>
      <w:r w:rsidR="00D956A4">
        <w:rPr>
          <w:rFonts w:ascii="Times New Roman" w:hAnsi="Times New Roman"/>
          <w:sz w:val="24"/>
          <w:szCs w:val="24"/>
        </w:rPr>
        <w:t>,</w:t>
      </w:r>
      <w:r w:rsidRPr="004B1FA2">
        <w:rPr>
          <w:rFonts w:ascii="Times New Roman" w:hAnsi="Times New Roman"/>
          <w:sz w:val="24"/>
          <w:szCs w:val="24"/>
        </w:rPr>
        <w:t xml:space="preserve"> и са посочени конкретните дейности по т.2.1 и т. 2.2 от настоящата схема, които ще се извършват с всяко едно животно. </w:t>
      </w:r>
      <w:r w:rsidRPr="004B1FA2">
        <w:rPr>
          <w:rFonts w:ascii="Times New Roman" w:hAnsi="Times New Roman"/>
          <w:color w:val="000000"/>
          <w:sz w:val="24"/>
          <w:szCs w:val="24"/>
        </w:rPr>
        <w:t>Договорите, заедно с приложенията и списъка с подадените заявления</w:t>
      </w:r>
      <w:r w:rsidR="00D956A4">
        <w:rPr>
          <w:rFonts w:ascii="Times New Roman" w:hAnsi="Times New Roman"/>
          <w:color w:val="000000"/>
          <w:sz w:val="24"/>
          <w:szCs w:val="24"/>
        </w:rPr>
        <w:t>,</w:t>
      </w:r>
      <w:r w:rsidRPr="004B1F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1FA2">
        <w:rPr>
          <w:rFonts w:ascii="Times New Roman" w:hAnsi="Times New Roman"/>
          <w:b/>
          <w:color w:val="000000"/>
          <w:sz w:val="24"/>
          <w:szCs w:val="24"/>
        </w:rPr>
        <w:t xml:space="preserve">се представят и се съхраняват в ИАСРЖ за развъдните организации и в </w:t>
      </w:r>
      <w:proofErr w:type="spellStart"/>
      <w:r w:rsidR="001275E2" w:rsidRPr="004B1FA2">
        <w:rPr>
          <w:rFonts w:ascii="Times New Roman" w:hAnsi="Times New Roman"/>
          <w:b/>
          <w:color w:val="000000"/>
          <w:sz w:val="24"/>
          <w:szCs w:val="24"/>
        </w:rPr>
        <w:t>МЗм</w:t>
      </w:r>
      <w:proofErr w:type="spellEnd"/>
      <w:r w:rsidRPr="004B1FA2">
        <w:rPr>
          <w:rFonts w:ascii="Times New Roman" w:hAnsi="Times New Roman"/>
          <w:b/>
          <w:color w:val="000000"/>
          <w:sz w:val="24"/>
          <w:szCs w:val="24"/>
        </w:rPr>
        <w:t>, дирекция „Животновъдство“ за ИАСРЖ.</w:t>
      </w:r>
      <w:r w:rsidRPr="004B1FA2">
        <w:rPr>
          <w:rFonts w:ascii="Times New Roman" w:hAnsi="Times New Roman"/>
          <w:sz w:val="24"/>
          <w:szCs w:val="24"/>
        </w:rPr>
        <w:t xml:space="preserve"> </w:t>
      </w:r>
      <w:r w:rsidRPr="004B1FA2">
        <w:rPr>
          <w:rFonts w:ascii="Times New Roman" w:hAnsi="Times New Roman"/>
          <w:b/>
          <w:color w:val="000000"/>
          <w:sz w:val="24"/>
          <w:szCs w:val="24"/>
        </w:rPr>
        <w:t>Доплащането от страна на фермера се изчислява на база посочените в приложението дейности с конкретните животни.</w:t>
      </w:r>
    </w:p>
    <w:p w:rsidR="002849C2" w:rsidRDefault="002849C2" w:rsidP="002849C2">
      <w:pPr>
        <w:pStyle w:val="BodyTextIndent"/>
        <w:tabs>
          <w:tab w:val="center" w:pos="142"/>
        </w:tabs>
        <w:ind w:right="-28" w:firstLine="0"/>
        <w:rPr>
          <w:rFonts w:ascii="Times New Roman" w:hAnsi="Times New Roman"/>
          <w:sz w:val="24"/>
          <w:szCs w:val="24"/>
        </w:rPr>
      </w:pPr>
      <w:r w:rsidRPr="004B1FA2">
        <w:rPr>
          <w:rFonts w:ascii="Times New Roman" w:hAnsi="Times New Roman"/>
          <w:b/>
          <w:sz w:val="24"/>
          <w:szCs w:val="24"/>
        </w:rPr>
        <w:t>з/</w:t>
      </w:r>
      <w:r w:rsidRPr="004B1FA2">
        <w:rPr>
          <w:rFonts w:ascii="Times New Roman" w:hAnsi="Times New Roman"/>
          <w:sz w:val="24"/>
          <w:szCs w:val="24"/>
        </w:rPr>
        <w:t xml:space="preserve"> справка, която е неразделна част към заявлението</w:t>
      </w:r>
      <w:r w:rsidR="007C3678" w:rsidRPr="004B1FA2">
        <w:rPr>
          <w:rFonts w:ascii="Times New Roman" w:hAnsi="Times New Roman"/>
          <w:sz w:val="24"/>
          <w:szCs w:val="24"/>
        </w:rPr>
        <w:t xml:space="preserve"> за кандидатстване</w:t>
      </w:r>
      <w:r w:rsidR="0074151E" w:rsidRPr="004B1FA2">
        <w:rPr>
          <w:rFonts w:ascii="Times New Roman" w:hAnsi="Times New Roman"/>
          <w:sz w:val="24"/>
          <w:szCs w:val="24"/>
        </w:rPr>
        <w:t xml:space="preserve"> по т.6, б.</w:t>
      </w:r>
      <w:r w:rsidR="00D956A4">
        <w:rPr>
          <w:rFonts w:ascii="Times New Roman" w:hAnsi="Times New Roman"/>
          <w:sz w:val="24"/>
          <w:szCs w:val="24"/>
        </w:rPr>
        <w:t xml:space="preserve"> </w:t>
      </w:r>
      <w:r w:rsidR="0074151E" w:rsidRPr="004B1FA2">
        <w:rPr>
          <w:rFonts w:ascii="Times New Roman" w:hAnsi="Times New Roman"/>
          <w:sz w:val="24"/>
          <w:szCs w:val="24"/>
        </w:rPr>
        <w:t>“а“ на Раздел І от настоящ</w:t>
      </w:r>
      <w:r w:rsidR="00D956A4">
        <w:rPr>
          <w:rFonts w:ascii="Times New Roman" w:hAnsi="Times New Roman"/>
          <w:sz w:val="24"/>
          <w:szCs w:val="24"/>
        </w:rPr>
        <w:t>ата схема</w:t>
      </w:r>
      <w:r w:rsidRPr="004B1FA2">
        <w:rPr>
          <w:rFonts w:ascii="Times New Roman" w:hAnsi="Times New Roman"/>
          <w:sz w:val="24"/>
          <w:szCs w:val="24"/>
        </w:rPr>
        <w:t>, с посочване на: броя животни за дейностите по раздел І, т. 2.1 и по т. 2.2, съгласно удостоверение</w:t>
      </w:r>
      <w:r w:rsidR="00D956A4">
        <w:rPr>
          <w:rFonts w:ascii="Times New Roman" w:hAnsi="Times New Roman"/>
          <w:sz w:val="24"/>
          <w:szCs w:val="24"/>
        </w:rPr>
        <w:t>,</w:t>
      </w:r>
      <w:r w:rsidR="0074151E" w:rsidRPr="004B1FA2">
        <w:rPr>
          <w:rFonts w:ascii="Times New Roman" w:hAnsi="Times New Roman"/>
          <w:sz w:val="24"/>
          <w:szCs w:val="24"/>
        </w:rPr>
        <w:t xml:space="preserve"> издадено от ИАСРЖ</w:t>
      </w:r>
      <w:r w:rsidRPr="004B1FA2">
        <w:rPr>
          <w:rFonts w:ascii="Times New Roman" w:hAnsi="Times New Roman"/>
          <w:sz w:val="24"/>
          <w:szCs w:val="24"/>
        </w:rPr>
        <w:t xml:space="preserve"> по т.</w:t>
      </w:r>
      <w:r w:rsidR="0074151E" w:rsidRPr="004B1FA2">
        <w:rPr>
          <w:rFonts w:ascii="Times New Roman" w:hAnsi="Times New Roman"/>
          <w:sz w:val="24"/>
          <w:szCs w:val="24"/>
        </w:rPr>
        <w:t>6</w:t>
      </w:r>
      <w:r w:rsidRPr="004B1FA2">
        <w:rPr>
          <w:rFonts w:ascii="Times New Roman" w:hAnsi="Times New Roman"/>
          <w:sz w:val="24"/>
          <w:szCs w:val="24"/>
        </w:rPr>
        <w:t>, б. „</w:t>
      </w:r>
      <w:r w:rsidR="0074151E" w:rsidRPr="004B1FA2">
        <w:rPr>
          <w:rFonts w:ascii="Times New Roman" w:hAnsi="Times New Roman"/>
          <w:sz w:val="24"/>
          <w:szCs w:val="24"/>
        </w:rPr>
        <w:t>к</w:t>
      </w:r>
      <w:r w:rsidRPr="004B1FA2">
        <w:rPr>
          <w:rFonts w:ascii="Times New Roman" w:hAnsi="Times New Roman"/>
          <w:sz w:val="24"/>
          <w:szCs w:val="24"/>
        </w:rPr>
        <w:t>” на Раздел І от настоящ</w:t>
      </w:r>
      <w:r w:rsidR="00D956A4">
        <w:rPr>
          <w:rFonts w:ascii="Times New Roman" w:hAnsi="Times New Roman"/>
          <w:sz w:val="24"/>
          <w:szCs w:val="24"/>
        </w:rPr>
        <w:t>ата схема</w:t>
      </w:r>
      <w:r w:rsidRPr="004B1FA2">
        <w:rPr>
          <w:rFonts w:ascii="Times New Roman" w:hAnsi="Times New Roman"/>
          <w:sz w:val="24"/>
          <w:szCs w:val="24"/>
        </w:rPr>
        <w:t>. Справката се изготвя на база представените сключени договори и заявления по т.</w:t>
      </w:r>
      <w:r w:rsidR="0074151E" w:rsidRPr="004B1FA2">
        <w:rPr>
          <w:rFonts w:ascii="Times New Roman" w:hAnsi="Times New Roman"/>
          <w:sz w:val="24"/>
          <w:szCs w:val="24"/>
        </w:rPr>
        <w:t>6,</w:t>
      </w:r>
      <w:r w:rsidRPr="004B1FA2">
        <w:rPr>
          <w:rFonts w:ascii="Times New Roman" w:hAnsi="Times New Roman"/>
          <w:sz w:val="24"/>
          <w:szCs w:val="24"/>
        </w:rPr>
        <w:t xml:space="preserve"> б. „</w:t>
      </w:r>
      <w:r w:rsidR="0074151E" w:rsidRPr="004B1FA2">
        <w:rPr>
          <w:rFonts w:ascii="Times New Roman" w:hAnsi="Times New Roman"/>
          <w:sz w:val="24"/>
          <w:szCs w:val="24"/>
        </w:rPr>
        <w:t>ж</w:t>
      </w:r>
      <w:r w:rsidRPr="004B1FA2">
        <w:rPr>
          <w:rFonts w:ascii="Times New Roman" w:hAnsi="Times New Roman"/>
          <w:sz w:val="24"/>
          <w:szCs w:val="24"/>
        </w:rPr>
        <w:t>”</w:t>
      </w:r>
      <w:r w:rsidR="0074151E" w:rsidRPr="004B1FA2">
        <w:rPr>
          <w:rFonts w:ascii="Times New Roman" w:hAnsi="Times New Roman"/>
          <w:sz w:val="24"/>
          <w:szCs w:val="24"/>
        </w:rPr>
        <w:t xml:space="preserve"> на Раздел І от настоящ</w:t>
      </w:r>
      <w:r w:rsidR="00D956A4">
        <w:rPr>
          <w:rFonts w:ascii="Times New Roman" w:hAnsi="Times New Roman"/>
          <w:sz w:val="24"/>
          <w:szCs w:val="24"/>
        </w:rPr>
        <w:t>ата схема</w:t>
      </w:r>
      <w:r w:rsidRPr="004B1FA2">
        <w:rPr>
          <w:rFonts w:ascii="Times New Roman" w:hAnsi="Times New Roman"/>
          <w:sz w:val="24"/>
          <w:szCs w:val="24"/>
        </w:rPr>
        <w:t>;</w:t>
      </w:r>
    </w:p>
    <w:p w:rsidR="008B1061" w:rsidRPr="00D526E4" w:rsidRDefault="008B1061" w:rsidP="008B1061">
      <w:pPr>
        <w:pStyle w:val="BodyTextIndent"/>
        <w:tabs>
          <w:tab w:val="center" w:pos="142"/>
        </w:tabs>
        <w:ind w:right="-28" w:firstLine="0"/>
        <w:rPr>
          <w:rFonts w:ascii="Times New Roman" w:hAnsi="Times New Roman"/>
          <w:b/>
          <w:sz w:val="24"/>
          <w:szCs w:val="24"/>
          <w:lang w:val="ru-RU"/>
        </w:rPr>
      </w:pPr>
      <w:r w:rsidRPr="00D526E4">
        <w:rPr>
          <w:rFonts w:ascii="Times New Roman" w:hAnsi="Times New Roman"/>
          <w:b/>
          <w:sz w:val="24"/>
          <w:szCs w:val="24"/>
          <w:lang w:val="ru-RU"/>
        </w:rPr>
        <w:t>6.2. Документи за втори транш:</w:t>
      </w:r>
    </w:p>
    <w:p w:rsidR="008B1061" w:rsidRPr="00D526E4" w:rsidRDefault="008B1061" w:rsidP="008B1061">
      <w:pPr>
        <w:pStyle w:val="BodyTextIndent"/>
        <w:tabs>
          <w:tab w:val="center" w:pos="142"/>
        </w:tabs>
        <w:ind w:right="-28" w:firstLine="0"/>
        <w:rPr>
          <w:rFonts w:ascii="Times New Roman" w:hAnsi="Times New Roman"/>
          <w:sz w:val="24"/>
          <w:szCs w:val="24"/>
        </w:rPr>
      </w:pPr>
      <w:r w:rsidRPr="00D526E4">
        <w:rPr>
          <w:rFonts w:ascii="Times New Roman" w:hAnsi="Times New Roman"/>
          <w:b/>
          <w:sz w:val="24"/>
          <w:szCs w:val="24"/>
        </w:rPr>
        <w:t>а/</w:t>
      </w:r>
      <w:r w:rsidRPr="00D526E4">
        <w:rPr>
          <w:rFonts w:ascii="Times New Roman" w:hAnsi="Times New Roman"/>
          <w:sz w:val="24"/>
          <w:szCs w:val="24"/>
        </w:rPr>
        <w:t xml:space="preserve"> заявление по образец за кандидатстване за втори транш от развъдната организация/ИАСРЖ. Декларира се, че земеделските стопани, с които са сключили договори, имат подадени заявления към развъдната организация/ИАСРЖ за извършване на дейностите по Раздел І, т. 2.1 и по т. 2.2, същите попадат в категория малки и средни предприятия и не са предприятия в затруднено положение; наличие/липса на друго публично финансиране за същите разходи;</w:t>
      </w:r>
    </w:p>
    <w:p w:rsidR="008B1061" w:rsidRPr="00D526E4" w:rsidRDefault="008B1061" w:rsidP="008B1061">
      <w:pPr>
        <w:pStyle w:val="BodyTextIndent"/>
        <w:tabs>
          <w:tab w:val="center" w:pos="142"/>
        </w:tabs>
        <w:ind w:right="-28" w:firstLine="0"/>
        <w:rPr>
          <w:rFonts w:ascii="Times New Roman" w:hAnsi="Times New Roman"/>
          <w:sz w:val="24"/>
          <w:szCs w:val="24"/>
        </w:rPr>
      </w:pPr>
      <w:r w:rsidRPr="00D526E4">
        <w:rPr>
          <w:rFonts w:ascii="Times New Roman" w:hAnsi="Times New Roman"/>
          <w:b/>
          <w:sz w:val="24"/>
          <w:szCs w:val="24"/>
        </w:rPr>
        <w:t>б/</w:t>
      </w:r>
      <w:r w:rsidRPr="00D526E4">
        <w:rPr>
          <w:rFonts w:ascii="Times New Roman" w:hAnsi="Times New Roman"/>
          <w:sz w:val="24"/>
          <w:szCs w:val="24"/>
        </w:rPr>
        <w:t xml:space="preserve"> справка, изготвена от ИАСРЖ, която е неразде</w:t>
      </w:r>
      <w:r w:rsidR="001633D0" w:rsidRPr="00D526E4">
        <w:rPr>
          <w:rFonts w:ascii="Times New Roman" w:hAnsi="Times New Roman"/>
          <w:sz w:val="24"/>
          <w:szCs w:val="24"/>
        </w:rPr>
        <w:t>лна част към заявлението по т.6</w:t>
      </w:r>
      <w:r w:rsidRPr="00D526E4">
        <w:rPr>
          <w:rFonts w:ascii="Times New Roman" w:hAnsi="Times New Roman"/>
          <w:sz w:val="24"/>
          <w:szCs w:val="24"/>
        </w:rPr>
        <w:t>.2., б. „а”, с посочване на: броя животни за дейностите по Раздел І, т. 2.1 и по т. 2.2</w:t>
      </w:r>
      <w:r w:rsidR="001633D0" w:rsidRPr="00D526E4">
        <w:rPr>
          <w:rFonts w:ascii="Times New Roman" w:hAnsi="Times New Roman"/>
          <w:sz w:val="24"/>
          <w:szCs w:val="24"/>
        </w:rPr>
        <w:t>, съгласно удостоверение по т.6</w:t>
      </w:r>
      <w:r w:rsidRPr="00D526E4">
        <w:rPr>
          <w:rFonts w:ascii="Times New Roman" w:hAnsi="Times New Roman"/>
          <w:sz w:val="24"/>
          <w:szCs w:val="24"/>
        </w:rPr>
        <w:t>.2., б. „</w:t>
      </w:r>
      <w:r w:rsidR="001633D0" w:rsidRPr="00D526E4">
        <w:rPr>
          <w:rFonts w:ascii="Times New Roman" w:hAnsi="Times New Roman"/>
          <w:sz w:val="24"/>
          <w:szCs w:val="24"/>
        </w:rPr>
        <w:t>г</w:t>
      </w:r>
      <w:r w:rsidRPr="00D526E4">
        <w:rPr>
          <w:rFonts w:ascii="Times New Roman" w:hAnsi="Times New Roman"/>
          <w:sz w:val="24"/>
          <w:szCs w:val="24"/>
        </w:rPr>
        <w:t>” на Раздел І от настоящите указания. Справката се изготвя на база представените сключе</w:t>
      </w:r>
      <w:r w:rsidR="001633D0" w:rsidRPr="00D526E4">
        <w:rPr>
          <w:rFonts w:ascii="Times New Roman" w:hAnsi="Times New Roman"/>
          <w:sz w:val="24"/>
          <w:szCs w:val="24"/>
        </w:rPr>
        <w:t>ни договори и заявления по т. 6.1</w:t>
      </w:r>
      <w:r w:rsidRPr="00D526E4">
        <w:rPr>
          <w:rFonts w:ascii="Times New Roman" w:hAnsi="Times New Roman"/>
          <w:sz w:val="24"/>
          <w:szCs w:val="24"/>
        </w:rPr>
        <w:t>. б. „</w:t>
      </w:r>
      <w:r w:rsidR="001633D0" w:rsidRPr="00D526E4">
        <w:rPr>
          <w:rFonts w:ascii="Times New Roman" w:hAnsi="Times New Roman"/>
          <w:sz w:val="24"/>
          <w:szCs w:val="24"/>
        </w:rPr>
        <w:t>ж</w:t>
      </w:r>
      <w:r w:rsidRPr="00D526E4">
        <w:rPr>
          <w:rFonts w:ascii="Times New Roman" w:hAnsi="Times New Roman"/>
          <w:sz w:val="24"/>
          <w:szCs w:val="24"/>
        </w:rPr>
        <w:t>”;</w:t>
      </w:r>
    </w:p>
    <w:p w:rsidR="00532158" w:rsidRPr="004B1FA2" w:rsidRDefault="008B1061" w:rsidP="00532158">
      <w:pPr>
        <w:tabs>
          <w:tab w:val="center" w:pos="142"/>
        </w:tabs>
        <w:ind w:right="-28"/>
        <w:jc w:val="both"/>
      </w:pPr>
      <w:r>
        <w:rPr>
          <w:b/>
        </w:rPr>
        <w:lastRenderedPageBreak/>
        <w:t>в</w:t>
      </w:r>
      <w:r w:rsidR="00532158" w:rsidRPr="004B1FA2">
        <w:rPr>
          <w:b/>
        </w:rPr>
        <w:t>/</w:t>
      </w:r>
      <w:r w:rsidR="00532158" w:rsidRPr="004B1FA2">
        <w:t xml:space="preserve"> удостоверение, издадено от ИАСРЖ на развъдната организация, за липса на задължения към нея. Удостоверенията се предоставят служебно от ИАСРЖ на ДФЗ, като копие се предоставя на развъдната организация</w:t>
      </w:r>
      <w:r w:rsidR="00B61DDE" w:rsidRPr="004B1FA2">
        <w:t>;</w:t>
      </w:r>
    </w:p>
    <w:p w:rsidR="00C03D01" w:rsidRPr="004B1FA2" w:rsidRDefault="006F1407" w:rsidP="0061599E">
      <w:pPr>
        <w:tabs>
          <w:tab w:val="center" w:pos="142"/>
        </w:tabs>
        <w:ind w:right="-28"/>
        <w:jc w:val="both"/>
      </w:pPr>
      <w:r>
        <w:rPr>
          <w:b/>
        </w:rPr>
        <w:t>г</w:t>
      </w:r>
      <w:r w:rsidR="00532158" w:rsidRPr="004B1FA2">
        <w:rPr>
          <w:b/>
        </w:rPr>
        <w:t>/</w:t>
      </w:r>
      <w:r w:rsidR="00522028" w:rsidRPr="004B1FA2">
        <w:t xml:space="preserve"> </w:t>
      </w:r>
      <w:r w:rsidR="00532158" w:rsidRPr="004B1FA2">
        <w:t>удостоверение, издадено от ИАСРЖ на развъдната организация, с посочен брой животни за дейностите,</w:t>
      </w:r>
      <w:r w:rsidR="00BC7263" w:rsidRPr="004B1FA2">
        <w:t xml:space="preserve"> които ще бъдат извършени по т.2.1 и т.2</w:t>
      </w:r>
      <w:r w:rsidR="00532158" w:rsidRPr="004B1FA2">
        <w:t>.2</w:t>
      </w:r>
      <w:r w:rsidR="00532158" w:rsidRPr="008B1061">
        <w:t xml:space="preserve"> </w:t>
      </w:r>
      <w:r w:rsidR="008B1061" w:rsidRPr="00D526E4">
        <w:t>на настоящия раздел</w:t>
      </w:r>
      <w:r w:rsidR="008B1061">
        <w:t>,</w:t>
      </w:r>
      <w:r w:rsidR="008B1061" w:rsidRPr="004B1FA2">
        <w:t xml:space="preserve"> </w:t>
      </w:r>
      <w:r w:rsidR="00532158" w:rsidRPr="004B1FA2">
        <w:t>съобразно подадения от развъдните организации брой животни. Удостоверенията се предоставят служебно от ИАСРЖ на ДФЗ, като копие се предоставя на развъдната организация.</w:t>
      </w:r>
      <w:r w:rsidR="00524521" w:rsidRPr="004B1FA2">
        <w:t xml:space="preserve"> Удостоверението се издава</w:t>
      </w:r>
      <w:r w:rsidR="00532158" w:rsidRPr="004B1FA2">
        <w:t xml:space="preserve"> след извършване на проверка </w:t>
      </w:r>
      <w:r w:rsidR="00524521" w:rsidRPr="004B1FA2">
        <w:t xml:space="preserve">от ИАСРЖ </w:t>
      </w:r>
      <w:r w:rsidR="00532158" w:rsidRPr="004B1FA2">
        <w:t>за допустимост за подпомагане на</w:t>
      </w:r>
      <w:r w:rsidR="00524521" w:rsidRPr="004B1FA2">
        <w:t xml:space="preserve"> конкретното животно по схемата.</w:t>
      </w:r>
    </w:p>
    <w:p w:rsidR="00347113" w:rsidRPr="004B1FA2" w:rsidRDefault="00347113" w:rsidP="007D4EEB">
      <w:pPr>
        <w:tabs>
          <w:tab w:val="center" w:pos="142"/>
        </w:tabs>
        <w:ind w:right="-28"/>
        <w:rPr>
          <w:b/>
        </w:rPr>
      </w:pPr>
    </w:p>
    <w:p w:rsidR="007D4EEB" w:rsidRPr="004B1FA2" w:rsidRDefault="007D4EEB" w:rsidP="007D4EEB">
      <w:pPr>
        <w:tabs>
          <w:tab w:val="center" w:pos="142"/>
        </w:tabs>
        <w:ind w:right="-28"/>
        <w:rPr>
          <w:b/>
        </w:rPr>
      </w:pPr>
      <w:r w:rsidRPr="004B1FA2">
        <w:rPr>
          <w:b/>
        </w:rPr>
        <w:t xml:space="preserve">ІІ. РЕД ЗА ПРЕДОСТАВЯНЕ НА </w:t>
      </w:r>
      <w:r w:rsidR="00270B8E" w:rsidRPr="004B1FA2">
        <w:rPr>
          <w:b/>
        </w:rPr>
        <w:t>ПОМОЩТА</w:t>
      </w:r>
      <w:r w:rsidR="00921522" w:rsidRPr="004B1FA2">
        <w:rPr>
          <w:b/>
        </w:rPr>
        <w:t xml:space="preserve"> </w:t>
      </w:r>
    </w:p>
    <w:p w:rsidR="00347113" w:rsidRPr="004B1FA2" w:rsidRDefault="00347113" w:rsidP="007D4EEB">
      <w:pPr>
        <w:tabs>
          <w:tab w:val="center" w:pos="142"/>
        </w:tabs>
        <w:ind w:right="-28"/>
        <w:rPr>
          <w:b/>
        </w:rPr>
      </w:pPr>
    </w:p>
    <w:p w:rsidR="00C51F69" w:rsidRPr="004B1FA2" w:rsidRDefault="00F507E5" w:rsidP="00F507E5">
      <w:pPr>
        <w:tabs>
          <w:tab w:val="left" w:pos="0"/>
        </w:tabs>
        <w:jc w:val="both"/>
      </w:pPr>
      <w:r w:rsidRPr="00910CC2">
        <w:rPr>
          <w:b/>
        </w:rPr>
        <w:t>1.</w:t>
      </w:r>
      <w:r w:rsidRPr="004B1FA2">
        <w:t xml:space="preserve"> </w:t>
      </w:r>
      <w:r w:rsidR="00D11A78" w:rsidRPr="004B1FA2">
        <w:t>З</w:t>
      </w:r>
      <w:r w:rsidR="00C96456" w:rsidRPr="004B1FA2">
        <w:t xml:space="preserve">емеделските </w:t>
      </w:r>
      <w:r w:rsidR="003F45F3" w:rsidRPr="004B1FA2">
        <w:t xml:space="preserve">стопани </w:t>
      </w:r>
      <w:r w:rsidR="00C96456" w:rsidRPr="004B1FA2">
        <w:t xml:space="preserve">подават заявление за подпомагане по помощта до </w:t>
      </w:r>
      <w:r w:rsidR="004D1F9C" w:rsidRPr="004B1FA2">
        <w:t>одобрена организация</w:t>
      </w:r>
      <w:r w:rsidR="00C96456" w:rsidRPr="004B1FA2">
        <w:t xml:space="preserve"> в срок до 30 ноември</w:t>
      </w:r>
      <w:r w:rsidR="00F902CD" w:rsidRPr="004B1FA2">
        <w:t xml:space="preserve"> </w:t>
      </w:r>
      <w:r w:rsidR="002A1977" w:rsidRPr="004B1FA2">
        <w:t xml:space="preserve">на </w:t>
      </w:r>
      <w:r w:rsidR="00F902CD" w:rsidRPr="004B1FA2">
        <w:t>предхо</w:t>
      </w:r>
      <w:r w:rsidR="00FD7BDF" w:rsidRPr="004B1FA2">
        <w:t>д</w:t>
      </w:r>
      <w:r w:rsidR="00F902CD" w:rsidRPr="004B1FA2">
        <w:t>ната година</w:t>
      </w:r>
      <w:r w:rsidR="00C6281D" w:rsidRPr="004B1FA2">
        <w:t xml:space="preserve">. </w:t>
      </w:r>
      <w:r w:rsidR="003F45F3" w:rsidRPr="004B1FA2">
        <w:t>С оглед спазване разпоредбите на чл. 6</w:t>
      </w:r>
      <w:r w:rsidR="006B415C">
        <w:t>,</w:t>
      </w:r>
      <w:r w:rsidR="003F45F3" w:rsidRPr="004B1FA2">
        <w:t xml:space="preserve"> </w:t>
      </w:r>
      <w:r w:rsidR="006B415C">
        <w:t xml:space="preserve">параграф </w:t>
      </w:r>
      <w:r w:rsidR="003F45F3" w:rsidRPr="004B1FA2">
        <w:t xml:space="preserve">2 от </w:t>
      </w:r>
      <w:r w:rsidR="00725CDA" w:rsidRPr="004B1FA2">
        <w:t xml:space="preserve">Регламент (ЕС) 2022/2472 </w:t>
      </w:r>
      <w:r w:rsidR="003F45F3" w:rsidRPr="004B1FA2">
        <w:t xml:space="preserve">за стимулиращ ефект заявлението трябва да бъде подадено преди работата по проекта или дейността да е започнала. </w:t>
      </w:r>
      <w:r w:rsidR="00E27EA8" w:rsidRPr="004B1FA2">
        <w:t>Заявлението за помощ съдържа следната информация: наименованието и размера на предприятието; описание на проекта или дейността, включително съответната начална или крайна дата; местонахождението на проекта или дейността и списък с допустимите разходи</w:t>
      </w:r>
      <w:r w:rsidR="007226B0" w:rsidRPr="004B1FA2">
        <w:t>.</w:t>
      </w:r>
    </w:p>
    <w:p w:rsidR="00BE2638" w:rsidRPr="004B1FA2" w:rsidRDefault="00F507E5" w:rsidP="00457849">
      <w:pPr>
        <w:tabs>
          <w:tab w:val="left" w:pos="0"/>
        </w:tabs>
        <w:jc w:val="both"/>
      </w:pPr>
      <w:r w:rsidRPr="00910CC2">
        <w:rPr>
          <w:b/>
        </w:rPr>
        <w:t>2.</w:t>
      </w:r>
      <w:r w:rsidRPr="004B1FA2">
        <w:t xml:space="preserve"> </w:t>
      </w:r>
      <w:r w:rsidR="00E16431" w:rsidRPr="004B1FA2">
        <w:t xml:space="preserve">За определяне на </w:t>
      </w:r>
      <w:r w:rsidR="00A161C4" w:rsidRPr="004B1FA2">
        <w:t>размера</w:t>
      </w:r>
      <w:r w:rsidR="00FD7BDF" w:rsidRPr="004B1FA2">
        <w:t xml:space="preserve"> на</w:t>
      </w:r>
      <w:r w:rsidR="00A161C4" w:rsidRPr="004B1FA2">
        <w:t xml:space="preserve"> </w:t>
      </w:r>
      <w:r w:rsidR="00E16431" w:rsidRPr="004B1FA2">
        <w:t xml:space="preserve">помощта, ежегодно </w:t>
      </w:r>
      <w:r w:rsidR="00E16431" w:rsidRPr="004B1FA2">
        <w:rPr>
          <w:b/>
        </w:rPr>
        <w:t xml:space="preserve">до </w:t>
      </w:r>
      <w:r w:rsidR="00E6597E" w:rsidRPr="004B1FA2">
        <w:rPr>
          <w:b/>
        </w:rPr>
        <w:t>31 януари</w:t>
      </w:r>
      <w:r w:rsidR="00E6597E" w:rsidRPr="004B1FA2">
        <w:t xml:space="preserve"> </w:t>
      </w:r>
      <w:r w:rsidR="00E16431" w:rsidRPr="004B1FA2">
        <w:t>развъдната организация подава в ИАСРЖ</w:t>
      </w:r>
      <w:r w:rsidR="00BE2638" w:rsidRPr="004B1FA2">
        <w:t>:</w:t>
      </w:r>
    </w:p>
    <w:p w:rsidR="00BE2638" w:rsidRPr="004B1FA2" w:rsidRDefault="00BE2638" w:rsidP="00984735">
      <w:pPr>
        <w:pStyle w:val="ListParagraph"/>
        <w:numPr>
          <w:ilvl w:val="0"/>
          <w:numId w:val="31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B1FA2">
        <w:rPr>
          <w:rFonts w:ascii="Times New Roman" w:hAnsi="Times New Roman"/>
          <w:sz w:val="24"/>
          <w:szCs w:val="24"/>
        </w:rPr>
        <w:t>копие на сключените договори между развъдната организация и земеделския производител за извършване на развъдна дейност</w:t>
      </w:r>
      <w:r w:rsidR="00A1691D">
        <w:rPr>
          <w:rFonts w:ascii="Times New Roman" w:hAnsi="Times New Roman"/>
          <w:sz w:val="24"/>
          <w:szCs w:val="24"/>
        </w:rPr>
        <w:t>,</w:t>
      </w:r>
      <w:r w:rsidRPr="004B1FA2">
        <w:rPr>
          <w:rFonts w:ascii="Times New Roman" w:hAnsi="Times New Roman"/>
          <w:sz w:val="24"/>
          <w:szCs w:val="24"/>
        </w:rPr>
        <w:t xml:space="preserve"> заверени вярно с оригинала;</w:t>
      </w:r>
    </w:p>
    <w:p w:rsidR="00BE2638" w:rsidRPr="004B1FA2" w:rsidRDefault="00BE2638" w:rsidP="00984735">
      <w:pPr>
        <w:pStyle w:val="ListParagraph"/>
        <w:numPr>
          <w:ilvl w:val="0"/>
          <w:numId w:val="31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B1FA2">
        <w:rPr>
          <w:rFonts w:ascii="Times New Roman" w:hAnsi="Times New Roman"/>
          <w:sz w:val="24"/>
          <w:szCs w:val="24"/>
        </w:rPr>
        <w:t>справка за общия брой животни, с които ще се извършват конкретните дейности по т.</w:t>
      </w:r>
      <w:r w:rsidR="00224249" w:rsidRPr="004B1FA2">
        <w:rPr>
          <w:rFonts w:ascii="Times New Roman" w:hAnsi="Times New Roman"/>
          <w:sz w:val="24"/>
          <w:szCs w:val="24"/>
        </w:rPr>
        <w:t>2</w:t>
      </w:r>
      <w:r w:rsidRPr="004B1FA2">
        <w:rPr>
          <w:rFonts w:ascii="Times New Roman" w:hAnsi="Times New Roman"/>
          <w:sz w:val="24"/>
          <w:szCs w:val="24"/>
        </w:rPr>
        <w:t>.1 и т.</w:t>
      </w:r>
      <w:r w:rsidR="00224249" w:rsidRPr="004B1FA2">
        <w:rPr>
          <w:rFonts w:ascii="Times New Roman" w:hAnsi="Times New Roman"/>
          <w:sz w:val="24"/>
          <w:szCs w:val="24"/>
        </w:rPr>
        <w:t>2</w:t>
      </w:r>
      <w:r w:rsidRPr="004B1FA2">
        <w:rPr>
          <w:rFonts w:ascii="Times New Roman" w:hAnsi="Times New Roman"/>
          <w:sz w:val="24"/>
          <w:szCs w:val="24"/>
        </w:rPr>
        <w:t>.2 от Раздел І на Схемата</w:t>
      </w:r>
      <w:r w:rsidR="00FF44A9" w:rsidRPr="004B1FA2">
        <w:rPr>
          <w:rFonts w:ascii="Times New Roman" w:hAnsi="Times New Roman"/>
          <w:sz w:val="24"/>
          <w:szCs w:val="24"/>
        </w:rPr>
        <w:t xml:space="preserve"> </w:t>
      </w:r>
      <w:r w:rsidRPr="004B1FA2">
        <w:rPr>
          <w:rFonts w:ascii="Times New Roman" w:hAnsi="Times New Roman"/>
          <w:sz w:val="24"/>
          <w:szCs w:val="24"/>
        </w:rPr>
        <w:t xml:space="preserve">(Приложение </w:t>
      </w:r>
      <w:r w:rsidR="00224249" w:rsidRPr="004B1FA2">
        <w:rPr>
          <w:rFonts w:ascii="Times New Roman" w:hAnsi="Times New Roman"/>
          <w:sz w:val="24"/>
          <w:szCs w:val="24"/>
        </w:rPr>
        <w:t>по образец</w:t>
      </w:r>
      <w:r w:rsidRPr="004B1FA2">
        <w:rPr>
          <w:rFonts w:ascii="Times New Roman" w:hAnsi="Times New Roman"/>
          <w:sz w:val="24"/>
          <w:szCs w:val="24"/>
        </w:rPr>
        <w:t>)</w:t>
      </w:r>
      <w:r w:rsidR="00A1691D">
        <w:rPr>
          <w:rFonts w:ascii="Times New Roman" w:hAnsi="Times New Roman"/>
          <w:sz w:val="24"/>
          <w:szCs w:val="24"/>
        </w:rPr>
        <w:t>,</w:t>
      </w:r>
      <w:r w:rsidRPr="004B1FA2">
        <w:rPr>
          <w:rFonts w:ascii="Times New Roman" w:hAnsi="Times New Roman"/>
          <w:sz w:val="24"/>
          <w:szCs w:val="24"/>
        </w:rPr>
        <w:t xml:space="preserve"> прикачени в ел</w:t>
      </w:r>
      <w:r w:rsidR="00522028" w:rsidRPr="004B1FA2">
        <w:rPr>
          <w:rFonts w:ascii="Times New Roman" w:hAnsi="Times New Roman"/>
          <w:sz w:val="24"/>
          <w:szCs w:val="24"/>
        </w:rPr>
        <w:t>ектронна система „ИАСРЖ Контрол,</w:t>
      </w:r>
      <w:r w:rsidRPr="004B1FA2">
        <w:rPr>
          <w:rFonts w:ascii="Times New Roman" w:hAnsi="Times New Roman"/>
          <w:sz w:val="24"/>
          <w:szCs w:val="24"/>
        </w:rPr>
        <w:t xml:space="preserve"> с които ще се извършват к</w:t>
      </w:r>
      <w:r w:rsidR="00522028" w:rsidRPr="004B1FA2">
        <w:rPr>
          <w:rFonts w:ascii="Times New Roman" w:hAnsi="Times New Roman"/>
          <w:sz w:val="24"/>
          <w:szCs w:val="24"/>
        </w:rPr>
        <w:t>онкретни дейности с животните /Приложение по образец на ИАСРЖ</w:t>
      </w:r>
      <w:r w:rsidRPr="004B1FA2">
        <w:rPr>
          <w:rFonts w:ascii="Times New Roman" w:hAnsi="Times New Roman"/>
          <w:sz w:val="24"/>
          <w:szCs w:val="24"/>
        </w:rPr>
        <w:t>/</w:t>
      </w:r>
      <w:r w:rsidR="00A1691D">
        <w:rPr>
          <w:rFonts w:ascii="Times New Roman" w:hAnsi="Times New Roman"/>
          <w:sz w:val="24"/>
          <w:szCs w:val="24"/>
        </w:rPr>
        <w:t>.</w:t>
      </w:r>
    </w:p>
    <w:p w:rsidR="00AE0CAD" w:rsidRPr="004B1FA2" w:rsidRDefault="00BE2638" w:rsidP="009264F8">
      <w:pPr>
        <w:tabs>
          <w:tab w:val="center" w:pos="142"/>
          <w:tab w:val="left" w:pos="360"/>
        </w:tabs>
        <w:ind w:right="-28"/>
        <w:jc w:val="both"/>
      </w:pPr>
      <w:r w:rsidRPr="004B1FA2">
        <w:tab/>
      </w:r>
      <w:r w:rsidR="00E16431" w:rsidRPr="004B1FA2">
        <w:t>В срок до</w:t>
      </w:r>
      <w:r w:rsidR="006906B8" w:rsidRPr="004B1FA2">
        <w:t xml:space="preserve"> 20 февруари на</w:t>
      </w:r>
      <w:r w:rsidR="00E16431" w:rsidRPr="004B1FA2">
        <w:t xml:space="preserve"> </w:t>
      </w:r>
      <w:r w:rsidR="00C77F53" w:rsidRPr="004B1FA2">
        <w:t>съответната година</w:t>
      </w:r>
      <w:r w:rsidR="00E16431" w:rsidRPr="004B1FA2">
        <w:t xml:space="preserve"> ИАСРЖ извършва проверка на </w:t>
      </w:r>
      <w:r w:rsidR="003165D5" w:rsidRPr="004B1FA2">
        <w:t xml:space="preserve">подадения брой </w:t>
      </w:r>
      <w:r w:rsidR="00E16431" w:rsidRPr="004B1FA2">
        <w:t>животни за допустимост за подпомагане по съответната дейност</w:t>
      </w:r>
      <w:r w:rsidR="00583557" w:rsidRPr="004B1FA2">
        <w:t xml:space="preserve"> и актуализира броя</w:t>
      </w:r>
      <w:r w:rsidR="00CE161E" w:rsidRPr="004B1FA2">
        <w:t xml:space="preserve"> животни с допустими дейности за подпомагане към 20 февруари.</w:t>
      </w:r>
    </w:p>
    <w:p w:rsidR="00FE403A" w:rsidRPr="004B1FA2" w:rsidRDefault="009264F8" w:rsidP="009264F8">
      <w:pPr>
        <w:tabs>
          <w:tab w:val="center" w:pos="142"/>
          <w:tab w:val="left" w:pos="360"/>
        </w:tabs>
        <w:ind w:right="-28"/>
        <w:jc w:val="both"/>
      </w:pPr>
      <w:r w:rsidRPr="004B1FA2">
        <w:rPr>
          <w:b/>
        </w:rPr>
        <w:t>3.</w:t>
      </w:r>
      <w:r w:rsidRPr="004B1FA2">
        <w:t xml:space="preserve"> </w:t>
      </w:r>
      <w:r w:rsidR="004D1F9C" w:rsidRPr="004B1FA2">
        <w:t xml:space="preserve">Одобрената </w:t>
      </w:r>
      <w:r w:rsidR="00FF264F" w:rsidRPr="004B1FA2">
        <w:t>организация</w:t>
      </w:r>
      <w:r w:rsidR="00BF22A1" w:rsidRPr="004B1FA2">
        <w:t>/ИАСРЖ</w:t>
      </w:r>
      <w:r w:rsidR="00FF264F" w:rsidRPr="004B1FA2">
        <w:t xml:space="preserve"> кандидатства за </w:t>
      </w:r>
      <w:r w:rsidR="005818AB" w:rsidRPr="004B1FA2">
        <w:t xml:space="preserve">предоставяне на средства по </w:t>
      </w:r>
      <w:r w:rsidR="00FF264F" w:rsidRPr="004B1FA2">
        <w:t xml:space="preserve">помощта </w:t>
      </w:r>
      <w:r w:rsidR="008B4493" w:rsidRPr="004B1FA2">
        <w:t>в териториалните структури</w:t>
      </w:r>
      <w:r w:rsidR="007D4EEB" w:rsidRPr="004B1FA2">
        <w:t xml:space="preserve"> </w:t>
      </w:r>
      <w:r w:rsidR="00292774" w:rsidRPr="004B1FA2">
        <w:t>на ДФ</w:t>
      </w:r>
      <w:r w:rsidR="00FF264F" w:rsidRPr="004B1FA2">
        <w:t xml:space="preserve"> „Земеделие” по</w:t>
      </w:r>
      <w:r w:rsidR="005818AB" w:rsidRPr="004B1FA2">
        <w:t xml:space="preserve"> адреса на</w:t>
      </w:r>
      <w:r w:rsidR="00FF264F" w:rsidRPr="004B1FA2">
        <w:t xml:space="preserve"> седалището си.</w:t>
      </w:r>
    </w:p>
    <w:p w:rsidR="007D4EEB" w:rsidRPr="004B1FA2" w:rsidRDefault="009264F8" w:rsidP="009264F8">
      <w:pPr>
        <w:tabs>
          <w:tab w:val="center" w:pos="142"/>
          <w:tab w:val="left" w:pos="360"/>
        </w:tabs>
        <w:ind w:right="-28"/>
        <w:jc w:val="both"/>
      </w:pPr>
      <w:r w:rsidRPr="004B1FA2">
        <w:rPr>
          <w:b/>
        </w:rPr>
        <w:t>4.</w:t>
      </w:r>
      <w:r w:rsidRPr="004B1FA2">
        <w:t xml:space="preserve"> </w:t>
      </w:r>
      <w:r w:rsidR="005C0C6F" w:rsidRPr="004B1FA2">
        <w:t xml:space="preserve">След изчисляване на </w:t>
      </w:r>
      <w:r w:rsidR="005818AB" w:rsidRPr="004B1FA2">
        <w:t xml:space="preserve">размера на </w:t>
      </w:r>
      <w:r w:rsidR="005C0C6F" w:rsidRPr="004B1FA2">
        <w:t xml:space="preserve">държавната помощ на база представеното </w:t>
      </w:r>
      <w:r w:rsidR="000A6B39" w:rsidRPr="004B1FA2">
        <w:t xml:space="preserve">от ИАСРЖ </w:t>
      </w:r>
      <w:r w:rsidR="005C0C6F" w:rsidRPr="004B1FA2">
        <w:t xml:space="preserve">удостоверение, </w:t>
      </w:r>
      <w:r w:rsidR="00FE403A" w:rsidRPr="004B1FA2">
        <w:t xml:space="preserve">ДФ „Земеделие” и </w:t>
      </w:r>
      <w:r w:rsidR="004D1F9C" w:rsidRPr="004B1FA2">
        <w:t xml:space="preserve">одобрената </w:t>
      </w:r>
      <w:r w:rsidR="00FE403A" w:rsidRPr="004B1FA2">
        <w:t>организация</w:t>
      </w:r>
      <w:r w:rsidR="00BF22A1" w:rsidRPr="004B1FA2">
        <w:t>/ИАСРЖ</w:t>
      </w:r>
      <w:r w:rsidR="00FE403A" w:rsidRPr="004B1FA2">
        <w:t xml:space="preserve"> сключват договор </w:t>
      </w:r>
      <w:r w:rsidR="00A338A1" w:rsidRPr="004B1FA2">
        <w:t>за предоставяне</w:t>
      </w:r>
      <w:r w:rsidR="00A1691D">
        <w:t xml:space="preserve"> на</w:t>
      </w:r>
      <w:r w:rsidR="00A338A1" w:rsidRPr="004B1FA2">
        <w:t xml:space="preserve"> </w:t>
      </w:r>
      <w:r w:rsidR="00E0068F" w:rsidRPr="004B1FA2">
        <w:t xml:space="preserve">средства по </w:t>
      </w:r>
      <w:r w:rsidR="00A338A1" w:rsidRPr="004B1FA2">
        <w:t xml:space="preserve">помощта </w:t>
      </w:r>
      <w:r w:rsidR="00CC48CF" w:rsidRPr="004B1FA2">
        <w:t>в два екземпляра</w:t>
      </w:r>
      <w:r w:rsidR="00A338A1" w:rsidRPr="004B1FA2">
        <w:t>.</w:t>
      </w:r>
    </w:p>
    <w:p w:rsidR="0086547D" w:rsidRPr="004B1FA2" w:rsidRDefault="009264F8" w:rsidP="00673DF2">
      <w:pPr>
        <w:tabs>
          <w:tab w:val="center" w:pos="142"/>
        </w:tabs>
        <w:ind w:right="-28"/>
        <w:jc w:val="both"/>
      </w:pPr>
      <w:r w:rsidRPr="004B1FA2">
        <w:rPr>
          <w:b/>
        </w:rPr>
        <w:t xml:space="preserve">5. </w:t>
      </w:r>
      <w:r w:rsidR="00A338A1" w:rsidRPr="004B1FA2">
        <w:t xml:space="preserve">Средствата за помощта се превеждат </w:t>
      </w:r>
      <w:r w:rsidR="00502221" w:rsidRPr="004B1FA2">
        <w:t>на два транша.</w:t>
      </w:r>
    </w:p>
    <w:p w:rsidR="00FD6B0E" w:rsidRPr="004B1FA2" w:rsidRDefault="005818AB" w:rsidP="00673DF2">
      <w:pPr>
        <w:tabs>
          <w:tab w:val="center" w:pos="142"/>
        </w:tabs>
        <w:ind w:right="-28"/>
        <w:jc w:val="both"/>
      </w:pPr>
      <w:r w:rsidRPr="004B1FA2">
        <w:rPr>
          <w:b/>
        </w:rPr>
        <w:t>6</w:t>
      </w:r>
      <w:r w:rsidR="009F232E" w:rsidRPr="004B1FA2">
        <w:rPr>
          <w:b/>
        </w:rPr>
        <w:t>.</w:t>
      </w:r>
      <w:r w:rsidR="009F232E" w:rsidRPr="004B1FA2">
        <w:t xml:space="preserve"> </w:t>
      </w:r>
      <w:r w:rsidR="00603A99" w:rsidRPr="004B1FA2">
        <w:t xml:space="preserve">Когато сумата на заявените средства надхвърля размера на определения годишен бюджет, </w:t>
      </w:r>
      <w:r w:rsidRPr="004B1FA2">
        <w:t>ДФЗ</w:t>
      </w:r>
      <w:r w:rsidR="00603A99" w:rsidRPr="004B1FA2">
        <w:t xml:space="preserve"> </w:t>
      </w:r>
      <w:r w:rsidR="00BA1BA7" w:rsidRPr="004B1FA2">
        <w:t>о</w:t>
      </w:r>
      <w:r w:rsidR="006F0F64" w:rsidRPr="004B1FA2">
        <w:t>пределя коефициент на редукция,</w:t>
      </w:r>
      <w:r w:rsidR="00BA1BA7" w:rsidRPr="004B1FA2">
        <w:t xml:space="preserve"> </w:t>
      </w:r>
      <w:r w:rsidR="00603A99" w:rsidRPr="004B1FA2">
        <w:t>с който се преизчислява размерът на помощта на всеки заявител</w:t>
      </w:r>
      <w:r w:rsidR="00DD0F4F" w:rsidRPr="004B1FA2">
        <w:t>.</w:t>
      </w:r>
    </w:p>
    <w:p w:rsidR="00FD6B0E" w:rsidRPr="004B1FA2" w:rsidRDefault="005818AB" w:rsidP="00FD6B0E">
      <w:pPr>
        <w:jc w:val="both"/>
      </w:pPr>
      <w:r w:rsidRPr="004B1FA2">
        <w:rPr>
          <w:b/>
        </w:rPr>
        <w:t>7</w:t>
      </w:r>
      <w:r w:rsidR="00FD6B0E" w:rsidRPr="004B1FA2">
        <w:rPr>
          <w:b/>
        </w:rPr>
        <w:t>.</w:t>
      </w:r>
      <w:r w:rsidR="00FD6B0E" w:rsidRPr="004B1FA2">
        <w:t xml:space="preserve"> ДФ „Земеделие” и ИАСРЖ сключват споразумение </w:t>
      </w:r>
      <w:r w:rsidR="009C20A5" w:rsidRPr="004B1FA2">
        <w:t>по</w:t>
      </w:r>
      <w:r w:rsidR="00FD6B0E" w:rsidRPr="004B1FA2">
        <w:t xml:space="preserve"> прилагането на помощта</w:t>
      </w:r>
      <w:r w:rsidR="00BC7263" w:rsidRPr="004B1FA2">
        <w:t xml:space="preserve"> преди стартирането на схемата. </w:t>
      </w:r>
      <w:r w:rsidR="001678ED" w:rsidRPr="004B1FA2">
        <w:t xml:space="preserve">При промени в указанията за прилагане на схемата се </w:t>
      </w:r>
      <w:r w:rsidR="007A5C63" w:rsidRPr="004B1FA2">
        <w:t>сключва анекс към</w:t>
      </w:r>
      <w:r w:rsidR="002E5BBF" w:rsidRPr="004B1FA2">
        <w:t xml:space="preserve"> споразумение</w:t>
      </w:r>
      <w:r w:rsidR="007A5C63" w:rsidRPr="004B1FA2">
        <w:t>то</w:t>
      </w:r>
      <w:r w:rsidR="001678ED" w:rsidRPr="004B1FA2">
        <w:t>.</w:t>
      </w:r>
    </w:p>
    <w:p w:rsidR="00DD0F4F" w:rsidRPr="004B1FA2" w:rsidRDefault="005818AB" w:rsidP="00FD6B0E">
      <w:pPr>
        <w:jc w:val="both"/>
      </w:pPr>
      <w:r w:rsidRPr="004B1FA2">
        <w:rPr>
          <w:b/>
        </w:rPr>
        <w:t>8</w:t>
      </w:r>
      <w:r w:rsidR="00FD6B0E" w:rsidRPr="004B1FA2">
        <w:rPr>
          <w:b/>
        </w:rPr>
        <w:t>.</w:t>
      </w:r>
      <w:r w:rsidR="00FD6B0E" w:rsidRPr="004B1FA2">
        <w:t xml:space="preserve"> ИАСРЖ </w:t>
      </w:r>
      <w:r w:rsidR="009C20A5" w:rsidRPr="004B1FA2">
        <w:t>уведомява</w:t>
      </w:r>
      <w:r w:rsidR="00FD6B0E" w:rsidRPr="004B1FA2">
        <w:t xml:space="preserve"> Фонда за всички настъпили промени </w:t>
      </w:r>
      <w:r w:rsidR="009C20A5" w:rsidRPr="004B1FA2">
        <w:t>по</w:t>
      </w:r>
      <w:r w:rsidR="00FD6B0E" w:rsidRPr="004B1FA2">
        <w:t xml:space="preserve"> </w:t>
      </w:r>
      <w:r w:rsidR="009C20A5" w:rsidRPr="004B1FA2">
        <w:t>дейностите на</w:t>
      </w:r>
      <w:r w:rsidR="00FD6B0E" w:rsidRPr="004B1FA2">
        <w:t xml:space="preserve"> развъдните организации</w:t>
      </w:r>
      <w:r w:rsidR="009C20A5" w:rsidRPr="004B1FA2">
        <w:t xml:space="preserve"> по прилагането на схемата.</w:t>
      </w:r>
    </w:p>
    <w:p w:rsidR="00DD0F4F" w:rsidRPr="004B1FA2" w:rsidRDefault="005818AB" w:rsidP="00FD6B0E">
      <w:pPr>
        <w:jc w:val="both"/>
      </w:pPr>
      <w:r w:rsidRPr="004B1FA2">
        <w:rPr>
          <w:b/>
        </w:rPr>
        <w:t>9</w:t>
      </w:r>
      <w:r w:rsidR="009C20A5" w:rsidRPr="004B1FA2">
        <w:rPr>
          <w:b/>
        </w:rPr>
        <w:t>.</w:t>
      </w:r>
      <w:r w:rsidR="009C20A5" w:rsidRPr="004B1FA2">
        <w:t xml:space="preserve"> ИАСРЖ упражнява цялостен контрол върху дейностите, свързани с</w:t>
      </w:r>
      <w:r w:rsidR="004C6576" w:rsidRPr="004B1FA2">
        <w:t xml:space="preserve"> настоящата схема, както и следи за отчитането на развъдните организации</w:t>
      </w:r>
      <w:r w:rsidR="00AB52FE" w:rsidRPr="004B1FA2">
        <w:t xml:space="preserve">, в това число и </w:t>
      </w:r>
      <w:r w:rsidR="00E9126B" w:rsidRPr="004B1FA2">
        <w:t xml:space="preserve">за представянето на </w:t>
      </w:r>
      <w:proofErr w:type="spellStart"/>
      <w:r w:rsidR="00AB52FE" w:rsidRPr="004B1FA2">
        <w:t>разходооправдателни</w:t>
      </w:r>
      <w:proofErr w:type="spellEnd"/>
      <w:r w:rsidR="00AB52FE" w:rsidRPr="004B1FA2">
        <w:t xml:space="preserve"> </w:t>
      </w:r>
      <w:r w:rsidR="00E9126B" w:rsidRPr="004B1FA2">
        <w:t xml:space="preserve">и платежни </w:t>
      </w:r>
      <w:r w:rsidR="00AB52FE" w:rsidRPr="004B1FA2">
        <w:t>документи за направените разходи, във връзка със схемата.</w:t>
      </w:r>
      <w:r w:rsidR="004D1F9C" w:rsidRPr="004B1FA2">
        <w:t xml:space="preserve"> </w:t>
      </w:r>
      <w:r w:rsidRPr="004B1FA2">
        <w:t>Д</w:t>
      </w:r>
      <w:r w:rsidR="004D1F9C" w:rsidRPr="004B1FA2">
        <w:t>ейността н</w:t>
      </w:r>
      <w:r w:rsidR="00583557" w:rsidRPr="004B1FA2">
        <w:t xml:space="preserve">а ИАСРЖ по настоящата схема се </w:t>
      </w:r>
      <w:r w:rsidR="004D1F9C" w:rsidRPr="004B1FA2">
        <w:t xml:space="preserve">контролира от дирекция „Животновъдство“ на </w:t>
      </w:r>
      <w:proofErr w:type="spellStart"/>
      <w:r w:rsidR="00003215" w:rsidRPr="004B1FA2">
        <w:t>МЗм</w:t>
      </w:r>
      <w:proofErr w:type="spellEnd"/>
      <w:r w:rsidRPr="004B1FA2">
        <w:t>.</w:t>
      </w:r>
    </w:p>
    <w:p w:rsidR="00DD0F4F" w:rsidRPr="004B1FA2" w:rsidRDefault="00DD0F4F" w:rsidP="00AB52FE">
      <w:pPr>
        <w:jc w:val="both"/>
      </w:pPr>
      <w:r w:rsidRPr="004B1FA2">
        <w:rPr>
          <w:b/>
        </w:rPr>
        <w:t>1</w:t>
      </w:r>
      <w:r w:rsidR="005818AB" w:rsidRPr="004B1FA2">
        <w:rPr>
          <w:b/>
        </w:rPr>
        <w:t>0</w:t>
      </w:r>
      <w:r w:rsidR="00AB52FE" w:rsidRPr="004B1FA2">
        <w:rPr>
          <w:b/>
        </w:rPr>
        <w:t>.</w:t>
      </w:r>
      <w:r w:rsidR="00AB52FE" w:rsidRPr="004B1FA2">
        <w:t xml:space="preserve"> </w:t>
      </w:r>
      <w:r w:rsidR="00547742" w:rsidRPr="004B1FA2">
        <w:t>ИАСРЖ проверява  земеделските стопани по списъка на т.6, на буква „б” от раздел І, в случай че не са регистрирани по Наредба № 3, с цел коригиране на Удостоверението по т.6., б. „к“ от раздел І.</w:t>
      </w:r>
    </w:p>
    <w:p w:rsidR="004C6576" w:rsidRPr="004B1FA2" w:rsidRDefault="00DD0F4F" w:rsidP="00FD6B0E">
      <w:pPr>
        <w:jc w:val="both"/>
      </w:pPr>
      <w:r w:rsidRPr="004B1FA2">
        <w:rPr>
          <w:b/>
        </w:rPr>
        <w:lastRenderedPageBreak/>
        <w:t>1</w:t>
      </w:r>
      <w:r w:rsidR="005818AB" w:rsidRPr="004B1FA2">
        <w:rPr>
          <w:b/>
        </w:rPr>
        <w:t>1</w:t>
      </w:r>
      <w:r w:rsidR="00FD6B0E" w:rsidRPr="004B1FA2">
        <w:rPr>
          <w:b/>
        </w:rPr>
        <w:t>.</w:t>
      </w:r>
      <w:r w:rsidR="00FD6B0E" w:rsidRPr="004B1FA2">
        <w:t xml:space="preserve"> ДФЗ </w:t>
      </w:r>
      <w:r w:rsidR="009C20A5" w:rsidRPr="004B1FA2">
        <w:t>предоставя информация на ИАСРЖ във връзка с получените средства от развъдните организации</w:t>
      </w:r>
      <w:r w:rsidR="004C6576" w:rsidRPr="004B1FA2">
        <w:t>.</w:t>
      </w:r>
    </w:p>
    <w:p w:rsidR="00DD0F4F" w:rsidRPr="004B1FA2" w:rsidRDefault="00DD0F4F" w:rsidP="00FD6B0E">
      <w:pPr>
        <w:jc w:val="both"/>
      </w:pPr>
    </w:p>
    <w:p w:rsidR="00C1322C" w:rsidRPr="004B1FA2" w:rsidRDefault="00C1322C" w:rsidP="00921522">
      <w:pPr>
        <w:tabs>
          <w:tab w:val="center" w:pos="142"/>
        </w:tabs>
        <w:ind w:right="-28"/>
        <w:rPr>
          <w:b/>
        </w:rPr>
      </w:pPr>
      <w:r w:rsidRPr="004B1FA2">
        <w:rPr>
          <w:b/>
        </w:rPr>
        <w:t>І</w:t>
      </w:r>
      <w:r w:rsidR="007A5C63" w:rsidRPr="004B1FA2">
        <w:rPr>
          <w:b/>
        </w:rPr>
        <w:t>II</w:t>
      </w:r>
      <w:r w:rsidRPr="004B1FA2">
        <w:rPr>
          <w:b/>
        </w:rPr>
        <w:t>. КОНТРОЛ</w:t>
      </w:r>
      <w:r w:rsidR="00BC554E" w:rsidRPr="004B1FA2">
        <w:rPr>
          <w:b/>
        </w:rPr>
        <w:t xml:space="preserve"> И ОТГОВОРНОСТИ</w:t>
      </w:r>
      <w:r w:rsidR="00921522" w:rsidRPr="004B1FA2">
        <w:rPr>
          <w:b/>
        </w:rPr>
        <w:t xml:space="preserve"> </w:t>
      </w:r>
    </w:p>
    <w:p w:rsidR="00B1391D" w:rsidRPr="004B1FA2" w:rsidRDefault="00B1391D" w:rsidP="00921522">
      <w:pPr>
        <w:tabs>
          <w:tab w:val="center" w:pos="142"/>
        </w:tabs>
        <w:ind w:right="-28"/>
        <w:rPr>
          <w:b/>
        </w:rPr>
      </w:pPr>
    </w:p>
    <w:p w:rsidR="00B1391D" w:rsidRPr="004B1FA2" w:rsidRDefault="0050784C" w:rsidP="003F7565">
      <w:pPr>
        <w:jc w:val="both"/>
      </w:pPr>
      <w:r w:rsidRPr="00910CC2">
        <w:rPr>
          <w:b/>
        </w:rPr>
        <w:t>1.</w:t>
      </w:r>
      <w:r w:rsidRPr="004B1FA2">
        <w:t xml:space="preserve"> </w:t>
      </w:r>
      <w:r w:rsidR="004E6A2C" w:rsidRPr="004B1FA2">
        <w:t>Развъдната организаци</w:t>
      </w:r>
      <w:r w:rsidR="006F0F64" w:rsidRPr="004B1FA2">
        <w:t xml:space="preserve">я предоставя в ИАСРЖ график за </w:t>
      </w:r>
      <w:r w:rsidR="004E6A2C" w:rsidRPr="004B1FA2">
        <w:t>извършване на контрол на продуктивните качества за месец предшестващ контрола и мероприятията за измерване на месодайната продуктивността и оце</w:t>
      </w:r>
      <w:r w:rsidR="00583557" w:rsidRPr="004B1FA2">
        <w:t xml:space="preserve">нка на морфологичните признаци </w:t>
      </w:r>
      <w:r w:rsidR="004E6A2C" w:rsidRPr="004B1FA2">
        <w:t>в контролираните стада</w:t>
      </w:r>
      <w:r w:rsidR="00A1691D">
        <w:t>.</w:t>
      </w:r>
      <w:r w:rsidR="004E6A2C" w:rsidRPr="004B1FA2">
        <w:t xml:space="preserve"> </w:t>
      </w:r>
    </w:p>
    <w:p w:rsidR="0003453E" w:rsidRPr="004B1FA2" w:rsidRDefault="00583557" w:rsidP="00D555D6">
      <w:pPr>
        <w:tabs>
          <w:tab w:val="center" w:pos="142"/>
        </w:tabs>
        <w:ind w:right="-28"/>
        <w:jc w:val="both"/>
        <w:rPr>
          <w:rFonts w:eastAsia="Calibri"/>
          <w:lang w:eastAsia="en-US"/>
        </w:rPr>
      </w:pPr>
      <w:r w:rsidRPr="00910CC2">
        <w:rPr>
          <w:b/>
        </w:rPr>
        <w:t>2.</w:t>
      </w:r>
      <w:r w:rsidR="005B5C40" w:rsidRPr="004B1FA2">
        <w:t xml:space="preserve"> ИАСРЖ извършва</w:t>
      </w:r>
      <w:r w:rsidR="00A5445A" w:rsidRPr="004B1FA2">
        <w:t xml:space="preserve"> </w:t>
      </w:r>
      <w:r w:rsidR="005B5C40" w:rsidRPr="004B1FA2">
        <w:t>п</w:t>
      </w:r>
      <w:r w:rsidR="005B5C40" w:rsidRPr="004B1FA2">
        <w:rPr>
          <w:rFonts w:eastAsia="Calibri"/>
          <w:lang w:eastAsia="en-US"/>
        </w:rPr>
        <w:t xml:space="preserve">роверка за </w:t>
      </w:r>
      <w:r w:rsidR="00C86867" w:rsidRPr="004B1FA2">
        <w:rPr>
          <w:rFonts w:eastAsia="Calibri"/>
          <w:lang w:eastAsia="en-US"/>
        </w:rPr>
        <w:t xml:space="preserve">бащинство </w:t>
      </w:r>
      <w:r w:rsidR="0003453E" w:rsidRPr="004B1FA2">
        <w:rPr>
          <w:rFonts w:eastAsia="Calibri"/>
          <w:lang w:eastAsia="en-US"/>
        </w:rPr>
        <w:t xml:space="preserve">чрез вземане на проби за ДНК анализ </w:t>
      </w:r>
      <w:r w:rsidR="005B5C40" w:rsidRPr="004B1FA2">
        <w:rPr>
          <w:rFonts w:eastAsia="Calibri"/>
          <w:lang w:eastAsia="en-US"/>
        </w:rPr>
        <w:t>на</w:t>
      </w:r>
      <w:r w:rsidR="0003453E" w:rsidRPr="004B1FA2">
        <w:rPr>
          <w:rFonts w:eastAsia="Calibri"/>
          <w:lang w:eastAsia="en-US"/>
        </w:rPr>
        <w:t>:</w:t>
      </w:r>
    </w:p>
    <w:p w:rsidR="0003453E" w:rsidRPr="004B1FA2" w:rsidRDefault="00E659DD" w:rsidP="0054498E">
      <w:pPr>
        <w:pStyle w:val="ListParagraph"/>
        <w:tabs>
          <w:tab w:val="center" w:pos="142"/>
        </w:tabs>
        <w:spacing w:line="240" w:lineRule="auto"/>
        <w:ind w:left="0" w:right="-28"/>
        <w:jc w:val="both"/>
        <w:rPr>
          <w:u w:val="single"/>
        </w:rPr>
      </w:pPr>
      <w:r w:rsidRPr="00F46E51">
        <w:rPr>
          <w:rFonts w:ascii="Times New Roman" w:hAnsi="Times New Roman"/>
          <w:b/>
          <w:sz w:val="24"/>
          <w:szCs w:val="24"/>
        </w:rPr>
        <w:t>а</w:t>
      </w:r>
      <w:r w:rsidR="00067592" w:rsidRPr="00F46E51">
        <w:rPr>
          <w:rFonts w:ascii="Times New Roman" w:hAnsi="Times New Roman"/>
          <w:b/>
          <w:sz w:val="24"/>
          <w:szCs w:val="24"/>
        </w:rPr>
        <w:t>)</w:t>
      </w:r>
      <w:r w:rsidR="00067592" w:rsidRPr="004B1FA2">
        <w:rPr>
          <w:rFonts w:ascii="Times New Roman" w:hAnsi="Times New Roman"/>
          <w:sz w:val="24"/>
          <w:szCs w:val="24"/>
        </w:rPr>
        <w:t xml:space="preserve"> </w:t>
      </w:r>
      <w:r w:rsidR="0003453E" w:rsidRPr="004B1FA2">
        <w:rPr>
          <w:rFonts w:ascii="Times New Roman" w:hAnsi="Times New Roman"/>
          <w:sz w:val="24"/>
          <w:szCs w:val="24"/>
        </w:rPr>
        <w:t xml:space="preserve">всички мъжки </w:t>
      </w:r>
      <w:r w:rsidR="00145CDF" w:rsidRPr="004B1FA2">
        <w:rPr>
          <w:rFonts w:ascii="Times New Roman" w:hAnsi="Times New Roman"/>
          <w:sz w:val="24"/>
          <w:szCs w:val="24"/>
        </w:rPr>
        <w:t xml:space="preserve">говежди </w:t>
      </w:r>
      <w:r w:rsidR="0003453E" w:rsidRPr="004B1FA2">
        <w:rPr>
          <w:rFonts w:ascii="Times New Roman" w:hAnsi="Times New Roman"/>
          <w:sz w:val="24"/>
          <w:szCs w:val="24"/>
        </w:rPr>
        <w:t>разплодници, вк</w:t>
      </w:r>
      <w:r w:rsidR="00145CDF" w:rsidRPr="004B1FA2">
        <w:rPr>
          <w:rFonts w:ascii="Times New Roman" w:hAnsi="Times New Roman"/>
          <w:sz w:val="24"/>
          <w:szCs w:val="24"/>
        </w:rPr>
        <w:t xml:space="preserve">лючени в </w:t>
      </w:r>
      <w:proofErr w:type="spellStart"/>
      <w:r w:rsidR="00145CDF" w:rsidRPr="004B1FA2">
        <w:rPr>
          <w:rFonts w:ascii="Times New Roman" w:hAnsi="Times New Roman"/>
          <w:sz w:val="24"/>
          <w:szCs w:val="24"/>
        </w:rPr>
        <w:t>случните</w:t>
      </w:r>
      <w:proofErr w:type="spellEnd"/>
      <w:r w:rsidR="00145CDF" w:rsidRPr="004B1FA2">
        <w:rPr>
          <w:rFonts w:ascii="Times New Roman" w:hAnsi="Times New Roman"/>
          <w:sz w:val="24"/>
          <w:szCs w:val="24"/>
        </w:rPr>
        <w:t xml:space="preserve"> планове</w:t>
      </w:r>
      <w:r w:rsidR="0050784C" w:rsidRPr="004B1FA2">
        <w:rPr>
          <w:rFonts w:ascii="Times New Roman" w:hAnsi="Times New Roman"/>
          <w:sz w:val="24"/>
          <w:szCs w:val="24"/>
        </w:rPr>
        <w:t>;</w:t>
      </w:r>
    </w:p>
    <w:p w:rsidR="004E6A2C" w:rsidRPr="004B1FA2" w:rsidRDefault="00E659DD" w:rsidP="0054498E">
      <w:pPr>
        <w:tabs>
          <w:tab w:val="left" w:pos="0"/>
        </w:tabs>
        <w:jc w:val="both"/>
      </w:pPr>
      <w:r w:rsidRPr="00F46E51">
        <w:rPr>
          <w:b/>
        </w:rPr>
        <w:t>б</w:t>
      </w:r>
      <w:r w:rsidR="00067592" w:rsidRPr="00F46E51">
        <w:rPr>
          <w:b/>
        </w:rPr>
        <w:t>)</w:t>
      </w:r>
      <w:r w:rsidR="005B5C40" w:rsidRPr="004B1FA2">
        <w:t xml:space="preserve"> </w:t>
      </w:r>
      <w:r w:rsidR="004E6A2C" w:rsidRPr="004B1FA2">
        <w:t xml:space="preserve">до 20 % от женски животни за разплод </w:t>
      </w:r>
      <w:r w:rsidR="00547742" w:rsidRPr="004B1FA2">
        <w:t>до</w:t>
      </w:r>
      <w:r w:rsidR="004E6A2C" w:rsidRPr="004B1FA2">
        <w:t xml:space="preserve"> 12 месеца, вписани в главен раздел на родословната книга и в регистрите на съответната развъдна организация, родени в Р. Българи</w:t>
      </w:r>
      <w:r w:rsidR="00E32BB8" w:rsidRPr="004B1FA2">
        <w:t xml:space="preserve">я </w:t>
      </w:r>
      <w:r w:rsidR="004E6A2C" w:rsidRPr="004B1FA2">
        <w:t>за комбинирани и млечни породи и до 10</w:t>
      </w:r>
      <w:r w:rsidR="00A1691D">
        <w:t xml:space="preserve"> </w:t>
      </w:r>
      <w:r w:rsidR="004E6A2C" w:rsidRPr="004B1FA2">
        <w:t>% за месодайни и автохтонни породи.</w:t>
      </w:r>
    </w:p>
    <w:p w:rsidR="00067592" w:rsidRPr="004B1FA2" w:rsidRDefault="004E6A2C" w:rsidP="0054498E">
      <w:pPr>
        <w:pStyle w:val="ListParagraph"/>
        <w:tabs>
          <w:tab w:val="center" w:pos="142"/>
        </w:tabs>
        <w:spacing w:line="240" w:lineRule="auto"/>
        <w:ind w:left="0" w:right="-28"/>
        <w:jc w:val="both"/>
        <w:rPr>
          <w:rFonts w:ascii="Times New Roman" w:hAnsi="Times New Roman"/>
          <w:sz w:val="24"/>
          <w:szCs w:val="24"/>
        </w:rPr>
      </w:pPr>
      <w:r w:rsidRPr="004B1FA2">
        <w:rPr>
          <w:rFonts w:ascii="Times New Roman" w:hAnsi="Times New Roman"/>
          <w:b/>
          <w:sz w:val="24"/>
          <w:szCs w:val="24"/>
        </w:rPr>
        <w:t>в)</w:t>
      </w:r>
      <w:r w:rsidRPr="004B1FA2">
        <w:rPr>
          <w:rFonts w:ascii="Times New Roman" w:hAnsi="Times New Roman"/>
          <w:sz w:val="24"/>
          <w:szCs w:val="24"/>
        </w:rPr>
        <w:t xml:space="preserve"> при констатиране</w:t>
      </w:r>
      <w:r w:rsidR="00C61A6D" w:rsidRPr="004B1FA2">
        <w:rPr>
          <w:rFonts w:ascii="Times New Roman" w:hAnsi="Times New Roman"/>
          <w:sz w:val="24"/>
          <w:szCs w:val="24"/>
        </w:rPr>
        <w:t xml:space="preserve"> на</w:t>
      </w:r>
      <w:r w:rsidRPr="004B1FA2">
        <w:rPr>
          <w:rFonts w:ascii="Times New Roman" w:hAnsi="Times New Roman"/>
          <w:sz w:val="24"/>
          <w:szCs w:val="24"/>
        </w:rPr>
        <w:t xml:space="preserve"> животн</w:t>
      </w:r>
      <w:r w:rsidR="004C70AE" w:rsidRPr="004B1FA2">
        <w:rPr>
          <w:rFonts w:ascii="Times New Roman" w:hAnsi="Times New Roman"/>
          <w:sz w:val="24"/>
          <w:szCs w:val="24"/>
        </w:rPr>
        <w:t>о</w:t>
      </w:r>
      <w:r w:rsidRPr="004B1FA2">
        <w:rPr>
          <w:rFonts w:ascii="Times New Roman" w:hAnsi="Times New Roman"/>
          <w:sz w:val="24"/>
          <w:szCs w:val="24"/>
        </w:rPr>
        <w:t xml:space="preserve"> с недостоверен произход</w:t>
      </w:r>
      <w:r w:rsidR="00A1691D">
        <w:rPr>
          <w:rFonts w:ascii="Times New Roman" w:hAnsi="Times New Roman"/>
          <w:sz w:val="24"/>
          <w:szCs w:val="24"/>
        </w:rPr>
        <w:t>,</w:t>
      </w:r>
      <w:r w:rsidRPr="004B1FA2">
        <w:rPr>
          <w:rFonts w:ascii="Times New Roman" w:hAnsi="Times New Roman"/>
          <w:sz w:val="24"/>
          <w:szCs w:val="24"/>
        </w:rPr>
        <w:t xml:space="preserve"> доказан чрез ДНК тест</w:t>
      </w:r>
      <w:r w:rsidR="00A1691D">
        <w:rPr>
          <w:rFonts w:ascii="Times New Roman" w:hAnsi="Times New Roman"/>
          <w:sz w:val="24"/>
          <w:szCs w:val="24"/>
        </w:rPr>
        <w:t>,</w:t>
      </w:r>
      <w:r w:rsidRPr="004B1FA2">
        <w:rPr>
          <w:rFonts w:ascii="Times New Roman" w:hAnsi="Times New Roman"/>
          <w:sz w:val="24"/>
          <w:szCs w:val="24"/>
        </w:rPr>
        <w:t xml:space="preserve"> разв</w:t>
      </w:r>
      <w:r w:rsidR="00C61A6D" w:rsidRPr="004B1FA2">
        <w:rPr>
          <w:rFonts w:ascii="Times New Roman" w:hAnsi="Times New Roman"/>
          <w:sz w:val="24"/>
          <w:szCs w:val="24"/>
        </w:rPr>
        <w:t xml:space="preserve">ъдната организация възстановява </w:t>
      </w:r>
      <w:r w:rsidR="00E32BB8" w:rsidRPr="004B1FA2">
        <w:rPr>
          <w:rFonts w:ascii="Times New Roman" w:hAnsi="Times New Roman"/>
          <w:sz w:val="24"/>
          <w:szCs w:val="24"/>
        </w:rPr>
        <w:t>стойността</w:t>
      </w:r>
      <w:r w:rsidR="001F2092" w:rsidRPr="004B1FA2">
        <w:rPr>
          <w:rFonts w:ascii="Times New Roman" w:hAnsi="Times New Roman"/>
          <w:sz w:val="24"/>
          <w:szCs w:val="24"/>
        </w:rPr>
        <w:t xml:space="preserve"> на ДНК тест</w:t>
      </w:r>
      <w:r w:rsidR="00C61A6D" w:rsidRPr="004B1FA2">
        <w:rPr>
          <w:rFonts w:ascii="Times New Roman" w:hAnsi="Times New Roman"/>
          <w:sz w:val="24"/>
          <w:szCs w:val="24"/>
        </w:rPr>
        <w:t>а.</w:t>
      </w:r>
    </w:p>
    <w:p w:rsidR="005B5C40" w:rsidRPr="004B1FA2" w:rsidRDefault="004E6A2C" w:rsidP="00E32BB8">
      <w:pPr>
        <w:tabs>
          <w:tab w:val="center" w:pos="142"/>
        </w:tabs>
        <w:ind w:right="-28"/>
        <w:jc w:val="both"/>
        <w:rPr>
          <w:rFonts w:eastAsia="Calibri"/>
          <w:lang w:eastAsia="en-US"/>
        </w:rPr>
      </w:pPr>
      <w:r w:rsidRPr="004B1FA2">
        <w:t>Вземането на проби за ДНК анализ се извършва след предварително</w:t>
      </w:r>
      <w:r w:rsidR="00583557" w:rsidRPr="004B1FA2">
        <w:t xml:space="preserve"> уведомяване на РО от 5 работни</w:t>
      </w:r>
      <w:r w:rsidRPr="004B1FA2">
        <w:t xml:space="preserve"> дни, за деня и животновъдния обект.</w:t>
      </w:r>
    </w:p>
    <w:p w:rsidR="008A478F" w:rsidRPr="004B1FA2" w:rsidRDefault="008A478F" w:rsidP="00705E5E">
      <w:pPr>
        <w:tabs>
          <w:tab w:val="left" w:pos="0"/>
        </w:tabs>
        <w:jc w:val="both"/>
        <w:rPr>
          <w:rFonts w:eastAsia="Calibri"/>
          <w:lang w:eastAsia="en-US"/>
        </w:rPr>
      </w:pPr>
    </w:p>
    <w:p w:rsidR="00B1391D" w:rsidRPr="004B1FA2" w:rsidRDefault="00DA0B72" w:rsidP="00253702">
      <w:pPr>
        <w:tabs>
          <w:tab w:val="left" w:pos="0"/>
        </w:tabs>
        <w:jc w:val="both"/>
      </w:pPr>
      <w:r w:rsidRPr="004B1FA2">
        <w:t>За и</w:t>
      </w:r>
      <w:r w:rsidR="00A3006B" w:rsidRPr="004B1FA2">
        <w:t>звършване на ДНК анализ на мъжки агнета/</w:t>
      </w:r>
      <w:proofErr w:type="spellStart"/>
      <w:r w:rsidR="00A3006B" w:rsidRPr="004B1FA2">
        <w:t>пръчлета</w:t>
      </w:r>
      <w:proofErr w:type="spellEnd"/>
      <w:r w:rsidR="00A3006B" w:rsidRPr="004B1FA2">
        <w:t xml:space="preserve"> за доказване на произхода, </w:t>
      </w:r>
      <w:r w:rsidRPr="004B1FA2">
        <w:t xml:space="preserve">проби </w:t>
      </w:r>
      <w:r w:rsidR="00A3006B" w:rsidRPr="004B1FA2">
        <w:t xml:space="preserve">се взимат </w:t>
      </w:r>
      <w:r w:rsidR="004E6A2C" w:rsidRPr="004B1FA2">
        <w:t xml:space="preserve">при </w:t>
      </w:r>
      <w:r w:rsidR="00A3006B" w:rsidRPr="004B1FA2">
        <w:t>постъпване</w:t>
      </w:r>
      <w:r w:rsidRPr="004B1FA2">
        <w:t>то им в депата</w:t>
      </w:r>
      <w:r w:rsidR="009E079F" w:rsidRPr="004B1FA2">
        <w:t>/животновъдния обект</w:t>
      </w:r>
      <w:r w:rsidR="00253702" w:rsidRPr="004B1FA2">
        <w:t>.</w:t>
      </w:r>
      <w:r w:rsidR="004E6A2C" w:rsidRPr="004B1FA2">
        <w:t xml:space="preserve"> При недостоверен резултат от ДНК анализа на постъпилото в депо мъжко агне </w:t>
      </w:r>
      <w:r w:rsidR="00241633" w:rsidRPr="004B1FA2">
        <w:t xml:space="preserve">по </w:t>
      </w:r>
      <w:r w:rsidR="004E6A2C" w:rsidRPr="004B1FA2">
        <w:t>дейността</w:t>
      </w:r>
      <w:r w:rsidR="00493D57" w:rsidRPr="004B1FA2">
        <w:t xml:space="preserve"> </w:t>
      </w:r>
      <w:r w:rsidR="00241633" w:rsidRPr="004B1FA2">
        <w:t>2.8</w:t>
      </w:r>
      <w:r w:rsidR="004E6A2C" w:rsidRPr="004B1FA2">
        <w:t xml:space="preserve"> се счита за неизпълнена</w:t>
      </w:r>
      <w:r w:rsidR="00241633" w:rsidRPr="004B1FA2">
        <w:t xml:space="preserve"> и средствата подлежат на възстановяване</w:t>
      </w:r>
      <w:r w:rsidR="004E6A2C" w:rsidRPr="004B1FA2">
        <w:t>.</w:t>
      </w:r>
    </w:p>
    <w:p w:rsidR="00597C0A" w:rsidRPr="004B1FA2" w:rsidRDefault="00597C0A" w:rsidP="00D555D6">
      <w:pPr>
        <w:tabs>
          <w:tab w:val="center" w:pos="142"/>
        </w:tabs>
        <w:ind w:right="-28"/>
        <w:jc w:val="both"/>
        <w:rPr>
          <w:u w:val="single"/>
        </w:rPr>
      </w:pPr>
    </w:p>
    <w:p w:rsidR="00FA423D" w:rsidRPr="004B1FA2" w:rsidRDefault="00B1391D" w:rsidP="001C04C9">
      <w:pPr>
        <w:tabs>
          <w:tab w:val="center" w:pos="142"/>
        </w:tabs>
        <w:ind w:right="-28"/>
        <w:jc w:val="both"/>
      </w:pPr>
      <w:r w:rsidRPr="00910CC2">
        <w:rPr>
          <w:b/>
        </w:rPr>
        <w:t>3.</w:t>
      </w:r>
      <w:r w:rsidRPr="004B1FA2">
        <w:t xml:space="preserve"> До 31 януари</w:t>
      </w:r>
      <w:r w:rsidR="00DC5937" w:rsidRPr="004B1FA2">
        <w:t xml:space="preserve"> </w:t>
      </w:r>
      <w:r w:rsidRPr="004B1FA2">
        <w:t>на текущата година развъдната организация подава в ИАСРЖ</w:t>
      </w:r>
      <w:r w:rsidR="009A107A" w:rsidRPr="004B1FA2">
        <w:t xml:space="preserve"> </w:t>
      </w:r>
      <w:r w:rsidRPr="004B1FA2">
        <w:t>информация (по образец на ИАСРЖ) за служителите, които</w:t>
      </w:r>
      <w:r w:rsidR="002C2F7E" w:rsidRPr="004B1FA2">
        <w:t xml:space="preserve"> ще извършват</w:t>
      </w:r>
      <w:r w:rsidR="0050784C" w:rsidRPr="004B1FA2">
        <w:t xml:space="preserve"> дейностите по т. 2</w:t>
      </w:r>
      <w:r w:rsidR="002C2F7E" w:rsidRPr="004B1FA2">
        <w:t xml:space="preserve">.1. и т. </w:t>
      </w:r>
      <w:r w:rsidR="0050784C" w:rsidRPr="004B1FA2">
        <w:t>2</w:t>
      </w:r>
      <w:r w:rsidRPr="004B1FA2">
        <w:t>.2 по схемата, с конкретно посочени образование и квалификация, в т.ч. и за упълномощените лица от развъдната организация.</w:t>
      </w:r>
      <w:r w:rsidR="00FA423D" w:rsidRPr="004B1FA2">
        <w:t xml:space="preserve"> </w:t>
      </w:r>
      <w:r w:rsidR="00983303" w:rsidRPr="004B1FA2">
        <w:t xml:space="preserve">При </w:t>
      </w:r>
      <w:proofErr w:type="spellStart"/>
      <w:r w:rsidR="00E32BB8" w:rsidRPr="004B1FA2">
        <w:t>новопостъпили</w:t>
      </w:r>
      <w:proofErr w:type="spellEnd"/>
      <w:r w:rsidR="00983303" w:rsidRPr="004B1FA2">
        <w:t xml:space="preserve"> служители</w:t>
      </w:r>
      <w:r w:rsidR="00077116" w:rsidRPr="004B1FA2">
        <w:t xml:space="preserve"> в едномесечен срок от постъпването Развъдната организация</w:t>
      </w:r>
      <w:r w:rsidR="006F0F64" w:rsidRPr="004B1FA2">
        <w:t xml:space="preserve"> </w:t>
      </w:r>
      <w:r w:rsidR="00FA423D" w:rsidRPr="004B1FA2">
        <w:t>подава</w:t>
      </w:r>
      <w:r w:rsidR="00077116" w:rsidRPr="004B1FA2">
        <w:t xml:space="preserve"> </w:t>
      </w:r>
      <w:r w:rsidR="00FA423D" w:rsidRPr="004B1FA2">
        <w:t>информация относно образование и квалификация на извършващите развъдна дейност</w:t>
      </w:r>
      <w:r w:rsidR="00077116" w:rsidRPr="004B1FA2">
        <w:t>, която</w:t>
      </w:r>
      <w:r w:rsidR="00FA423D" w:rsidRPr="004B1FA2">
        <w:t xml:space="preserve"> се удостоверява с документи за:</w:t>
      </w:r>
    </w:p>
    <w:p w:rsidR="00B1391D" w:rsidRPr="004B1FA2" w:rsidRDefault="00FA423D" w:rsidP="003B611B">
      <w:pPr>
        <w:pStyle w:val="ListParagraph"/>
        <w:numPr>
          <w:ilvl w:val="0"/>
          <w:numId w:val="17"/>
        </w:numPr>
        <w:tabs>
          <w:tab w:val="center" w:pos="0"/>
        </w:tabs>
        <w:ind w:right="-28"/>
        <w:jc w:val="both"/>
        <w:rPr>
          <w:rFonts w:ascii="Times New Roman" w:hAnsi="Times New Roman"/>
          <w:sz w:val="24"/>
          <w:szCs w:val="24"/>
        </w:rPr>
      </w:pPr>
      <w:r w:rsidRPr="004B1FA2">
        <w:rPr>
          <w:rFonts w:ascii="Times New Roman" w:hAnsi="Times New Roman"/>
          <w:sz w:val="24"/>
          <w:szCs w:val="24"/>
        </w:rPr>
        <w:t xml:space="preserve">завършено висше образование (специалност </w:t>
      </w:r>
      <w:proofErr w:type="spellStart"/>
      <w:r w:rsidRPr="004B1FA2">
        <w:rPr>
          <w:rFonts w:ascii="Times New Roman" w:hAnsi="Times New Roman"/>
          <w:sz w:val="24"/>
          <w:szCs w:val="24"/>
        </w:rPr>
        <w:t>зооинженер</w:t>
      </w:r>
      <w:proofErr w:type="spellEnd"/>
      <w:r w:rsidR="000A38CE" w:rsidRPr="004B1FA2">
        <w:rPr>
          <w:rFonts w:ascii="Times New Roman" w:hAnsi="Times New Roman"/>
          <w:sz w:val="24"/>
          <w:szCs w:val="24"/>
        </w:rPr>
        <w:t>/инженер по животновъдство</w:t>
      </w:r>
      <w:r w:rsidRPr="004B1FA2">
        <w:rPr>
          <w:rFonts w:ascii="Times New Roman" w:hAnsi="Times New Roman"/>
          <w:sz w:val="24"/>
          <w:szCs w:val="24"/>
        </w:rPr>
        <w:t>), завършен квалификационен курс в акредитирано учебно заведение или регистриран в МОН обучителен център.</w:t>
      </w:r>
    </w:p>
    <w:p w:rsidR="00B1391D" w:rsidRPr="004B1FA2" w:rsidRDefault="00B1391D" w:rsidP="00D555D6">
      <w:pPr>
        <w:tabs>
          <w:tab w:val="center" w:pos="142"/>
        </w:tabs>
        <w:ind w:right="-28"/>
        <w:jc w:val="both"/>
      </w:pPr>
      <w:r w:rsidRPr="00910CC2">
        <w:rPr>
          <w:b/>
        </w:rPr>
        <w:t>4.</w:t>
      </w:r>
      <w:r w:rsidRPr="004B1FA2">
        <w:t xml:space="preserve"> В срок до 30 април на следващата календарна година развъдната организация подава в ИАСРЖ </w:t>
      </w:r>
      <w:r w:rsidR="00983303" w:rsidRPr="004B1FA2">
        <w:t xml:space="preserve">подробен </w:t>
      </w:r>
      <w:r w:rsidRPr="004B1FA2">
        <w:t xml:space="preserve">отчет за извършената </w:t>
      </w:r>
      <w:r w:rsidR="002C2F7E" w:rsidRPr="004B1FA2">
        <w:t>дейност по т.</w:t>
      </w:r>
      <w:r w:rsidR="00452FA7" w:rsidRPr="004B1FA2">
        <w:t>2.1 и т.2</w:t>
      </w:r>
      <w:r w:rsidRPr="004B1FA2">
        <w:t>.2 и финансов отчет по образци на ИАСРЖ</w:t>
      </w:r>
      <w:r w:rsidR="00EF2AE3" w:rsidRPr="004B1FA2">
        <w:t xml:space="preserve"> (приложение)</w:t>
      </w:r>
      <w:r w:rsidRPr="004B1FA2">
        <w:t xml:space="preserve">, с приложени към него </w:t>
      </w:r>
      <w:proofErr w:type="spellStart"/>
      <w:r w:rsidRPr="004B1FA2">
        <w:t>разходооправдателни</w:t>
      </w:r>
      <w:proofErr w:type="spellEnd"/>
      <w:r w:rsidRPr="004B1FA2">
        <w:t xml:space="preserve"> и платежни документи, доказващи извършване</w:t>
      </w:r>
      <w:r w:rsidR="00452FA7" w:rsidRPr="004B1FA2">
        <w:t>то на 100 % от разходите по т.2.1 и т.2</w:t>
      </w:r>
      <w:r w:rsidRPr="004B1FA2">
        <w:t xml:space="preserve">.2, заверени с „вярно с оригинала” от представляващия развъдната организация. При извършване на развъдна дейност от ИАСРЖ се подава отчет в дирекция ”Животновъдство” на </w:t>
      </w:r>
      <w:proofErr w:type="spellStart"/>
      <w:r w:rsidR="00003215" w:rsidRPr="004B1FA2">
        <w:t>МЗм</w:t>
      </w:r>
      <w:proofErr w:type="spellEnd"/>
      <w:r w:rsidRPr="004B1FA2">
        <w:t xml:space="preserve">. </w:t>
      </w:r>
    </w:p>
    <w:p w:rsidR="00E81E8B" w:rsidRPr="004B1FA2" w:rsidRDefault="00E81E8B" w:rsidP="00D555D6">
      <w:pPr>
        <w:tabs>
          <w:tab w:val="center" w:pos="142"/>
        </w:tabs>
        <w:ind w:right="-28"/>
        <w:jc w:val="both"/>
        <w:rPr>
          <w:u w:val="single"/>
        </w:rPr>
      </w:pPr>
    </w:p>
    <w:p w:rsidR="00E81E8B" w:rsidRPr="004B1FA2" w:rsidRDefault="00E81E8B" w:rsidP="00E81E8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B1FA2">
        <w:rPr>
          <w:rFonts w:ascii="Times New Roman" w:hAnsi="Times New Roman" w:cs="Times New Roman"/>
          <w:color w:val="auto"/>
        </w:rPr>
        <w:t xml:space="preserve">ИАСРЖ извършва контрол за допустимите разходи за труд по схемата, които не трябва да надвишават </w:t>
      </w:r>
      <w:r w:rsidR="00983303" w:rsidRPr="004B1FA2">
        <w:rPr>
          <w:rFonts w:ascii="Times New Roman" w:hAnsi="Times New Roman" w:cs="Times New Roman"/>
          <w:color w:val="auto"/>
        </w:rPr>
        <w:t xml:space="preserve">70 </w:t>
      </w:r>
      <w:r w:rsidRPr="004B1FA2">
        <w:rPr>
          <w:rFonts w:ascii="Times New Roman" w:hAnsi="Times New Roman" w:cs="Times New Roman"/>
          <w:color w:val="auto"/>
        </w:rPr>
        <w:t>% от предоставения ресурс на РО по схемата.</w:t>
      </w:r>
    </w:p>
    <w:p w:rsidR="00E81E8B" w:rsidRPr="004B1FA2" w:rsidRDefault="00E81E8B" w:rsidP="00E81E8B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B1FA2">
        <w:rPr>
          <w:rFonts w:ascii="Times New Roman" w:hAnsi="Times New Roman" w:cs="Times New Roman"/>
          <w:color w:val="auto"/>
        </w:rPr>
        <w:t>Събраните средства от фермера (под формата на 30</w:t>
      </w:r>
      <w:r w:rsidR="00A1691D">
        <w:rPr>
          <w:rFonts w:ascii="Times New Roman" w:hAnsi="Times New Roman" w:cs="Times New Roman"/>
          <w:color w:val="auto"/>
        </w:rPr>
        <w:t xml:space="preserve"> </w:t>
      </w:r>
      <w:r w:rsidRPr="004B1FA2">
        <w:rPr>
          <w:rFonts w:ascii="Times New Roman" w:hAnsi="Times New Roman" w:cs="Times New Roman"/>
          <w:color w:val="auto"/>
        </w:rPr>
        <w:t xml:space="preserve">% </w:t>
      </w:r>
      <w:proofErr w:type="spellStart"/>
      <w:r w:rsidRPr="004B1FA2">
        <w:rPr>
          <w:rFonts w:ascii="Times New Roman" w:hAnsi="Times New Roman" w:cs="Times New Roman"/>
          <w:color w:val="auto"/>
        </w:rPr>
        <w:t>самоучастие</w:t>
      </w:r>
      <w:proofErr w:type="spellEnd"/>
      <w:r w:rsidRPr="004B1FA2">
        <w:rPr>
          <w:rFonts w:ascii="Times New Roman" w:hAnsi="Times New Roman" w:cs="Times New Roman"/>
          <w:color w:val="auto"/>
        </w:rPr>
        <w:t>) се разпределят, както следва:</w:t>
      </w:r>
    </w:p>
    <w:p w:rsidR="00E81E8B" w:rsidRPr="004B1FA2" w:rsidRDefault="00E81E8B" w:rsidP="0009418C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 w:rsidRPr="004B1FA2">
        <w:rPr>
          <w:rFonts w:ascii="Times New Roman" w:hAnsi="Times New Roman" w:cs="Times New Roman"/>
          <w:color w:val="auto"/>
        </w:rPr>
        <w:t>•</w:t>
      </w:r>
      <w:r w:rsidRPr="004B1FA2">
        <w:rPr>
          <w:rFonts w:ascii="Times New Roman" w:hAnsi="Times New Roman" w:cs="Times New Roman"/>
          <w:color w:val="auto"/>
        </w:rPr>
        <w:tab/>
        <w:t xml:space="preserve">до </w:t>
      </w:r>
      <w:r w:rsidR="00983303" w:rsidRPr="004B1FA2">
        <w:rPr>
          <w:rFonts w:ascii="Times New Roman" w:hAnsi="Times New Roman" w:cs="Times New Roman"/>
          <w:color w:val="auto"/>
        </w:rPr>
        <w:t xml:space="preserve">70 </w:t>
      </w:r>
      <w:r w:rsidRPr="004B1FA2">
        <w:rPr>
          <w:rFonts w:ascii="Times New Roman" w:hAnsi="Times New Roman" w:cs="Times New Roman"/>
          <w:color w:val="auto"/>
        </w:rPr>
        <w:t xml:space="preserve">% от събраните средства са допустими за труд, а </w:t>
      </w:r>
      <w:r w:rsidRPr="00F46E51">
        <w:rPr>
          <w:rFonts w:ascii="Times New Roman" w:hAnsi="Times New Roman" w:cs="Times New Roman"/>
          <w:color w:val="auto"/>
        </w:rPr>
        <w:t>останалите</w:t>
      </w:r>
      <w:r w:rsidR="00F46E51" w:rsidRPr="00F46E51">
        <w:rPr>
          <w:rFonts w:ascii="Times New Roman" w:hAnsi="Times New Roman" w:cs="Times New Roman"/>
          <w:color w:val="auto"/>
        </w:rPr>
        <w:t xml:space="preserve"> 30</w:t>
      </w:r>
      <w:r w:rsidRPr="00F46E51">
        <w:rPr>
          <w:rFonts w:ascii="Times New Roman" w:hAnsi="Times New Roman" w:cs="Times New Roman"/>
          <w:color w:val="auto"/>
        </w:rPr>
        <w:t xml:space="preserve"> %</w:t>
      </w:r>
      <w:r w:rsidRPr="004B1FA2">
        <w:rPr>
          <w:rFonts w:ascii="Times New Roman" w:hAnsi="Times New Roman" w:cs="Times New Roman"/>
          <w:color w:val="auto"/>
        </w:rPr>
        <w:t xml:space="preserve"> за ра</w:t>
      </w:r>
      <w:r w:rsidR="0009418C" w:rsidRPr="004B1FA2">
        <w:rPr>
          <w:rFonts w:ascii="Times New Roman" w:hAnsi="Times New Roman" w:cs="Times New Roman"/>
          <w:color w:val="auto"/>
        </w:rPr>
        <w:t>звъдна дейност</w:t>
      </w:r>
      <w:r w:rsidRPr="004B1FA2">
        <w:rPr>
          <w:rFonts w:ascii="Times New Roman" w:hAnsi="Times New Roman" w:cs="Times New Roman"/>
          <w:color w:val="auto"/>
        </w:rPr>
        <w:t>;</w:t>
      </w:r>
    </w:p>
    <w:p w:rsidR="00E81E8B" w:rsidRPr="004B1FA2" w:rsidRDefault="00E81E8B" w:rsidP="0009418C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 w:rsidRPr="004B1FA2">
        <w:rPr>
          <w:rFonts w:ascii="Times New Roman" w:hAnsi="Times New Roman" w:cs="Times New Roman"/>
          <w:color w:val="auto"/>
        </w:rPr>
        <w:t>•</w:t>
      </w:r>
      <w:r w:rsidRPr="004B1FA2">
        <w:rPr>
          <w:rFonts w:ascii="Times New Roman" w:hAnsi="Times New Roman" w:cs="Times New Roman"/>
          <w:color w:val="auto"/>
        </w:rPr>
        <w:tab/>
        <w:t>разходите за труд се разпределят между трудовите и граждански договори в съотношение 70:30.</w:t>
      </w:r>
    </w:p>
    <w:p w:rsidR="00B1391D" w:rsidRPr="004B1FA2" w:rsidRDefault="00B1391D" w:rsidP="00D555D6">
      <w:pPr>
        <w:tabs>
          <w:tab w:val="center" w:pos="142"/>
        </w:tabs>
        <w:ind w:right="-28"/>
        <w:jc w:val="both"/>
        <w:rPr>
          <w:u w:val="single"/>
        </w:rPr>
      </w:pPr>
    </w:p>
    <w:p w:rsidR="00B1391D" w:rsidRPr="004B1FA2" w:rsidRDefault="00B1391D" w:rsidP="00D555D6">
      <w:pPr>
        <w:tabs>
          <w:tab w:val="center" w:pos="142"/>
        </w:tabs>
        <w:ind w:right="-28"/>
        <w:jc w:val="both"/>
      </w:pPr>
      <w:r w:rsidRPr="00F46E51">
        <w:rPr>
          <w:b/>
        </w:rPr>
        <w:lastRenderedPageBreak/>
        <w:t>5.</w:t>
      </w:r>
      <w:r w:rsidRPr="004B1FA2">
        <w:t xml:space="preserve"> В срок от </w:t>
      </w:r>
      <w:r w:rsidR="000A38CE" w:rsidRPr="004B1FA2">
        <w:t>01.</w:t>
      </w:r>
      <w:r w:rsidR="00983303" w:rsidRPr="004B1FA2">
        <w:t>04</w:t>
      </w:r>
      <w:r w:rsidR="000A38CE" w:rsidRPr="004B1FA2">
        <w:t xml:space="preserve"> до 25.06. </w:t>
      </w:r>
      <w:r w:rsidRPr="004B1FA2">
        <w:t xml:space="preserve">на следващата календарна година Изпълнителната агенция по селекция и репродукция в животновъдството /ИАСРЖ/ извършва проверки на всички развъдни организации, получили помощ за осъществените дейности по т. </w:t>
      </w:r>
      <w:r w:rsidR="002849C2" w:rsidRPr="004B1FA2">
        <w:t>2</w:t>
      </w:r>
      <w:r w:rsidR="002C2F7E" w:rsidRPr="004B1FA2">
        <w:t xml:space="preserve">.1 и т. </w:t>
      </w:r>
      <w:r w:rsidR="002849C2" w:rsidRPr="004B1FA2">
        <w:t>2</w:t>
      </w:r>
      <w:r w:rsidRPr="004B1FA2">
        <w:t>.2 от раздел І, включително и на представения финансов отчет по т.</w:t>
      </w:r>
      <w:r w:rsidR="00A374ED" w:rsidRPr="004B1FA2">
        <w:t>4</w:t>
      </w:r>
      <w:r w:rsidRPr="004B1FA2">
        <w:t>. на настоящия раздел. За резултатите от извършените проверки се</w:t>
      </w:r>
      <w:r w:rsidR="000A38CE" w:rsidRPr="004B1FA2">
        <w:t xml:space="preserve"> попълва контролен лист (по образец на ИАСРЖ) и се</w:t>
      </w:r>
      <w:r w:rsidRPr="004B1FA2">
        <w:t xml:space="preserve"> съставя протокол в три екземпляра: за проверяваната развъдна организация, ДФ „Земеделие” и ИАСРЖ. Протоколът се изпраща служебно от ИАСРЖ в ДФ</w:t>
      </w:r>
      <w:r w:rsidR="00452FA7" w:rsidRPr="004B1FA2">
        <w:t xml:space="preserve"> </w:t>
      </w:r>
      <w:r w:rsidR="006F0F64" w:rsidRPr="004B1FA2">
        <w:t>„Земеделие”</w:t>
      </w:r>
      <w:r w:rsidRPr="004B1FA2">
        <w:t xml:space="preserve"> в срок до 30 юни.</w:t>
      </w:r>
    </w:p>
    <w:p w:rsidR="00B1391D" w:rsidRPr="004B1FA2" w:rsidRDefault="00B1391D" w:rsidP="00D555D6">
      <w:pPr>
        <w:tabs>
          <w:tab w:val="center" w:pos="142"/>
        </w:tabs>
        <w:ind w:right="-28"/>
        <w:jc w:val="both"/>
      </w:pPr>
    </w:p>
    <w:p w:rsidR="00B1391D" w:rsidRPr="004B1FA2" w:rsidRDefault="00477879" w:rsidP="00D555D6">
      <w:pPr>
        <w:tabs>
          <w:tab w:val="center" w:pos="142"/>
        </w:tabs>
        <w:ind w:right="-28"/>
        <w:jc w:val="both"/>
      </w:pPr>
      <w:r w:rsidRPr="00910CC2">
        <w:rPr>
          <w:b/>
        </w:rPr>
        <w:t>6.</w:t>
      </w:r>
      <w:r w:rsidRPr="004B1FA2">
        <w:t xml:space="preserve"> Когато по предходната т.</w:t>
      </w:r>
      <w:r w:rsidR="00E63B27" w:rsidRPr="004B1FA2">
        <w:t>5</w:t>
      </w:r>
      <w:r w:rsidR="00B1391D" w:rsidRPr="004B1FA2">
        <w:t xml:space="preserve"> се установи, че има вписвания в родословната </w:t>
      </w:r>
      <w:r w:rsidR="001555B8" w:rsidRPr="004B1FA2">
        <w:t xml:space="preserve">книга за извършени дейности по </w:t>
      </w:r>
      <w:r w:rsidR="00452FA7" w:rsidRPr="004B1FA2">
        <w:t>2</w:t>
      </w:r>
      <w:r w:rsidR="001555B8" w:rsidRPr="004B1FA2">
        <w:t>.1 и т</w:t>
      </w:r>
      <w:r w:rsidR="00452FA7" w:rsidRPr="004B1FA2">
        <w:t>. 2</w:t>
      </w:r>
      <w:r w:rsidR="0009418C" w:rsidRPr="004B1FA2">
        <w:t>.2 от раздел І за по-</w:t>
      </w:r>
      <w:r w:rsidR="00B1391D" w:rsidRPr="004B1FA2">
        <w:t xml:space="preserve">малък брой животни от заявените, вписванията са непълни, или дейностите не са извършени, както са заявени, средствата по помощта, които съответстват на разликата между заявения брой животни и бройката животни, за които действително са извършени пълни вписания и дейности, подлежат на връщане. При отпадане на животни се подпомагат реално извършени дейности до отпадането на животното. Отпадналото животно може да бъде заменено с друго животно, с което се извършва развъдна дейност от развъдната организация/ИАСРЖ. Животните, отпаднали </w:t>
      </w:r>
      <w:r w:rsidR="00983303" w:rsidRPr="004B1FA2">
        <w:t xml:space="preserve">от 20 февруари до 30 ноември </w:t>
      </w:r>
      <w:r w:rsidR="00B1391D" w:rsidRPr="004B1FA2">
        <w:t>се заменят периодично в рамките на периода на отпадане.</w:t>
      </w:r>
    </w:p>
    <w:p w:rsidR="00B1391D" w:rsidRPr="004B1FA2" w:rsidRDefault="00B1391D" w:rsidP="00D555D6">
      <w:pPr>
        <w:tabs>
          <w:tab w:val="center" w:pos="142"/>
        </w:tabs>
        <w:ind w:right="-28"/>
        <w:jc w:val="both"/>
      </w:pPr>
      <w:r w:rsidRPr="004B1FA2">
        <w:t>Това събитие се отразява в подпис</w:t>
      </w:r>
      <w:r w:rsidR="002B7667" w:rsidRPr="004B1FA2">
        <w:t>ания протокол по раздел III, т.</w:t>
      </w:r>
      <w:r w:rsidR="00E81E8B" w:rsidRPr="004B1FA2">
        <w:t xml:space="preserve">5 </w:t>
      </w:r>
      <w:r w:rsidRPr="004B1FA2">
        <w:t>на настоящ</w:t>
      </w:r>
      <w:r w:rsidR="006434D2">
        <w:t>ата схема</w:t>
      </w:r>
      <w:r w:rsidRPr="004B1FA2">
        <w:t xml:space="preserve">. В случаите, когато не е извършена такава замяна, </w:t>
      </w:r>
      <w:proofErr w:type="spellStart"/>
      <w:r w:rsidRPr="004B1FA2">
        <w:t>неразходваните</w:t>
      </w:r>
      <w:proofErr w:type="spellEnd"/>
      <w:r w:rsidRPr="004B1FA2">
        <w:t xml:space="preserve"> средства за отпадналия брой животни се възстановяват на </w:t>
      </w:r>
      <w:proofErr w:type="spellStart"/>
      <w:r w:rsidRPr="004B1FA2">
        <w:t>ДФ„Земеделие</w:t>
      </w:r>
      <w:proofErr w:type="spellEnd"/>
      <w:r w:rsidRPr="004B1FA2">
        <w:t xml:space="preserve">”. В случай, че са представени </w:t>
      </w:r>
      <w:proofErr w:type="spellStart"/>
      <w:r w:rsidRPr="004B1FA2">
        <w:t>разходооправдателни</w:t>
      </w:r>
      <w:proofErr w:type="spellEnd"/>
      <w:r w:rsidRPr="004B1FA2">
        <w:t xml:space="preserve"> и платежни документи, доказващи извършването на разходи, покриващи по-м</w:t>
      </w:r>
      <w:r w:rsidR="00452FA7" w:rsidRPr="004B1FA2">
        <w:t>алко от 100</w:t>
      </w:r>
      <w:r w:rsidR="006434D2">
        <w:t xml:space="preserve"> </w:t>
      </w:r>
      <w:r w:rsidR="00452FA7" w:rsidRPr="004B1FA2">
        <w:t>% от разходите по т.2.1 и т.2</w:t>
      </w:r>
      <w:r w:rsidRPr="004B1FA2">
        <w:t xml:space="preserve">.2, разликата подлежи на връщане. </w:t>
      </w:r>
      <w:r w:rsidR="001C187F" w:rsidRPr="004B1FA2">
        <w:t>Вземанията стават изискуеми, ведно със законната лихва от датата на получаване на средствата и развъдната организация, респективно ИАСРЖ възстановява на Фонда надплатената помощ</w:t>
      </w:r>
      <w:r w:rsidR="006434D2">
        <w:t>.</w:t>
      </w:r>
      <w:r w:rsidR="001C187F" w:rsidRPr="004B1FA2">
        <w:t xml:space="preserve"> </w:t>
      </w:r>
      <w:r w:rsidRPr="004B1FA2">
        <w:t>В случай, че земеделските стопани не са заплат</w:t>
      </w:r>
      <w:r w:rsidR="00D34FA9" w:rsidRPr="004B1FA2">
        <w:t>и</w:t>
      </w:r>
      <w:r w:rsidRPr="004B1FA2">
        <w:t>ли разликата от стойността на разходи</w:t>
      </w:r>
      <w:r w:rsidR="001555B8" w:rsidRPr="004B1FA2">
        <w:t xml:space="preserve">те за извършените услуги по т. </w:t>
      </w:r>
      <w:r w:rsidR="00452FA7" w:rsidRPr="004B1FA2">
        <w:t>2.1 и т. 2</w:t>
      </w:r>
      <w:r w:rsidRPr="004B1FA2">
        <w:t xml:space="preserve">.2 от раздел І. и получената държавна помощ, развъдната организация, респективно ИАСРЖ, възстановява на Фонда предоставената помощ за земеделския стопанин, заедно със законната лихва от датата на получаването </w:t>
      </w:r>
      <w:r w:rsidR="006434D2">
        <w:t>ѝ</w:t>
      </w:r>
      <w:r w:rsidRPr="004B1FA2">
        <w:t xml:space="preserve">. </w:t>
      </w:r>
    </w:p>
    <w:p w:rsidR="00B1391D" w:rsidRPr="004B1FA2" w:rsidRDefault="00B1391D" w:rsidP="00D555D6">
      <w:pPr>
        <w:tabs>
          <w:tab w:val="center" w:pos="142"/>
        </w:tabs>
        <w:ind w:right="-28"/>
        <w:jc w:val="both"/>
      </w:pPr>
    </w:p>
    <w:p w:rsidR="00B1391D" w:rsidRPr="004B1FA2" w:rsidRDefault="00E63B27" w:rsidP="00D555D6">
      <w:pPr>
        <w:tabs>
          <w:tab w:val="center" w:pos="142"/>
        </w:tabs>
        <w:ind w:right="-28"/>
        <w:jc w:val="both"/>
      </w:pPr>
      <w:r w:rsidRPr="00910CC2">
        <w:rPr>
          <w:b/>
        </w:rPr>
        <w:t>7</w:t>
      </w:r>
      <w:r w:rsidR="00B1391D" w:rsidRPr="00910CC2">
        <w:rPr>
          <w:b/>
        </w:rPr>
        <w:t>.</w:t>
      </w:r>
      <w:r w:rsidR="00B1391D" w:rsidRPr="004B1FA2">
        <w:t xml:space="preserve"> При деклариране на неверни данни или при представяне на неистински документи вземането на Фонда става изискуемо и развъдната организация, респективно ИАСРЖ</w:t>
      </w:r>
      <w:r w:rsidR="006434D2">
        <w:t>,</w:t>
      </w:r>
      <w:r w:rsidR="00B1391D" w:rsidRPr="004B1FA2">
        <w:t xml:space="preserve"> възстановява на Фонда реално получените средства по помощта, заедно със законната лихва от датата на получаването </w:t>
      </w:r>
      <w:r w:rsidR="006434D2">
        <w:t>ѝ</w:t>
      </w:r>
      <w:r w:rsidR="00B1391D" w:rsidRPr="004B1FA2">
        <w:t>.</w:t>
      </w:r>
    </w:p>
    <w:p w:rsidR="006B415C" w:rsidRDefault="006B415C" w:rsidP="00D555D6">
      <w:pPr>
        <w:tabs>
          <w:tab w:val="center" w:pos="142"/>
        </w:tabs>
        <w:ind w:right="-28"/>
        <w:jc w:val="both"/>
        <w:rPr>
          <w:b/>
        </w:rPr>
      </w:pPr>
    </w:p>
    <w:p w:rsidR="00B1391D" w:rsidRPr="004B1FA2" w:rsidRDefault="00E63B27" w:rsidP="00D555D6">
      <w:pPr>
        <w:tabs>
          <w:tab w:val="center" w:pos="142"/>
        </w:tabs>
        <w:ind w:right="-28"/>
        <w:jc w:val="both"/>
      </w:pPr>
      <w:r w:rsidRPr="00910CC2">
        <w:rPr>
          <w:b/>
        </w:rPr>
        <w:t>8</w:t>
      </w:r>
      <w:r w:rsidR="00B1391D" w:rsidRPr="00910CC2">
        <w:rPr>
          <w:b/>
        </w:rPr>
        <w:t>.</w:t>
      </w:r>
      <w:r w:rsidR="00B1391D" w:rsidRPr="004B1FA2">
        <w:t xml:space="preserve"> ИАСРЖ може по всяко време да извърши контрол </w:t>
      </w:r>
      <w:r w:rsidR="00452FA7" w:rsidRPr="004B1FA2">
        <w:t xml:space="preserve">за </w:t>
      </w:r>
      <w:r w:rsidR="0063416B" w:rsidRPr="004B1FA2">
        <w:t xml:space="preserve">достоверност </w:t>
      </w:r>
      <w:r w:rsidR="00B1391D" w:rsidRPr="004B1FA2">
        <w:t xml:space="preserve">върху </w:t>
      </w:r>
      <w:r w:rsidR="0063416B" w:rsidRPr="004B1FA2">
        <w:t>предоставената информация, касаеща</w:t>
      </w:r>
      <w:r w:rsidR="00B1391D" w:rsidRPr="004B1FA2">
        <w:t xml:space="preserve"> контрол</w:t>
      </w:r>
      <w:r w:rsidR="0063416B" w:rsidRPr="004B1FA2">
        <w:t>а</w:t>
      </w:r>
      <w:r w:rsidR="00B1391D" w:rsidRPr="004B1FA2">
        <w:t xml:space="preserve"> на продуктивните качества, както и определянето на качествените показатели на признаците в лабораториите.</w:t>
      </w:r>
    </w:p>
    <w:p w:rsidR="00B1391D" w:rsidRPr="004B1FA2" w:rsidRDefault="00B1391D" w:rsidP="00D555D6">
      <w:pPr>
        <w:tabs>
          <w:tab w:val="center" w:pos="142"/>
        </w:tabs>
        <w:ind w:right="-28"/>
        <w:jc w:val="both"/>
      </w:pPr>
    </w:p>
    <w:p w:rsidR="001555B8" w:rsidRPr="004B1FA2" w:rsidRDefault="00E63B27" w:rsidP="007F7BFF">
      <w:pPr>
        <w:tabs>
          <w:tab w:val="center" w:pos="142"/>
        </w:tabs>
        <w:ind w:right="-28"/>
        <w:jc w:val="both"/>
      </w:pPr>
      <w:r w:rsidRPr="00910CC2">
        <w:rPr>
          <w:b/>
        </w:rPr>
        <w:t>9</w:t>
      </w:r>
      <w:r w:rsidR="00B1391D" w:rsidRPr="00910CC2">
        <w:rPr>
          <w:b/>
        </w:rPr>
        <w:t>.</w:t>
      </w:r>
      <w:r w:rsidR="00B1391D" w:rsidRPr="004B1FA2">
        <w:t xml:space="preserve"> ДФ „Земеделие” може по всяко време да изисква информация и документи от развъдните организации и ИАСРЖ</w:t>
      </w:r>
      <w:r w:rsidR="00AB5DDD" w:rsidRPr="004B1FA2">
        <w:t>,</w:t>
      </w:r>
      <w:r w:rsidR="00B1391D" w:rsidRPr="004B1FA2">
        <w:t xml:space="preserve"> във връзка с доказването</w:t>
      </w:r>
      <w:r w:rsidR="00452FA7" w:rsidRPr="004B1FA2">
        <w:t xml:space="preserve"> на извършените дейности по т. 2.1 и т. 2</w:t>
      </w:r>
      <w:r w:rsidR="00B1391D" w:rsidRPr="004B1FA2">
        <w:t>.2 от раздел І и правомерното използване на средствата по помощта.</w:t>
      </w:r>
    </w:p>
    <w:p w:rsidR="00452FA7" w:rsidRPr="004B1FA2" w:rsidRDefault="00452FA7" w:rsidP="00673DF2">
      <w:pPr>
        <w:jc w:val="both"/>
      </w:pPr>
    </w:p>
    <w:p w:rsidR="00547742" w:rsidRPr="004B1FA2" w:rsidRDefault="001C187F" w:rsidP="001C187F">
      <w:pPr>
        <w:jc w:val="both"/>
      </w:pPr>
      <w:r w:rsidRPr="00910CC2">
        <w:rPr>
          <w:b/>
        </w:rPr>
        <w:t>10.</w:t>
      </w:r>
      <w:r w:rsidRPr="004B1FA2">
        <w:t xml:space="preserve"> ИАСРЖ упражнява цялостен контрол върху дейностите, свързани с настоящата схема, както и следи за отчитането на представените от развъдните организации документи, в това число и за представянето на </w:t>
      </w:r>
      <w:proofErr w:type="spellStart"/>
      <w:r w:rsidRPr="004B1FA2">
        <w:t>разходооправдателни</w:t>
      </w:r>
      <w:proofErr w:type="spellEnd"/>
      <w:r w:rsidRPr="004B1FA2">
        <w:t xml:space="preserve"> и платежни документи за направените разходи, направени по повод изпълнение на дейностите по схемата. За целта се извършва текущ и последващ контрол, като за резултатите от проверките се попълват контролни листове (по образец на ИАСРЖ).</w:t>
      </w:r>
    </w:p>
    <w:p w:rsidR="00547742" w:rsidRPr="004B1FA2" w:rsidRDefault="001C187F" w:rsidP="00547742">
      <w:pPr>
        <w:ind w:right="-2"/>
        <w:jc w:val="both"/>
      </w:pPr>
      <w:r w:rsidRPr="00910CC2">
        <w:rPr>
          <w:b/>
        </w:rPr>
        <w:t>10.</w:t>
      </w:r>
      <w:r w:rsidR="00134A68" w:rsidRPr="00910CC2">
        <w:rPr>
          <w:b/>
        </w:rPr>
        <w:t>1</w:t>
      </w:r>
      <w:r w:rsidRPr="00910CC2">
        <w:rPr>
          <w:b/>
        </w:rPr>
        <w:t>.</w:t>
      </w:r>
      <w:r w:rsidRPr="004B1FA2">
        <w:t xml:space="preserve"> </w:t>
      </w:r>
      <w:r w:rsidR="00547742" w:rsidRPr="004B1FA2">
        <w:t xml:space="preserve">При констатиране на неизпълнение на поетите от </w:t>
      </w:r>
      <w:proofErr w:type="spellStart"/>
      <w:r w:rsidR="00547742" w:rsidRPr="004B1FA2">
        <w:t>бенефициера</w:t>
      </w:r>
      <w:proofErr w:type="spellEnd"/>
      <w:r w:rsidR="00547742" w:rsidRPr="004B1FA2">
        <w:t xml:space="preserve"> ангажименти по схемата за държавна помощ, ИАСРЖ и ДФЗ предоставят официално информация на </w:t>
      </w:r>
      <w:proofErr w:type="spellStart"/>
      <w:r w:rsidR="00547742" w:rsidRPr="004B1FA2">
        <w:t>МЗм</w:t>
      </w:r>
      <w:proofErr w:type="spellEnd"/>
      <w:r w:rsidR="00547742" w:rsidRPr="004B1FA2">
        <w:t xml:space="preserve"> с цел предприемане на действия по компетентност.</w:t>
      </w:r>
    </w:p>
    <w:p w:rsidR="001D400E" w:rsidRPr="004B1FA2" w:rsidRDefault="001D400E" w:rsidP="001C187F">
      <w:pPr>
        <w:ind w:right="-2"/>
        <w:jc w:val="both"/>
      </w:pPr>
    </w:p>
    <w:p w:rsidR="001C187F" w:rsidRDefault="001C187F" w:rsidP="001C187F">
      <w:pPr>
        <w:jc w:val="both"/>
      </w:pPr>
      <w:r w:rsidRPr="00910CC2">
        <w:rPr>
          <w:b/>
        </w:rPr>
        <w:t>11.</w:t>
      </w:r>
      <w:r w:rsidRPr="004B1FA2">
        <w:t xml:space="preserve"> Контрол върху контролната и развъдната дейност на ИАСРЖ се осъществява от дирекция „Животновъдство“ на </w:t>
      </w:r>
      <w:proofErr w:type="spellStart"/>
      <w:r w:rsidR="00681201" w:rsidRPr="004B1FA2">
        <w:t>МЗм</w:t>
      </w:r>
      <w:proofErr w:type="spellEnd"/>
      <w:r w:rsidR="00681201" w:rsidRPr="004B1FA2">
        <w:t xml:space="preserve"> </w:t>
      </w:r>
      <w:r w:rsidRPr="004B1FA2">
        <w:t xml:space="preserve">по изготвени правила от нея. </w:t>
      </w:r>
    </w:p>
    <w:p w:rsidR="00C64070" w:rsidRDefault="00C64070" w:rsidP="001C187F">
      <w:pPr>
        <w:jc w:val="both"/>
      </w:pPr>
    </w:p>
    <w:p w:rsidR="00C64070" w:rsidRPr="00BF691D" w:rsidRDefault="00C64070" w:rsidP="001C187F">
      <w:pPr>
        <w:jc w:val="both"/>
        <w:rPr>
          <w:lang w:val="en-US"/>
        </w:rPr>
      </w:pPr>
      <w:r w:rsidRPr="00C64070">
        <w:rPr>
          <w:b/>
        </w:rPr>
        <w:t xml:space="preserve">12. </w:t>
      </w:r>
      <w:r w:rsidRPr="00C64070">
        <w:t>Предоставените финансови средства по настоящата държавна помощ, имат характер на публично вземане. Принудително събиране на тези средства се осъществява от ДФ “Земеделие“ по реда на ЗПЗП, АПК и ДОПК.</w:t>
      </w:r>
    </w:p>
    <w:p w:rsidR="00D02062" w:rsidRDefault="00D02062" w:rsidP="00D02062">
      <w:pPr>
        <w:tabs>
          <w:tab w:val="center" w:pos="142"/>
        </w:tabs>
        <w:ind w:right="-28"/>
        <w:jc w:val="both"/>
        <w:rPr>
          <w:b/>
          <w:lang w:val="en-US"/>
        </w:rPr>
      </w:pPr>
    </w:p>
    <w:p w:rsidR="00D02062" w:rsidRPr="00C92E55" w:rsidRDefault="00D02062" w:rsidP="00D02062">
      <w:pPr>
        <w:tabs>
          <w:tab w:val="center" w:pos="142"/>
        </w:tabs>
        <w:ind w:right="-28"/>
        <w:jc w:val="both"/>
        <w:rPr>
          <w:b/>
          <w:i/>
          <w:u w:val="single"/>
        </w:rPr>
      </w:pPr>
      <w:r w:rsidRPr="00C92E55">
        <w:rPr>
          <w:b/>
          <w:lang w:val="en-US"/>
        </w:rPr>
        <w:t>I</w:t>
      </w:r>
      <w:r w:rsidRPr="00C92E55">
        <w:rPr>
          <w:b/>
        </w:rPr>
        <w:t>V. СРОКОВЕ НА ПОМОЩТА</w:t>
      </w:r>
    </w:p>
    <w:p w:rsidR="00D02062" w:rsidRPr="00C92E55" w:rsidRDefault="00D02062" w:rsidP="00D02062">
      <w:pPr>
        <w:jc w:val="both"/>
        <w:rPr>
          <w:b/>
        </w:rPr>
      </w:pPr>
      <w:r w:rsidRPr="00ED2536">
        <w:rPr>
          <w:b/>
          <w:lang w:val="ru-RU"/>
        </w:rPr>
        <w:t xml:space="preserve">1. </w:t>
      </w:r>
      <w:r w:rsidRPr="00ED2536">
        <w:t>Срок за кандидатстване за І транш:</w:t>
      </w:r>
      <w:r w:rsidRPr="00ED2536">
        <w:rPr>
          <w:b/>
        </w:rPr>
        <w:t xml:space="preserve"> от </w:t>
      </w:r>
      <w:r w:rsidR="00A66565">
        <w:rPr>
          <w:b/>
          <w:lang w:val="en-US"/>
        </w:rPr>
        <w:t>25</w:t>
      </w:r>
      <w:r w:rsidRPr="00ED2536">
        <w:rPr>
          <w:b/>
        </w:rPr>
        <w:t xml:space="preserve"> </w:t>
      </w:r>
      <w:r>
        <w:rPr>
          <w:b/>
        </w:rPr>
        <w:t>май</w:t>
      </w:r>
      <w:r w:rsidRPr="00ED2536">
        <w:rPr>
          <w:b/>
        </w:rPr>
        <w:t xml:space="preserve"> </w:t>
      </w:r>
      <w:r>
        <w:rPr>
          <w:b/>
        </w:rPr>
        <w:t>до 16</w:t>
      </w:r>
      <w:r w:rsidRPr="00ED2536">
        <w:rPr>
          <w:b/>
        </w:rPr>
        <w:t xml:space="preserve"> юни</w:t>
      </w:r>
      <w:r>
        <w:rPr>
          <w:b/>
        </w:rPr>
        <w:t xml:space="preserve"> 2023</w:t>
      </w:r>
      <w:r w:rsidRPr="00ED2536">
        <w:rPr>
          <w:b/>
        </w:rPr>
        <w:t xml:space="preserve"> г.</w:t>
      </w:r>
    </w:p>
    <w:p w:rsidR="00D02062" w:rsidRPr="00DD0AD9" w:rsidRDefault="00D02062" w:rsidP="00D02062">
      <w:pPr>
        <w:jc w:val="both"/>
        <w:rPr>
          <w:b/>
        </w:rPr>
      </w:pPr>
      <w:r w:rsidRPr="00C92E55">
        <w:rPr>
          <w:b/>
          <w:lang w:val="ru-RU"/>
        </w:rPr>
        <w:t xml:space="preserve">2. </w:t>
      </w:r>
      <w:r w:rsidRPr="00C92E55">
        <w:t>Срок за сключване на договорите и изплащане на І транш на помощта:</w:t>
      </w:r>
      <w:r w:rsidRPr="00C92E55">
        <w:rPr>
          <w:b/>
        </w:rPr>
        <w:t xml:space="preserve"> до </w:t>
      </w:r>
      <w:r>
        <w:rPr>
          <w:b/>
        </w:rPr>
        <w:t xml:space="preserve">30 юни </w:t>
      </w:r>
      <w:r w:rsidRPr="00C92E55">
        <w:rPr>
          <w:b/>
        </w:rPr>
        <w:t>202</w:t>
      </w:r>
      <w:r>
        <w:rPr>
          <w:b/>
        </w:rPr>
        <w:t>3</w:t>
      </w:r>
      <w:r w:rsidRPr="00C92E55">
        <w:rPr>
          <w:b/>
        </w:rPr>
        <w:t xml:space="preserve"> г</w:t>
      </w:r>
      <w:r>
        <w:rPr>
          <w:b/>
        </w:rPr>
        <w:t>одина</w:t>
      </w:r>
      <w:r w:rsidRPr="00C92E55">
        <w:rPr>
          <w:b/>
        </w:rPr>
        <w:t>, след представяне на отчет за дейността и финансов отчет за 202</w:t>
      </w:r>
      <w:r>
        <w:rPr>
          <w:b/>
        </w:rPr>
        <w:t>2</w:t>
      </w:r>
      <w:r w:rsidRPr="00C92E55">
        <w:rPr>
          <w:b/>
        </w:rPr>
        <w:t xml:space="preserve"> г. в ИАСРЖ/</w:t>
      </w:r>
      <w:proofErr w:type="spellStart"/>
      <w:r w:rsidRPr="00C92E55">
        <w:rPr>
          <w:b/>
        </w:rPr>
        <w:t>МЗ</w:t>
      </w:r>
      <w:r>
        <w:rPr>
          <w:b/>
        </w:rPr>
        <w:t>м</w:t>
      </w:r>
      <w:proofErr w:type="spellEnd"/>
      <w:r w:rsidRPr="00C92E55">
        <w:rPr>
          <w:b/>
        </w:rPr>
        <w:t>.</w:t>
      </w:r>
      <w:r w:rsidRPr="00DD0AD9">
        <w:rPr>
          <w:b/>
        </w:rPr>
        <w:t xml:space="preserve"> </w:t>
      </w:r>
    </w:p>
    <w:p w:rsidR="00D02062" w:rsidRPr="00C92E55" w:rsidRDefault="00D02062" w:rsidP="00D02062">
      <w:pPr>
        <w:jc w:val="both"/>
        <w:rPr>
          <w:b/>
        </w:rPr>
      </w:pPr>
      <w:r w:rsidRPr="00C92E55">
        <w:rPr>
          <w:b/>
          <w:lang w:val="ru-RU"/>
        </w:rPr>
        <w:t xml:space="preserve">3. </w:t>
      </w:r>
      <w:r w:rsidRPr="00C92E55">
        <w:t>Срок за кандидатстване за ІІ транш:</w:t>
      </w:r>
      <w:r w:rsidRPr="00C92E55">
        <w:rPr>
          <w:b/>
        </w:rPr>
        <w:t xml:space="preserve"> от 2</w:t>
      </w:r>
      <w:r>
        <w:rPr>
          <w:b/>
        </w:rPr>
        <w:t>1</w:t>
      </w:r>
      <w:r w:rsidRPr="00C92E55">
        <w:rPr>
          <w:b/>
        </w:rPr>
        <w:t xml:space="preserve"> август до </w:t>
      </w:r>
      <w:r>
        <w:rPr>
          <w:b/>
        </w:rPr>
        <w:t>08</w:t>
      </w:r>
      <w:r w:rsidRPr="00C92E55">
        <w:rPr>
          <w:b/>
        </w:rPr>
        <w:t xml:space="preserve"> септември 202</w:t>
      </w:r>
      <w:r>
        <w:rPr>
          <w:b/>
        </w:rPr>
        <w:t>3</w:t>
      </w:r>
      <w:r w:rsidRPr="00C92E55">
        <w:rPr>
          <w:b/>
        </w:rPr>
        <w:t xml:space="preserve"> г. след проверка от ИАСРЖ/</w:t>
      </w:r>
      <w:proofErr w:type="spellStart"/>
      <w:r w:rsidRPr="00C92E55">
        <w:rPr>
          <w:b/>
        </w:rPr>
        <w:t>МЗ</w:t>
      </w:r>
      <w:r>
        <w:rPr>
          <w:b/>
        </w:rPr>
        <w:t>м</w:t>
      </w:r>
      <w:proofErr w:type="spellEnd"/>
      <w:r w:rsidRPr="00C92E55">
        <w:rPr>
          <w:b/>
        </w:rPr>
        <w:t xml:space="preserve"> на извършените дейности от развъдните организации/</w:t>
      </w:r>
      <w:r>
        <w:rPr>
          <w:b/>
        </w:rPr>
        <w:t xml:space="preserve"> </w:t>
      </w:r>
      <w:r w:rsidRPr="00C92E55">
        <w:rPr>
          <w:b/>
        </w:rPr>
        <w:t xml:space="preserve">ИАСРЖ и представените финансови </w:t>
      </w:r>
      <w:r w:rsidRPr="00D526E4">
        <w:rPr>
          <w:b/>
        </w:rPr>
        <w:t>отчети за 202</w:t>
      </w:r>
      <w:r w:rsidR="00DA1DB3" w:rsidRPr="00D526E4">
        <w:rPr>
          <w:b/>
        </w:rPr>
        <w:t>2</w:t>
      </w:r>
      <w:r w:rsidRPr="00D526E4">
        <w:rPr>
          <w:b/>
          <w:lang w:val="ru-RU"/>
        </w:rPr>
        <w:t xml:space="preserve"> </w:t>
      </w:r>
      <w:r w:rsidRPr="00D526E4">
        <w:rPr>
          <w:b/>
        </w:rPr>
        <w:t>г.</w:t>
      </w:r>
    </w:p>
    <w:p w:rsidR="00D02062" w:rsidRPr="00DD0AD9" w:rsidRDefault="00D02062" w:rsidP="00D02062">
      <w:pPr>
        <w:jc w:val="both"/>
        <w:rPr>
          <w:b/>
        </w:rPr>
      </w:pPr>
      <w:r w:rsidRPr="00C92E55">
        <w:rPr>
          <w:b/>
          <w:lang w:val="ru-RU"/>
        </w:rPr>
        <w:t xml:space="preserve">4. </w:t>
      </w:r>
      <w:r w:rsidRPr="00C92E55">
        <w:t>Срок за сключване на анекси и изплащане на помощта за ІІ транш:</w:t>
      </w:r>
      <w:r w:rsidRPr="00C92E55">
        <w:rPr>
          <w:b/>
        </w:rPr>
        <w:t xml:space="preserve"> до </w:t>
      </w:r>
      <w:r>
        <w:rPr>
          <w:b/>
        </w:rPr>
        <w:t>29</w:t>
      </w:r>
      <w:r w:rsidRPr="00C92E55">
        <w:rPr>
          <w:b/>
        </w:rPr>
        <w:t xml:space="preserve"> септември 202</w:t>
      </w:r>
      <w:r>
        <w:rPr>
          <w:b/>
        </w:rPr>
        <w:t xml:space="preserve">3 </w:t>
      </w:r>
      <w:r w:rsidRPr="00C92E55">
        <w:rPr>
          <w:b/>
        </w:rPr>
        <w:t>г.</w:t>
      </w:r>
    </w:p>
    <w:p w:rsidR="00D02062" w:rsidRPr="0003532B" w:rsidRDefault="00D02062" w:rsidP="00D02062">
      <w:pPr>
        <w:jc w:val="both"/>
      </w:pPr>
      <w:r w:rsidRPr="00DD0AD9">
        <w:rPr>
          <w:b/>
        </w:rPr>
        <w:t xml:space="preserve">5. </w:t>
      </w:r>
      <w:r w:rsidRPr="00DD0AD9">
        <w:t>Допуска се сключване на договори/анекси и изплащане на помощта и след срока, при възникнали казуси и обстоятелства, изискващи извършване на допълнително обследване допустимостта за подпомагане на съответния бенефициент.</w:t>
      </w:r>
    </w:p>
    <w:p w:rsidR="009C0189" w:rsidRPr="004B1FA2" w:rsidRDefault="009C0189" w:rsidP="00673DF2">
      <w:pPr>
        <w:jc w:val="both"/>
        <w:rPr>
          <w:b/>
        </w:rPr>
      </w:pPr>
    </w:p>
    <w:p w:rsidR="00661257" w:rsidRPr="004B1FA2" w:rsidRDefault="00A164BE" w:rsidP="00673DF2">
      <w:pPr>
        <w:jc w:val="both"/>
        <w:rPr>
          <w:b/>
        </w:rPr>
      </w:pPr>
      <w:r w:rsidRPr="004B1FA2">
        <w:rPr>
          <w:b/>
        </w:rPr>
        <w:t xml:space="preserve">V. </w:t>
      </w:r>
      <w:r w:rsidR="00640823" w:rsidRPr="004B1FA2">
        <w:rPr>
          <w:b/>
        </w:rPr>
        <w:t>СПАЗВАНЕ НА ПРАВИЛАТА ЗА ДЪРЖАВНИ ПОМОЩИ</w:t>
      </w:r>
    </w:p>
    <w:p w:rsidR="00347113" w:rsidRPr="004B1FA2" w:rsidRDefault="00347113" w:rsidP="00673DF2">
      <w:pPr>
        <w:jc w:val="both"/>
        <w:rPr>
          <w:b/>
        </w:rPr>
      </w:pPr>
    </w:p>
    <w:p w:rsidR="00D543CE" w:rsidRPr="004B1FA2" w:rsidRDefault="00D543CE" w:rsidP="00673DF2">
      <w:pPr>
        <w:tabs>
          <w:tab w:val="left" w:pos="1080"/>
        </w:tabs>
        <w:jc w:val="both"/>
      </w:pPr>
      <w:r w:rsidRPr="004B1FA2">
        <w:rPr>
          <w:b/>
        </w:rPr>
        <w:t>1.</w:t>
      </w:r>
      <w:r w:rsidRPr="004B1FA2">
        <w:t xml:space="preserve"> Помощта съгласно тази схема е вид държавна помощ, предоставена при условията на правото на Европейския съюз</w:t>
      </w:r>
      <w:r w:rsidR="002C2256" w:rsidRPr="004B1FA2">
        <w:t>.</w:t>
      </w:r>
    </w:p>
    <w:p w:rsidR="00D543CE" w:rsidRPr="004B1FA2" w:rsidRDefault="00D543CE" w:rsidP="00673DF2">
      <w:pPr>
        <w:tabs>
          <w:tab w:val="left" w:pos="1080"/>
        </w:tabs>
        <w:jc w:val="both"/>
      </w:pPr>
      <w:r w:rsidRPr="004B1FA2">
        <w:rPr>
          <w:b/>
        </w:rPr>
        <w:t>2.</w:t>
      </w:r>
      <w:r w:rsidR="00996E4C" w:rsidRPr="004B1FA2">
        <w:t xml:space="preserve"> </w:t>
      </w:r>
      <w:r w:rsidR="004D1F9C" w:rsidRPr="004B1FA2">
        <w:t xml:space="preserve">Одобрените </w:t>
      </w:r>
      <w:r w:rsidR="00996E4C" w:rsidRPr="004B1FA2">
        <w:t>организации</w:t>
      </w:r>
      <w:r w:rsidRPr="004B1FA2">
        <w:t xml:space="preserve"> няма</w:t>
      </w:r>
      <w:r w:rsidR="00996E4C" w:rsidRPr="004B1FA2">
        <w:t>т</w:t>
      </w:r>
      <w:r w:rsidRPr="004B1FA2">
        <w:t xml:space="preserve"> право да предоставя</w:t>
      </w:r>
      <w:r w:rsidR="00996E4C" w:rsidRPr="004B1FA2">
        <w:t>т</w:t>
      </w:r>
      <w:r w:rsidRPr="004B1FA2">
        <w:t xml:space="preserve"> субсидирани услуги на земеделски </w:t>
      </w:r>
      <w:r w:rsidR="002C2256" w:rsidRPr="004B1FA2">
        <w:t>стопани</w:t>
      </w:r>
      <w:r w:rsidRPr="004B1FA2">
        <w:t xml:space="preserve">, които не са </w:t>
      </w:r>
      <w:proofErr w:type="spellStart"/>
      <w:r w:rsidR="004A07E9" w:rsidRPr="004B1FA2">
        <w:t>микро</w:t>
      </w:r>
      <w:proofErr w:type="spellEnd"/>
      <w:r w:rsidR="004A07E9" w:rsidRPr="004B1FA2">
        <w:t xml:space="preserve">, </w:t>
      </w:r>
      <w:r w:rsidRPr="004B1FA2">
        <w:t>малки или средни предприятия по</w:t>
      </w:r>
      <w:r w:rsidR="004A07E9" w:rsidRPr="004B1FA2">
        <w:t xml:space="preserve"> смисъла на Прило</w:t>
      </w:r>
      <w:r w:rsidR="00C414EE" w:rsidRPr="004B1FA2">
        <w:t>жение 1</w:t>
      </w:r>
      <w:r w:rsidRPr="004B1FA2">
        <w:t xml:space="preserve"> </w:t>
      </w:r>
      <w:r w:rsidR="00C414EE" w:rsidRPr="004B1FA2">
        <w:t xml:space="preserve">на </w:t>
      </w:r>
      <w:r w:rsidR="00725CDA" w:rsidRPr="004B1FA2">
        <w:t>Регламент (ЕС) 2022/2472</w:t>
      </w:r>
      <w:r w:rsidR="004B1FA2" w:rsidRPr="004B1FA2">
        <w:t xml:space="preserve">. </w:t>
      </w:r>
      <w:r w:rsidRPr="004B1FA2">
        <w:t xml:space="preserve">При неизпълнение на това задължение помощта става изискуема и подлежи на връщане, заедно със законната лихва от датата на получаването </w:t>
      </w:r>
      <w:r w:rsidR="00BB0B98" w:rsidRPr="004B1FA2">
        <w:t>ѝ</w:t>
      </w:r>
      <w:r w:rsidR="002C2256" w:rsidRPr="004B1FA2">
        <w:t>.</w:t>
      </w:r>
    </w:p>
    <w:p w:rsidR="00D543CE" w:rsidRPr="004B1FA2" w:rsidRDefault="00D543CE" w:rsidP="00673DF2">
      <w:pPr>
        <w:tabs>
          <w:tab w:val="left" w:pos="1080"/>
        </w:tabs>
        <w:jc w:val="both"/>
      </w:pPr>
      <w:r w:rsidRPr="004B1FA2">
        <w:rPr>
          <w:b/>
        </w:rPr>
        <w:t>3.</w:t>
      </w:r>
      <w:r w:rsidR="00996E4C" w:rsidRPr="004B1FA2">
        <w:t xml:space="preserve"> </w:t>
      </w:r>
      <w:r w:rsidR="004D1F9C" w:rsidRPr="004B1FA2">
        <w:t xml:space="preserve">Одобрените </w:t>
      </w:r>
      <w:r w:rsidR="00996E4C" w:rsidRPr="004B1FA2">
        <w:t>организации</w:t>
      </w:r>
      <w:r w:rsidRPr="004B1FA2">
        <w:t xml:space="preserve"> няма</w:t>
      </w:r>
      <w:r w:rsidR="00996E4C" w:rsidRPr="004B1FA2">
        <w:t>т</w:t>
      </w:r>
      <w:r w:rsidRPr="004B1FA2">
        <w:t xml:space="preserve"> право да предоставя</w:t>
      </w:r>
      <w:r w:rsidR="006434D2">
        <w:t>т</w:t>
      </w:r>
      <w:r w:rsidRPr="004B1FA2">
        <w:t xml:space="preserve"> субсидирани услуги на земеделски </w:t>
      </w:r>
      <w:r w:rsidR="002C2256" w:rsidRPr="004B1FA2">
        <w:t>стопани</w:t>
      </w:r>
      <w:r w:rsidRPr="004B1FA2">
        <w:t>, които не са регистрирани по реда на Наредба №</w:t>
      </w:r>
      <w:r w:rsidR="004A07E9" w:rsidRPr="004B1FA2">
        <w:t xml:space="preserve"> </w:t>
      </w:r>
      <w:r w:rsidRPr="004B1FA2">
        <w:t xml:space="preserve">3 от 1999 г. за създаване и поддържане на регистър на земеделските </w:t>
      </w:r>
      <w:r w:rsidR="003E5817" w:rsidRPr="004B1FA2">
        <w:t>стопани</w:t>
      </w:r>
      <w:r w:rsidRPr="004B1FA2">
        <w:t xml:space="preserve">. При неизпълнение на това задължение помощта става изискуема и подлежи на връщане, заедно със законната лихва от датата на получаването </w:t>
      </w:r>
      <w:r w:rsidR="00681201" w:rsidRPr="004B1FA2">
        <w:t>ѝ</w:t>
      </w:r>
      <w:r w:rsidRPr="004B1FA2">
        <w:t>.</w:t>
      </w:r>
    </w:p>
    <w:p w:rsidR="00182B8E" w:rsidRPr="004B1FA2" w:rsidRDefault="00996E4C" w:rsidP="00673DF2">
      <w:pPr>
        <w:tabs>
          <w:tab w:val="center" w:pos="142"/>
        </w:tabs>
        <w:ind w:right="-28"/>
        <w:jc w:val="both"/>
      </w:pPr>
      <w:r w:rsidRPr="004B1FA2">
        <w:rPr>
          <w:b/>
        </w:rPr>
        <w:t>4.</w:t>
      </w:r>
      <w:r w:rsidRPr="004B1FA2">
        <w:t xml:space="preserve"> </w:t>
      </w:r>
      <w:r w:rsidR="004D1F9C" w:rsidRPr="004B1FA2">
        <w:t xml:space="preserve">Одобрените </w:t>
      </w:r>
      <w:r w:rsidRPr="004B1FA2">
        <w:t>организаци</w:t>
      </w:r>
      <w:r w:rsidR="00B61DDE" w:rsidRPr="004B1FA2">
        <w:t>и</w:t>
      </w:r>
      <w:r w:rsidR="00451E45" w:rsidRPr="004B1FA2">
        <w:t>, респективно ИАСРЖ</w:t>
      </w:r>
      <w:r w:rsidR="006434D2">
        <w:t>,</w:t>
      </w:r>
      <w:r w:rsidRPr="004B1FA2">
        <w:t xml:space="preserve"> нямат право да изискват от земеделските </w:t>
      </w:r>
      <w:r w:rsidR="005818AB" w:rsidRPr="004B1FA2">
        <w:t xml:space="preserve">стопани </w:t>
      </w:r>
      <w:r w:rsidR="00452FA7" w:rsidRPr="004B1FA2">
        <w:t>да заплащат услугите по т. 2</w:t>
      </w:r>
      <w:r w:rsidRPr="004B1FA2">
        <w:t>.1 от раздел І.</w:t>
      </w:r>
      <w:r w:rsidR="00CD54CB" w:rsidRPr="004B1FA2">
        <w:t>, в случай че относителния</w:t>
      </w:r>
      <w:r w:rsidR="006434D2">
        <w:t>т</w:t>
      </w:r>
      <w:r w:rsidR="00CD54CB" w:rsidRPr="004B1FA2">
        <w:t xml:space="preserve"> дял на подпомагане е 100 %.</w:t>
      </w:r>
      <w:r w:rsidRPr="004B1FA2">
        <w:t xml:space="preserve"> Развъдните организации изискват от </w:t>
      </w:r>
      <w:r w:rsidR="00E42458" w:rsidRPr="004B1FA2">
        <w:t xml:space="preserve">всеки </w:t>
      </w:r>
      <w:r w:rsidRPr="004B1FA2">
        <w:t xml:space="preserve">земеделски </w:t>
      </w:r>
      <w:r w:rsidR="005818AB" w:rsidRPr="004B1FA2">
        <w:t>стопани</w:t>
      </w:r>
      <w:r w:rsidR="00E42458" w:rsidRPr="004B1FA2">
        <w:t>н</w:t>
      </w:r>
      <w:r w:rsidR="005818AB" w:rsidRPr="004B1FA2">
        <w:t xml:space="preserve"> </w:t>
      </w:r>
      <w:r w:rsidRPr="004B1FA2">
        <w:t xml:space="preserve">да заплаща </w:t>
      </w:r>
      <w:r w:rsidR="00006AF8" w:rsidRPr="004B1FA2">
        <w:t xml:space="preserve">само </w:t>
      </w:r>
      <w:r w:rsidR="00330406" w:rsidRPr="004B1FA2">
        <w:t xml:space="preserve">разликата </w:t>
      </w:r>
      <w:r w:rsidRPr="004B1FA2">
        <w:t xml:space="preserve">от стойността на разходите за извършените услуги по </w:t>
      </w:r>
      <w:r w:rsidR="00452FA7" w:rsidRPr="004B1FA2">
        <w:t>т. 2</w:t>
      </w:r>
      <w:r w:rsidR="00006AF8" w:rsidRPr="004B1FA2">
        <w:t xml:space="preserve">.1 и </w:t>
      </w:r>
      <w:r w:rsidR="00452FA7" w:rsidRPr="004B1FA2">
        <w:t>т. 2</w:t>
      </w:r>
      <w:r w:rsidRPr="004B1FA2">
        <w:t xml:space="preserve">.2 от раздел І. </w:t>
      </w:r>
      <w:r w:rsidR="00006AF8" w:rsidRPr="004B1FA2">
        <w:t xml:space="preserve">и получената държавна помощ. </w:t>
      </w:r>
    </w:p>
    <w:p w:rsidR="00D543CE" w:rsidRPr="004B1FA2" w:rsidRDefault="00996E4C" w:rsidP="00673DF2">
      <w:pPr>
        <w:jc w:val="both"/>
      </w:pPr>
      <w:r w:rsidRPr="004B1FA2">
        <w:rPr>
          <w:b/>
        </w:rPr>
        <w:t>5</w:t>
      </w:r>
      <w:r w:rsidR="00D543CE" w:rsidRPr="004B1FA2">
        <w:rPr>
          <w:b/>
        </w:rPr>
        <w:t>.</w:t>
      </w:r>
      <w:r w:rsidR="00D543CE" w:rsidRPr="004B1FA2">
        <w:t xml:space="preserve"> Помощта, съгласно чл.1, </w:t>
      </w:r>
      <w:r w:rsidR="006B415C">
        <w:t>параграф</w:t>
      </w:r>
      <w:r w:rsidR="00D543CE" w:rsidRPr="004B1FA2">
        <w:t xml:space="preserve"> </w:t>
      </w:r>
      <w:r w:rsidR="001275E2" w:rsidRPr="004B1FA2">
        <w:t>4</w:t>
      </w:r>
      <w:r w:rsidR="00D543CE" w:rsidRPr="004B1FA2">
        <w:t xml:space="preserve">, буква „а“ на </w:t>
      </w:r>
      <w:r w:rsidR="00725CDA" w:rsidRPr="004B1FA2">
        <w:t>Регламент (ЕС) 2022/2472</w:t>
      </w:r>
      <w:r w:rsidR="006434D2">
        <w:t>,</w:t>
      </w:r>
      <w:r w:rsidR="00725CDA" w:rsidRPr="004B1FA2">
        <w:t xml:space="preserve"> </w:t>
      </w:r>
      <w:r w:rsidR="00D543CE" w:rsidRPr="004B1FA2">
        <w:t>не се прилага в случаите, когато не са изключени изрични плащания на индивидуална помощ в полза на предприятие</w:t>
      </w:r>
      <w:r w:rsidR="006434D2">
        <w:t xml:space="preserve"> </w:t>
      </w:r>
      <w:r w:rsidR="00D543CE" w:rsidRPr="004B1FA2">
        <w:t>-</w:t>
      </w:r>
      <w:r w:rsidR="006434D2">
        <w:t xml:space="preserve"> </w:t>
      </w:r>
      <w:r w:rsidR="00D543CE" w:rsidRPr="004B1FA2">
        <w:t>обект на неизпълнено разпореждане за възстановяване вследствие на предходно решение на Комисията, с което дадена помощ се обявява за неправомерна и несъвместима с вътрешния пазар.</w:t>
      </w:r>
    </w:p>
    <w:p w:rsidR="00D543CE" w:rsidRPr="004B1FA2" w:rsidRDefault="00D543CE" w:rsidP="00673DF2">
      <w:pPr>
        <w:jc w:val="both"/>
      </w:pPr>
      <w:r w:rsidRPr="004B1FA2">
        <w:t>Помощта</w:t>
      </w:r>
      <w:r w:rsidR="006434D2">
        <w:t>,</w:t>
      </w:r>
      <w:r w:rsidRPr="004B1FA2">
        <w:t xml:space="preserve"> съгласно чл.1, </w:t>
      </w:r>
      <w:r w:rsidR="006B415C">
        <w:t>параграф</w:t>
      </w:r>
      <w:r w:rsidRPr="004B1FA2">
        <w:t xml:space="preserve"> </w:t>
      </w:r>
      <w:r w:rsidR="001275E2" w:rsidRPr="004B1FA2">
        <w:t>4</w:t>
      </w:r>
      <w:r w:rsidRPr="004B1FA2">
        <w:t xml:space="preserve">, буква „б“ на </w:t>
      </w:r>
      <w:r w:rsidR="001275E2" w:rsidRPr="004B1FA2">
        <w:t>Р</w:t>
      </w:r>
      <w:r w:rsidR="00725CDA" w:rsidRPr="004B1FA2">
        <w:t>егламент</w:t>
      </w:r>
      <w:r w:rsidR="001275E2" w:rsidRPr="004B1FA2">
        <w:t xml:space="preserve"> (ЕС) 2022/2472</w:t>
      </w:r>
      <w:r w:rsidR="006434D2">
        <w:t>,</w:t>
      </w:r>
      <w:r w:rsidR="001275E2" w:rsidRPr="004B1FA2">
        <w:t xml:space="preserve"> </w:t>
      </w:r>
      <w:r w:rsidRPr="004B1FA2">
        <w:t xml:space="preserve">не се прилага в случаите на помощ </w:t>
      </w:r>
      <w:proofErr w:type="spellStart"/>
      <w:r w:rsidRPr="004B1FA2">
        <w:t>ad</w:t>
      </w:r>
      <w:proofErr w:type="spellEnd"/>
      <w:r w:rsidRPr="004B1FA2">
        <w:t xml:space="preserve"> </w:t>
      </w:r>
      <w:proofErr w:type="spellStart"/>
      <w:r w:rsidRPr="004B1FA2">
        <w:t>hoc</w:t>
      </w:r>
      <w:proofErr w:type="spellEnd"/>
      <w:r w:rsidRPr="004B1FA2">
        <w:t xml:space="preserve"> в полза на предприятие - обект на неизпълнено разпореждане за възстановяване вследствие на предходно решение на Комисията, с което дадена помощ се обявява за неправомерна и несъвместима с вътрешния пазар.</w:t>
      </w:r>
    </w:p>
    <w:p w:rsidR="00D543CE" w:rsidRPr="004B1FA2" w:rsidRDefault="00996E4C" w:rsidP="00673DF2">
      <w:pPr>
        <w:jc w:val="both"/>
      </w:pPr>
      <w:r w:rsidRPr="00910CC2">
        <w:rPr>
          <w:b/>
        </w:rPr>
        <w:t>6</w:t>
      </w:r>
      <w:r w:rsidR="00D543CE" w:rsidRPr="00910CC2">
        <w:rPr>
          <w:b/>
        </w:rPr>
        <w:t>.</w:t>
      </w:r>
      <w:r w:rsidR="00D543CE" w:rsidRPr="004B1FA2">
        <w:t xml:space="preserve"> Помощта не се предоставя </w:t>
      </w:r>
      <w:r w:rsidR="00C414EE" w:rsidRPr="004B1FA2">
        <w:t>н</w:t>
      </w:r>
      <w:r w:rsidR="00D543CE" w:rsidRPr="004B1FA2">
        <w:t>а предприятия, които са в затру</w:t>
      </w:r>
      <w:r w:rsidR="00583557" w:rsidRPr="004B1FA2">
        <w:t>днено положение, съгласно чл.</w:t>
      </w:r>
      <w:r w:rsidR="00C414EE" w:rsidRPr="004B1FA2">
        <w:t>1</w:t>
      </w:r>
      <w:r w:rsidR="00583557" w:rsidRPr="004B1FA2">
        <w:t>,</w:t>
      </w:r>
      <w:r w:rsidR="00D543CE" w:rsidRPr="004B1FA2">
        <w:t xml:space="preserve"> </w:t>
      </w:r>
      <w:r w:rsidR="00C414EE" w:rsidRPr="004B1FA2">
        <w:t>параграф 5</w:t>
      </w:r>
      <w:r w:rsidR="00725CDA" w:rsidRPr="004B1FA2">
        <w:t xml:space="preserve"> </w:t>
      </w:r>
      <w:r w:rsidR="00D543CE" w:rsidRPr="004B1FA2">
        <w:t xml:space="preserve">от </w:t>
      </w:r>
      <w:r w:rsidR="00725CDA" w:rsidRPr="004B1FA2">
        <w:t>Регламент (ЕС) 2022/2472</w:t>
      </w:r>
      <w:r w:rsidR="00D543CE" w:rsidRPr="004B1FA2">
        <w:t>.</w:t>
      </w:r>
    </w:p>
    <w:p w:rsidR="0003532B" w:rsidRPr="004B1FA2" w:rsidRDefault="00996E4C" w:rsidP="00673DF2">
      <w:pPr>
        <w:jc w:val="both"/>
      </w:pPr>
      <w:r w:rsidRPr="004B1FA2">
        <w:rPr>
          <w:b/>
        </w:rPr>
        <w:t>7</w:t>
      </w:r>
      <w:r w:rsidR="00D543CE" w:rsidRPr="004B1FA2">
        <w:rPr>
          <w:b/>
        </w:rPr>
        <w:t>.</w:t>
      </w:r>
      <w:r w:rsidR="003F45F3" w:rsidRPr="004B1FA2">
        <w:t xml:space="preserve"> </w:t>
      </w:r>
      <w:r w:rsidR="00D543CE" w:rsidRPr="004B1FA2">
        <w:t xml:space="preserve">Съгласно изискванията на чл. 6 </w:t>
      </w:r>
      <w:r w:rsidR="00C414EE" w:rsidRPr="004B1FA2">
        <w:t xml:space="preserve">параграф </w:t>
      </w:r>
      <w:r w:rsidR="00D543CE" w:rsidRPr="004B1FA2">
        <w:t xml:space="preserve">2 от </w:t>
      </w:r>
      <w:r w:rsidR="00681201" w:rsidRPr="004B1FA2">
        <w:t>Регламент (ЕС) 2022/2472</w:t>
      </w:r>
      <w:r w:rsidR="00D543CE" w:rsidRPr="004B1FA2">
        <w:t xml:space="preserve"> </w:t>
      </w:r>
      <w:proofErr w:type="spellStart"/>
      <w:r w:rsidR="00D543CE" w:rsidRPr="004B1FA2">
        <w:t>бенефициерът</w:t>
      </w:r>
      <w:proofErr w:type="spellEnd"/>
      <w:r w:rsidR="00D543CE" w:rsidRPr="004B1FA2">
        <w:t xml:space="preserve"> на помощта</w:t>
      </w:r>
      <w:r w:rsidR="007F32B7" w:rsidRPr="004B1FA2">
        <w:t xml:space="preserve">, членуващ в развъдната </w:t>
      </w:r>
      <w:r w:rsidR="000B0212" w:rsidRPr="004B1FA2">
        <w:t>организация</w:t>
      </w:r>
      <w:r w:rsidR="00D543CE" w:rsidRPr="004B1FA2">
        <w:t xml:space="preserve">, </w:t>
      </w:r>
      <w:r w:rsidR="00451E45" w:rsidRPr="004B1FA2">
        <w:t xml:space="preserve">респективно ИАСРЖ, </w:t>
      </w:r>
      <w:r w:rsidR="00D543CE" w:rsidRPr="004B1FA2">
        <w:t xml:space="preserve">на когото ще </w:t>
      </w:r>
      <w:r w:rsidR="00D543CE" w:rsidRPr="004B1FA2">
        <w:lastRenderedPageBreak/>
        <w:t>бъдат предоставе</w:t>
      </w:r>
      <w:r w:rsidR="007F32B7" w:rsidRPr="004B1FA2">
        <w:t xml:space="preserve">ни услугите по Раздел </w:t>
      </w:r>
      <w:r w:rsidR="00C16F24" w:rsidRPr="004B1FA2">
        <w:t>І</w:t>
      </w:r>
      <w:r w:rsidR="007F32B7" w:rsidRPr="004B1FA2">
        <w:t>, т.</w:t>
      </w:r>
      <w:r w:rsidR="00452FA7" w:rsidRPr="004B1FA2">
        <w:t>2</w:t>
      </w:r>
      <w:r w:rsidR="007F32B7" w:rsidRPr="004B1FA2">
        <w:t xml:space="preserve"> </w:t>
      </w:r>
      <w:r w:rsidR="00D543CE" w:rsidRPr="004B1FA2">
        <w:t>подава писмено заявление за помощта</w:t>
      </w:r>
      <w:r w:rsidR="007F32B7" w:rsidRPr="004B1FA2">
        <w:t xml:space="preserve"> </w:t>
      </w:r>
      <w:r w:rsidR="003640FE" w:rsidRPr="004B1FA2">
        <w:t>до</w:t>
      </w:r>
      <w:r w:rsidR="007F32B7" w:rsidRPr="004B1FA2">
        <w:t xml:space="preserve"> </w:t>
      </w:r>
      <w:r w:rsidR="004D1F9C" w:rsidRPr="004B1FA2">
        <w:t xml:space="preserve">одобрената </w:t>
      </w:r>
      <w:r w:rsidR="000B0212" w:rsidRPr="004B1FA2">
        <w:t xml:space="preserve">организация </w:t>
      </w:r>
      <w:r w:rsidR="00D543CE" w:rsidRPr="004B1FA2">
        <w:t>преди работата по проекта или дейността да е започнала.</w:t>
      </w:r>
      <w:r w:rsidR="007D19C9" w:rsidRPr="004B1FA2">
        <w:t xml:space="preserve"> </w:t>
      </w:r>
      <w:r w:rsidR="00D543CE" w:rsidRPr="004B1FA2">
        <w:t>Заявлението за помощ съдържа следната информация:</w:t>
      </w:r>
      <w:r w:rsidR="00DA7536" w:rsidRPr="004B1FA2">
        <w:t xml:space="preserve"> </w:t>
      </w:r>
      <w:r w:rsidR="00D543CE" w:rsidRPr="004B1FA2">
        <w:t>наименованието и размера на предприятието;</w:t>
      </w:r>
      <w:r w:rsidR="00DA7536" w:rsidRPr="004B1FA2">
        <w:t xml:space="preserve"> </w:t>
      </w:r>
      <w:r w:rsidR="00D543CE" w:rsidRPr="004B1FA2">
        <w:t>описание на про</w:t>
      </w:r>
      <w:r w:rsidR="00DA7536" w:rsidRPr="004B1FA2">
        <w:t xml:space="preserve">екта или дейността, включително </w:t>
      </w:r>
      <w:r w:rsidR="00D543CE" w:rsidRPr="004B1FA2">
        <w:t>съответната начална или крайна дата; местонахождението на проекта или дейността и списък с допустимите разходи.</w:t>
      </w:r>
      <w:r w:rsidR="009D1C78" w:rsidRPr="004B1FA2">
        <w:t xml:space="preserve"> </w:t>
      </w:r>
    </w:p>
    <w:p w:rsidR="00AA4872" w:rsidRPr="004B1FA2" w:rsidRDefault="00996E4C" w:rsidP="00673DF2">
      <w:pPr>
        <w:jc w:val="both"/>
      </w:pPr>
      <w:r w:rsidRPr="004B1FA2">
        <w:rPr>
          <w:b/>
        </w:rPr>
        <w:t>8</w:t>
      </w:r>
      <w:r w:rsidR="00D543CE" w:rsidRPr="004B1FA2">
        <w:rPr>
          <w:b/>
        </w:rPr>
        <w:t>.</w:t>
      </w:r>
      <w:bookmarkStart w:id="0" w:name="OLE_LINK7"/>
      <w:bookmarkStart w:id="1" w:name="OLE_LINK8"/>
      <w:r w:rsidRPr="004B1FA2">
        <w:t xml:space="preserve"> </w:t>
      </w:r>
      <w:r w:rsidR="004D1F9C" w:rsidRPr="004B1FA2">
        <w:t xml:space="preserve">Одобрените </w:t>
      </w:r>
      <w:r w:rsidRPr="004B1FA2">
        <w:t>организации</w:t>
      </w:r>
      <w:bookmarkEnd w:id="0"/>
      <w:bookmarkEnd w:id="1"/>
      <w:r w:rsidR="00451E45" w:rsidRPr="004B1FA2">
        <w:t>, респективно ИАСРЖ</w:t>
      </w:r>
      <w:r w:rsidR="006434D2">
        <w:t>,</w:t>
      </w:r>
      <w:r w:rsidR="00DA7536" w:rsidRPr="004B1FA2">
        <w:t xml:space="preserve"> </w:t>
      </w:r>
      <w:r w:rsidR="00D543CE" w:rsidRPr="004B1FA2">
        <w:t>няма</w:t>
      </w:r>
      <w:r w:rsidRPr="004B1FA2">
        <w:t>т</w:t>
      </w:r>
      <w:r w:rsidR="00D543CE" w:rsidRPr="004B1FA2">
        <w:t xml:space="preserve"> право да ползва</w:t>
      </w:r>
      <w:r w:rsidR="006434D2">
        <w:t>т</w:t>
      </w:r>
      <w:r w:rsidR="00D543CE" w:rsidRPr="004B1FA2">
        <w:t xml:space="preserve"> друго публичн</w:t>
      </w:r>
      <w:r w:rsidR="00452FA7" w:rsidRPr="004B1FA2">
        <w:t>о финансиране за услугите по т.</w:t>
      </w:r>
      <w:r w:rsidR="00141770" w:rsidRPr="004B1FA2">
        <w:t xml:space="preserve"> </w:t>
      </w:r>
      <w:r w:rsidR="00452FA7" w:rsidRPr="004B1FA2">
        <w:t>2</w:t>
      </w:r>
      <w:r w:rsidR="00D543CE" w:rsidRPr="004B1FA2">
        <w:t xml:space="preserve">, Раздел I за периода, за който се подпомага съгласно тази схема. Когато </w:t>
      </w:r>
      <w:r w:rsidRPr="004B1FA2">
        <w:t>развъдните организации</w:t>
      </w:r>
      <w:r w:rsidR="00451E45" w:rsidRPr="004B1FA2">
        <w:t>/ИАСРЖ</w:t>
      </w:r>
      <w:r w:rsidR="00D543CE" w:rsidRPr="004B1FA2">
        <w:t xml:space="preserve"> кандидатства</w:t>
      </w:r>
      <w:r w:rsidR="006434D2">
        <w:t>т</w:t>
      </w:r>
      <w:r w:rsidR="00D543CE" w:rsidRPr="004B1FA2">
        <w:t xml:space="preserve"> за друго публично финансиране, уведомява</w:t>
      </w:r>
      <w:r w:rsidRPr="004B1FA2">
        <w:t>т</w:t>
      </w:r>
      <w:r w:rsidR="00D543CE" w:rsidRPr="004B1FA2">
        <w:t xml:space="preserve"> Фонда. Подпомагането по реда на тази схема се прекратява от датата на получаване на друго публично финансиране. Публично финансиране означава както средства от държавния бюджет, така и средства от бюджета на Европейския съюз, независимо от органа, който ги предоставя. В случай на двойно финансиране настоящата помощ става изискуема и подлежи на възстановяване, заедно със законната лихва от датата на получаването </w:t>
      </w:r>
      <w:r w:rsidR="00681201" w:rsidRPr="004B1FA2">
        <w:t>ѝ</w:t>
      </w:r>
      <w:r w:rsidR="00D543CE" w:rsidRPr="004B1FA2">
        <w:t xml:space="preserve">. </w:t>
      </w:r>
    </w:p>
    <w:p w:rsidR="007D19C9" w:rsidRPr="004B1FA2" w:rsidRDefault="00232CBC" w:rsidP="00673DF2">
      <w:pPr>
        <w:jc w:val="both"/>
      </w:pPr>
      <w:r w:rsidRPr="004B1FA2">
        <w:rPr>
          <w:b/>
        </w:rPr>
        <w:t>9</w:t>
      </w:r>
      <w:r w:rsidR="007D19C9" w:rsidRPr="004B1FA2">
        <w:rPr>
          <w:b/>
        </w:rPr>
        <w:t>.</w:t>
      </w:r>
      <w:r w:rsidR="007D19C9" w:rsidRPr="004B1FA2">
        <w:t xml:space="preserve"> Помощта, съгласно тази схема</w:t>
      </w:r>
      <w:r w:rsidR="006434D2">
        <w:t>,</w:t>
      </w:r>
      <w:r w:rsidR="007D19C9" w:rsidRPr="004B1FA2">
        <w:t xml:space="preserve"> може да се натрупва с: </w:t>
      </w:r>
    </w:p>
    <w:p w:rsidR="007D19C9" w:rsidRPr="004B1FA2" w:rsidRDefault="007D19C9" w:rsidP="00673DF2">
      <w:pPr>
        <w:jc w:val="both"/>
      </w:pPr>
      <w:r w:rsidRPr="004B1FA2">
        <w:t xml:space="preserve">- всякаква друга държавна помощ, доколкото тези мерки се отнасят до различни </w:t>
      </w:r>
      <w:proofErr w:type="spellStart"/>
      <w:r w:rsidRPr="004B1FA2">
        <w:t>установими</w:t>
      </w:r>
      <w:proofErr w:type="spellEnd"/>
      <w:r w:rsidRPr="004B1FA2">
        <w:t xml:space="preserve"> допустими разходи;</w:t>
      </w:r>
    </w:p>
    <w:p w:rsidR="007D19C9" w:rsidRPr="004B1FA2" w:rsidRDefault="007D19C9" w:rsidP="00673DF2">
      <w:pPr>
        <w:jc w:val="both"/>
      </w:pPr>
      <w:r w:rsidRPr="004B1FA2">
        <w:t>- всякаква друга държавна помощ във връзка със същите допустими разходи, които частично или напълно се припокриват, само ако това натрупване не води до надвишаване на най-високия интензитет на помощта или размер на помощта, приложими за тази помощ по силата на настоящия регламент;</w:t>
      </w:r>
    </w:p>
    <w:p w:rsidR="007D19C9" w:rsidRPr="004B1FA2" w:rsidRDefault="007D19C9" w:rsidP="00673DF2">
      <w:pPr>
        <w:jc w:val="both"/>
      </w:pPr>
      <w:r w:rsidRPr="004B1FA2">
        <w:t xml:space="preserve">- с помощ </w:t>
      </w:r>
      <w:proofErr w:type="spellStart"/>
      <w:r w:rsidRPr="004B1FA2">
        <w:t>de</w:t>
      </w:r>
      <w:proofErr w:type="spellEnd"/>
      <w:r w:rsidRPr="004B1FA2">
        <w:t xml:space="preserve"> </w:t>
      </w:r>
      <w:proofErr w:type="spellStart"/>
      <w:r w:rsidRPr="004B1FA2">
        <w:t>minimis</w:t>
      </w:r>
      <w:proofErr w:type="spellEnd"/>
      <w:r w:rsidRPr="004B1FA2">
        <w:t xml:space="preserve"> за едни и същи допустими разходи, ако в резултат на това натрупване интензитетът на помощта или размерът на помощта не превишава стойностите, определени в </w:t>
      </w:r>
      <w:r w:rsidR="00681201" w:rsidRPr="004B1FA2">
        <w:t>Регламент (ЕС) 2022/2472.</w:t>
      </w:r>
    </w:p>
    <w:p w:rsidR="007D19C9" w:rsidRPr="004B1FA2" w:rsidRDefault="00232CBC" w:rsidP="00673DF2">
      <w:pPr>
        <w:ind w:left="708" w:hanging="708"/>
        <w:jc w:val="both"/>
      </w:pPr>
      <w:r w:rsidRPr="004B1FA2">
        <w:rPr>
          <w:b/>
        </w:rPr>
        <w:t>10</w:t>
      </w:r>
      <w:r w:rsidR="007D19C9" w:rsidRPr="004B1FA2">
        <w:rPr>
          <w:b/>
        </w:rPr>
        <w:t>.</w:t>
      </w:r>
      <w:r w:rsidR="007D19C9" w:rsidRPr="004B1FA2">
        <w:t xml:space="preserve"> Публикуване и информация</w:t>
      </w:r>
    </w:p>
    <w:p w:rsidR="007D19C9" w:rsidRPr="004B1FA2" w:rsidRDefault="007D19C9" w:rsidP="00673DF2">
      <w:pPr>
        <w:jc w:val="both"/>
      </w:pPr>
      <w:r w:rsidRPr="004B1FA2">
        <w:t xml:space="preserve">Във връзка </w:t>
      </w:r>
      <w:r w:rsidR="00141770" w:rsidRPr="004B1FA2">
        <w:t xml:space="preserve">с </w:t>
      </w:r>
      <w:r w:rsidRPr="004B1FA2">
        <w:t xml:space="preserve">изпълнение на изискванията на чл. 9 от </w:t>
      </w:r>
      <w:r w:rsidR="00681201" w:rsidRPr="004B1FA2">
        <w:t xml:space="preserve">Регламент (ЕС) 2022/2472 </w:t>
      </w:r>
      <w:r w:rsidRPr="004B1FA2">
        <w:t>Публикуване и информация, и към настоящия момент на  уебсайта на Министерство на земеделието</w:t>
      </w:r>
      <w:r w:rsidR="00AB3476" w:rsidRPr="004B1FA2">
        <w:t xml:space="preserve"> </w:t>
      </w:r>
      <w:r w:rsidRPr="004B1FA2">
        <w:t>се поддържа актуален списък на държавните помощи, съдържащ информация за видовете помощи, период на подпомагане, правно основание, цел, форма и интензитет на помощта, както и препращане към официалния уебсайт на Комисията, където са публикувани всички държавни помощи (обобщена информация в случаите на помощи</w:t>
      </w:r>
      <w:r w:rsidR="000F69C3">
        <w:t>,</w:t>
      </w:r>
      <w:r w:rsidRPr="004B1FA2">
        <w:t xml:space="preserve"> освободени от нотификация, или решенията на ЕК относно съвместимостта с правилата за държавни помощи).</w:t>
      </w:r>
    </w:p>
    <w:p w:rsidR="007D19C9" w:rsidRPr="004B1FA2" w:rsidRDefault="007D19C9" w:rsidP="00673DF2">
      <w:pPr>
        <w:jc w:val="both"/>
      </w:pPr>
      <w:r w:rsidRPr="004B1FA2">
        <w:t xml:space="preserve">На уебсайта на предоставящия орган на държавни помощи в земеделието - Държавен фонд „Земеделие” </w:t>
      </w:r>
      <w:r w:rsidR="000F69C3">
        <w:t xml:space="preserve">- </w:t>
      </w:r>
      <w:r w:rsidRPr="004B1FA2">
        <w:t>се публикуват указания за прилагане на всички държавни помощи в земеделието, попадащи в обхвата на груповото освобождаване, минималните помощи и други данни, необходими за наблюдението и прозрачността на държавните помощи.</w:t>
      </w:r>
    </w:p>
    <w:p w:rsidR="00BB0B98" w:rsidRPr="004B1FA2" w:rsidRDefault="00BB0B98" w:rsidP="00984735">
      <w:pPr>
        <w:overflowPunct w:val="0"/>
        <w:autoSpaceDE w:val="0"/>
        <w:autoSpaceDN w:val="0"/>
        <w:adjustRightInd w:val="0"/>
        <w:jc w:val="both"/>
        <w:textAlignment w:val="baseline"/>
      </w:pPr>
      <w:r w:rsidRPr="004B1FA2">
        <w:t xml:space="preserve">При спазване изискването за прозрачност и публикуване на информацията, в съответствие с чл. 9, параграф 1, б. "в"  от Регламент (ЕС) 2022/2472, на сайта на ДФ ”Земеделие” се публикува информация за всяка отпусната индивидуална помощ, надхвърляща 10 000 EUR за </w:t>
      </w:r>
      <w:proofErr w:type="spellStart"/>
      <w:r w:rsidRPr="004B1FA2">
        <w:t>бенефициери</w:t>
      </w:r>
      <w:proofErr w:type="spellEnd"/>
      <w:r w:rsidRPr="004B1FA2">
        <w:t>, извършващи дейност в първичното селскостопанско производство</w:t>
      </w:r>
      <w:r w:rsidR="000F69C3">
        <w:t>.</w:t>
      </w:r>
    </w:p>
    <w:p w:rsidR="007D19C9" w:rsidRPr="004B1FA2" w:rsidRDefault="00232CBC" w:rsidP="00673DF2">
      <w:pPr>
        <w:jc w:val="both"/>
      </w:pPr>
      <w:r w:rsidRPr="004B1FA2">
        <w:rPr>
          <w:b/>
        </w:rPr>
        <w:t>11</w:t>
      </w:r>
      <w:r w:rsidR="007D19C9" w:rsidRPr="004B1FA2">
        <w:rPr>
          <w:b/>
        </w:rPr>
        <w:t>.</w:t>
      </w:r>
      <w:r w:rsidR="007D19C9" w:rsidRPr="004B1FA2">
        <w:t xml:space="preserve"> Наблюдение</w:t>
      </w:r>
    </w:p>
    <w:p w:rsidR="007D19C9" w:rsidRPr="004B1FA2" w:rsidRDefault="007D19C9" w:rsidP="00673DF2">
      <w:pPr>
        <w:jc w:val="both"/>
      </w:pPr>
      <w:r w:rsidRPr="004B1FA2">
        <w:t>Във връзка с изпълнение на изискванията на чл. 13 от</w:t>
      </w:r>
      <w:r w:rsidR="00426246" w:rsidRPr="004B1FA2">
        <w:t xml:space="preserve"> </w:t>
      </w:r>
      <w:r w:rsidR="00227988" w:rsidRPr="004B1FA2">
        <w:t xml:space="preserve">Регламент (ЕС) 2022/2472 </w:t>
      </w:r>
      <w:r w:rsidR="00426246" w:rsidRPr="004B1FA2">
        <w:t>п</w:t>
      </w:r>
      <w:r w:rsidRPr="004B1FA2">
        <w:t>одробните записи с информация и подкрепяща документация, чрез които може да се установи изпълнението на всички условия, определени в Регламент</w:t>
      </w:r>
      <w:r w:rsidR="00426246" w:rsidRPr="004B1FA2">
        <w:t>а</w:t>
      </w:r>
      <w:r w:rsidR="000F69C3">
        <w:t>,</w:t>
      </w:r>
      <w:r w:rsidRPr="004B1FA2">
        <w:t xml:space="preserve"> се съхраняват за период от 10 години от датата на предоставяне на последната помощ по схемата за помощ.</w:t>
      </w:r>
    </w:p>
    <w:p w:rsidR="007D19C9" w:rsidRPr="004B1FA2" w:rsidRDefault="007D19C9" w:rsidP="00673DF2">
      <w:pPr>
        <w:jc w:val="both"/>
      </w:pPr>
      <w:r w:rsidRPr="004B1FA2">
        <w:t xml:space="preserve">В </w:t>
      </w:r>
      <w:proofErr w:type="spellStart"/>
      <w:r w:rsidRPr="004B1FA2">
        <w:t>ДФ”Земеделие</w:t>
      </w:r>
      <w:proofErr w:type="spellEnd"/>
      <w:r w:rsidRPr="004B1FA2">
        <w:t>” се съхраняват документите по Раздел І</w:t>
      </w:r>
      <w:r w:rsidR="0089249A" w:rsidRPr="004B1FA2">
        <w:t xml:space="preserve">, т. </w:t>
      </w:r>
      <w:r w:rsidR="00061509" w:rsidRPr="004B1FA2">
        <w:t>6</w:t>
      </w:r>
      <w:r w:rsidR="002849C2" w:rsidRPr="004B1FA2">
        <w:t xml:space="preserve"> (с изключение на буква „ж“)</w:t>
      </w:r>
      <w:r w:rsidR="00BE22CA" w:rsidRPr="004B1FA2">
        <w:t xml:space="preserve">, </w:t>
      </w:r>
      <w:r w:rsidR="002849C2" w:rsidRPr="004B1FA2">
        <w:t xml:space="preserve">както и </w:t>
      </w:r>
      <w:r w:rsidR="00BE22CA" w:rsidRPr="004B1FA2">
        <w:t>договорите по Раздел ІІ, т. 4.</w:t>
      </w:r>
      <w:r w:rsidRPr="004B1FA2">
        <w:t xml:space="preserve"> </w:t>
      </w:r>
    </w:p>
    <w:p w:rsidR="0054498E" w:rsidRPr="00BF691D" w:rsidRDefault="00BE22CA" w:rsidP="00061509">
      <w:pPr>
        <w:jc w:val="both"/>
      </w:pPr>
      <w:r w:rsidRPr="004B1FA2">
        <w:t>В ИАСРЖ се съхранява</w:t>
      </w:r>
      <w:r w:rsidR="00686972" w:rsidRPr="004B1FA2">
        <w:t xml:space="preserve">т документите по Раздели І, т. </w:t>
      </w:r>
      <w:r w:rsidR="00061509" w:rsidRPr="004B1FA2">
        <w:t>6</w:t>
      </w:r>
      <w:r w:rsidRPr="004B1FA2">
        <w:t>, буква „</w:t>
      </w:r>
      <w:r w:rsidR="002849C2" w:rsidRPr="004B1FA2">
        <w:t>ж</w:t>
      </w:r>
      <w:r w:rsidRPr="004B1FA2">
        <w:t xml:space="preserve">”, Раздел ІІ, т.1 и 2, Раздел </w:t>
      </w:r>
      <w:r w:rsidR="007721BD" w:rsidRPr="004B1FA2">
        <w:t>III</w:t>
      </w:r>
      <w:r w:rsidR="00E32971" w:rsidRPr="004B1FA2">
        <w:t>, т.4</w:t>
      </w:r>
      <w:r w:rsidRPr="004B1FA2">
        <w:t>.</w:t>
      </w:r>
      <w:r w:rsidR="00E32971" w:rsidRPr="004B1FA2">
        <w:t xml:space="preserve"> и т. 5</w:t>
      </w:r>
      <w:r w:rsidR="00714FEB" w:rsidRPr="004B1FA2">
        <w:t>.</w:t>
      </w:r>
    </w:p>
    <w:p w:rsidR="00061509" w:rsidRPr="004B1FA2" w:rsidRDefault="00232CBC" w:rsidP="00061509">
      <w:pPr>
        <w:jc w:val="both"/>
      </w:pPr>
      <w:r w:rsidRPr="004B1FA2">
        <w:rPr>
          <w:b/>
        </w:rPr>
        <w:t>12</w:t>
      </w:r>
      <w:r w:rsidR="00061509" w:rsidRPr="004B1FA2">
        <w:rPr>
          <w:b/>
        </w:rPr>
        <w:t>.</w:t>
      </w:r>
      <w:r w:rsidR="00061509" w:rsidRPr="004B1FA2">
        <w:t xml:space="preserve"> Администратор</w:t>
      </w:r>
    </w:p>
    <w:p w:rsidR="00C64070" w:rsidRDefault="00C64070" w:rsidP="00061509">
      <w:pPr>
        <w:jc w:val="both"/>
      </w:pPr>
    </w:p>
    <w:p w:rsidR="00061509" w:rsidRDefault="00061509" w:rsidP="00061509">
      <w:pPr>
        <w:jc w:val="both"/>
      </w:pPr>
      <w:r w:rsidRPr="004B1FA2">
        <w:t xml:space="preserve">В съответствие с чл. 10 от Закона за държавните помощи ДФ </w:t>
      </w:r>
      <w:r w:rsidR="0046064D" w:rsidRPr="004B1FA2">
        <w:t>„</w:t>
      </w:r>
      <w:r w:rsidRPr="004B1FA2">
        <w:t>Земеделие</w:t>
      </w:r>
      <w:r w:rsidR="0046064D" w:rsidRPr="004B1FA2">
        <w:t>“</w:t>
      </w:r>
      <w:r w:rsidRPr="004B1FA2">
        <w:t xml:space="preserve"> е администратор на помощта по отношение на управлението и предоставянето </w:t>
      </w:r>
      <w:r w:rsidR="00681201" w:rsidRPr="004B1FA2">
        <w:t>ѝ</w:t>
      </w:r>
      <w:r w:rsidRPr="004B1FA2">
        <w:t>. В съответствие с чл. 8, ал. 2 от Закона за държавните помощи дейностите по уведомяване, докладване и комуникация с Европейската комисия, се осъществяват от министъра на земеделието</w:t>
      </w:r>
      <w:r w:rsidR="0061599E" w:rsidRPr="004B1FA2">
        <w:t>.</w:t>
      </w:r>
    </w:p>
    <w:p w:rsidR="003153F6" w:rsidRDefault="003153F6" w:rsidP="00061509">
      <w:pPr>
        <w:jc w:val="both"/>
      </w:pPr>
    </w:p>
    <w:p w:rsidR="003153F6" w:rsidRPr="00073FF4" w:rsidRDefault="003153F6" w:rsidP="003153F6">
      <w:pPr>
        <w:jc w:val="both"/>
        <w:rPr>
          <w:b/>
          <w:sz w:val="28"/>
          <w:szCs w:val="28"/>
          <w:lang w:val="ru-RU"/>
        </w:rPr>
      </w:pPr>
    </w:p>
    <w:p w:rsidR="003153F6" w:rsidRPr="00073FF4" w:rsidRDefault="003153F6" w:rsidP="003153F6">
      <w:pPr>
        <w:tabs>
          <w:tab w:val="center" w:pos="142"/>
        </w:tabs>
        <w:ind w:right="-28"/>
        <w:jc w:val="both"/>
        <w:rPr>
          <w:sz w:val="28"/>
          <w:szCs w:val="28"/>
        </w:rPr>
      </w:pPr>
      <w:r w:rsidRPr="00073FF4">
        <w:rPr>
          <w:b/>
          <w:sz w:val="28"/>
          <w:szCs w:val="28"/>
        </w:rPr>
        <w:t xml:space="preserve">За </w:t>
      </w:r>
      <w:proofErr w:type="spellStart"/>
      <w:r w:rsidRPr="00073FF4">
        <w:rPr>
          <w:b/>
          <w:sz w:val="28"/>
          <w:szCs w:val="28"/>
        </w:rPr>
        <w:t>МЗм</w:t>
      </w:r>
      <w:proofErr w:type="spellEnd"/>
      <w:r w:rsidRPr="00073FF4">
        <w:rPr>
          <w:sz w:val="28"/>
          <w:szCs w:val="28"/>
        </w:rPr>
        <w:tab/>
      </w:r>
      <w:r w:rsidRPr="00073FF4">
        <w:rPr>
          <w:sz w:val="28"/>
          <w:szCs w:val="28"/>
        </w:rPr>
        <w:tab/>
      </w:r>
      <w:r w:rsidRPr="00073FF4">
        <w:rPr>
          <w:sz w:val="28"/>
          <w:szCs w:val="28"/>
        </w:rPr>
        <w:tab/>
      </w:r>
      <w:r w:rsidRPr="00073FF4">
        <w:rPr>
          <w:sz w:val="28"/>
          <w:szCs w:val="28"/>
        </w:rPr>
        <w:tab/>
      </w:r>
      <w:r w:rsidRPr="00073FF4">
        <w:rPr>
          <w:sz w:val="28"/>
          <w:szCs w:val="28"/>
        </w:rPr>
        <w:tab/>
      </w:r>
      <w:r w:rsidRPr="00073FF4">
        <w:rPr>
          <w:sz w:val="28"/>
          <w:szCs w:val="28"/>
        </w:rPr>
        <w:tab/>
      </w:r>
      <w:r w:rsidRPr="00073FF4">
        <w:rPr>
          <w:b/>
          <w:sz w:val="28"/>
          <w:szCs w:val="28"/>
        </w:rPr>
        <w:t>За ДФ</w:t>
      </w:r>
      <w:r w:rsidRPr="00073FF4">
        <w:rPr>
          <w:b/>
          <w:sz w:val="28"/>
          <w:szCs w:val="28"/>
          <w:lang w:val="ru-RU"/>
        </w:rPr>
        <w:t xml:space="preserve"> </w:t>
      </w:r>
      <w:r w:rsidRPr="00073FF4">
        <w:rPr>
          <w:b/>
          <w:sz w:val="28"/>
          <w:szCs w:val="28"/>
        </w:rPr>
        <w:t>”Земеделие”</w:t>
      </w:r>
    </w:p>
    <w:p w:rsidR="003153F6" w:rsidRPr="004C2B04" w:rsidRDefault="003153F6" w:rsidP="003153F6">
      <w:pPr>
        <w:tabs>
          <w:tab w:val="center" w:pos="142"/>
        </w:tabs>
        <w:ind w:right="-28"/>
        <w:jc w:val="both"/>
        <w:rPr>
          <w:sz w:val="28"/>
          <w:szCs w:val="28"/>
          <w:lang w:val="en-US"/>
        </w:rPr>
      </w:pPr>
      <w:r w:rsidRPr="00073FF4">
        <w:rPr>
          <w:sz w:val="28"/>
          <w:szCs w:val="28"/>
        </w:rPr>
        <w:t>Заместник-министър:</w:t>
      </w:r>
      <w:r w:rsidRPr="00073FF4">
        <w:rPr>
          <w:sz w:val="28"/>
          <w:szCs w:val="28"/>
        </w:rPr>
        <w:tab/>
      </w:r>
      <w:r w:rsidR="004C2B04">
        <w:rPr>
          <w:sz w:val="28"/>
          <w:szCs w:val="28"/>
          <w:lang w:val="en-US"/>
        </w:rPr>
        <w:t>(</w:t>
      </w:r>
      <w:r w:rsidR="004C2B04">
        <w:rPr>
          <w:sz w:val="28"/>
          <w:szCs w:val="28"/>
        </w:rPr>
        <w:t>П</w:t>
      </w:r>
      <w:r w:rsidR="004C2B04">
        <w:rPr>
          <w:sz w:val="28"/>
          <w:szCs w:val="28"/>
          <w:lang w:val="en-US"/>
        </w:rPr>
        <w:t>)</w:t>
      </w:r>
      <w:r w:rsidRPr="00073FF4">
        <w:rPr>
          <w:sz w:val="28"/>
          <w:szCs w:val="28"/>
        </w:rPr>
        <w:tab/>
      </w:r>
      <w:r w:rsidRPr="00073FF4">
        <w:rPr>
          <w:sz w:val="28"/>
          <w:szCs w:val="28"/>
        </w:rPr>
        <w:tab/>
      </w:r>
      <w:r w:rsidRPr="00073FF4">
        <w:rPr>
          <w:sz w:val="28"/>
          <w:szCs w:val="28"/>
        </w:rPr>
        <w:tab/>
        <w:t>Изпълнителен директор:</w:t>
      </w:r>
      <w:r w:rsidR="004C2B04">
        <w:rPr>
          <w:sz w:val="28"/>
          <w:szCs w:val="28"/>
        </w:rPr>
        <w:t xml:space="preserve">   </w:t>
      </w:r>
      <w:r w:rsidR="004C2B04">
        <w:rPr>
          <w:sz w:val="28"/>
          <w:szCs w:val="28"/>
          <w:lang w:val="en-US"/>
        </w:rPr>
        <w:t>(</w:t>
      </w:r>
      <w:r w:rsidR="004C2B04">
        <w:rPr>
          <w:sz w:val="28"/>
          <w:szCs w:val="28"/>
        </w:rPr>
        <w:t>П</w:t>
      </w:r>
      <w:r w:rsidR="004C2B04">
        <w:rPr>
          <w:sz w:val="28"/>
          <w:szCs w:val="28"/>
          <w:lang w:val="en-US"/>
        </w:rPr>
        <w:t>)</w:t>
      </w:r>
      <w:bookmarkStart w:id="2" w:name="_GoBack"/>
      <w:bookmarkEnd w:id="2"/>
    </w:p>
    <w:p w:rsidR="003153F6" w:rsidRPr="00073FF4" w:rsidRDefault="003153F6" w:rsidP="003153F6">
      <w:pPr>
        <w:tabs>
          <w:tab w:val="center" w:pos="142"/>
        </w:tabs>
        <w:ind w:right="-28"/>
        <w:jc w:val="both"/>
        <w:rPr>
          <w:sz w:val="28"/>
          <w:szCs w:val="28"/>
        </w:rPr>
      </w:pPr>
      <w:r w:rsidRPr="00073FF4">
        <w:rPr>
          <w:b/>
          <w:sz w:val="28"/>
          <w:szCs w:val="28"/>
        </w:rPr>
        <w:t>Доц. Д-р Крум Неделков</w:t>
      </w:r>
      <w:r w:rsidRPr="00073FF4">
        <w:rPr>
          <w:b/>
          <w:sz w:val="28"/>
          <w:szCs w:val="28"/>
        </w:rPr>
        <w:tab/>
      </w:r>
      <w:r w:rsidRPr="00073FF4">
        <w:rPr>
          <w:b/>
          <w:sz w:val="28"/>
          <w:szCs w:val="28"/>
        </w:rPr>
        <w:tab/>
      </w:r>
      <w:r w:rsidRPr="00073FF4">
        <w:rPr>
          <w:b/>
          <w:sz w:val="28"/>
          <w:szCs w:val="28"/>
        </w:rPr>
        <w:tab/>
        <w:t xml:space="preserve">Георги </w:t>
      </w:r>
      <w:proofErr w:type="spellStart"/>
      <w:r w:rsidRPr="00073FF4">
        <w:rPr>
          <w:b/>
          <w:sz w:val="28"/>
          <w:szCs w:val="28"/>
        </w:rPr>
        <w:t>Тахов</w:t>
      </w:r>
      <w:proofErr w:type="spellEnd"/>
    </w:p>
    <w:p w:rsidR="003153F6" w:rsidRPr="00073FF4" w:rsidRDefault="003153F6" w:rsidP="003153F6">
      <w:pPr>
        <w:tabs>
          <w:tab w:val="center" w:pos="142"/>
        </w:tabs>
        <w:ind w:right="-28"/>
        <w:jc w:val="both"/>
      </w:pPr>
    </w:p>
    <w:sectPr w:rsidR="003153F6" w:rsidRPr="00073FF4" w:rsidSect="00691605">
      <w:footerReference w:type="even" r:id="rId8"/>
      <w:footerReference w:type="default" r:id="rId9"/>
      <w:pgSz w:w="11906" w:h="16838"/>
      <w:pgMar w:top="72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DFA" w:rsidRDefault="00042DFA">
      <w:r>
        <w:separator/>
      </w:r>
    </w:p>
  </w:endnote>
  <w:endnote w:type="continuationSeparator" w:id="0">
    <w:p w:rsidR="00042DFA" w:rsidRDefault="0004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B07" w:rsidRDefault="005C5B07" w:rsidP="00F608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5B07" w:rsidRDefault="005C5B07" w:rsidP="00415C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B07" w:rsidRDefault="005C5B07" w:rsidP="00F608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2B04">
      <w:rPr>
        <w:rStyle w:val="PageNumber"/>
        <w:noProof/>
      </w:rPr>
      <w:t>12</w:t>
    </w:r>
    <w:r>
      <w:rPr>
        <w:rStyle w:val="PageNumber"/>
      </w:rPr>
      <w:fldChar w:fldCharType="end"/>
    </w:r>
  </w:p>
  <w:p w:rsidR="005C5B07" w:rsidRDefault="005C5B07" w:rsidP="00415C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DFA" w:rsidRDefault="00042DFA">
      <w:r>
        <w:separator/>
      </w:r>
    </w:p>
  </w:footnote>
  <w:footnote w:type="continuationSeparator" w:id="0">
    <w:p w:rsidR="00042DFA" w:rsidRDefault="00042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02B3"/>
    <w:multiLevelType w:val="hybridMultilevel"/>
    <w:tmpl w:val="66F66A06"/>
    <w:lvl w:ilvl="0" w:tplc="0402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20754B"/>
    <w:multiLevelType w:val="hybridMultilevel"/>
    <w:tmpl w:val="D6E0EC3E"/>
    <w:lvl w:ilvl="0" w:tplc="D8A48D54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86604"/>
    <w:multiLevelType w:val="hybridMultilevel"/>
    <w:tmpl w:val="DD12AC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F7DF0"/>
    <w:multiLevelType w:val="hybridMultilevel"/>
    <w:tmpl w:val="3698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5E2D"/>
    <w:multiLevelType w:val="hybridMultilevel"/>
    <w:tmpl w:val="129EB4F6"/>
    <w:lvl w:ilvl="0" w:tplc="398ADD3E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0A227278"/>
    <w:multiLevelType w:val="hybridMultilevel"/>
    <w:tmpl w:val="476E9C0A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F46C8"/>
    <w:multiLevelType w:val="multilevel"/>
    <w:tmpl w:val="2438D01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9197BDD"/>
    <w:multiLevelType w:val="hybridMultilevel"/>
    <w:tmpl w:val="C3CA97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33632"/>
    <w:multiLevelType w:val="hybridMultilevel"/>
    <w:tmpl w:val="9D9CF4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F26C1"/>
    <w:multiLevelType w:val="multilevel"/>
    <w:tmpl w:val="F36AA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29B541D1"/>
    <w:multiLevelType w:val="hybridMultilevel"/>
    <w:tmpl w:val="50D6A4B6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B7907A0"/>
    <w:multiLevelType w:val="hybridMultilevel"/>
    <w:tmpl w:val="50BEF682"/>
    <w:lvl w:ilvl="0" w:tplc="E99EF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B5F01"/>
    <w:multiLevelType w:val="hybridMultilevel"/>
    <w:tmpl w:val="6D943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A043F"/>
    <w:multiLevelType w:val="hybridMultilevel"/>
    <w:tmpl w:val="B41E5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A08AB"/>
    <w:multiLevelType w:val="hybridMultilevel"/>
    <w:tmpl w:val="ADC62C0C"/>
    <w:lvl w:ilvl="0" w:tplc="45BCADC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17F4A"/>
    <w:multiLevelType w:val="hybridMultilevel"/>
    <w:tmpl w:val="097050E8"/>
    <w:lvl w:ilvl="0" w:tplc="8AE29364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7FC763B"/>
    <w:multiLevelType w:val="multilevel"/>
    <w:tmpl w:val="EE5E44B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848"/>
        </w:tabs>
        <w:ind w:left="1848" w:hanging="11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56"/>
        </w:tabs>
        <w:ind w:left="2556" w:hanging="114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64"/>
        </w:tabs>
        <w:ind w:left="3264" w:hanging="11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72"/>
        </w:tabs>
        <w:ind w:left="3972" w:hanging="11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1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17" w15:restartNumberingAfterBreak="0">
    <w:nsid w:val="3DC3325D"/>
    <w:multiLevelType w:val="hybridMultilevel"/>
    <w:tmpl w:val="B71061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F0BD5"/>
    <w:multiLevelType w:val="hybridMultilevel"/>
    <w:tmpl w:val="38FA3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A602C"/>
    <w:multiLevelType w:val="hybridMultilevel"/>
    <w:tmpl w:val="9B5472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0118B"/>
    <w:multiLevelType w:val="hybridMultilevel"/>
    <w:tmpl w:val="664E225E"/>
    <w:lvl w:ilvl="0" w:tplc="D8A48D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B5F43"/>
    <w:multiLevelType w:val="hybridMultilevel"/>
    <w:tmpl w:val="35ECE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63DED"/>
    <w:multiLevelType w:val="hybridMultilevel"/>
    <w:tmpl w:val="7B4ED91C"/>
    <w:lvl w:ilvl="0" w:tplc="BBA8C90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02E5F"/>
    <w:multiLevelType w:val="hybridMultilevel"/>
    <w:tmpl w:val="6EAC2B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CE5"/>
    <w:multiLevelType w:val="hybridMultilevel"/>
    <w:tmpl w:val="59685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B414F"/>
    <w:multiLevelType w:val="hybridMultilevel"/>
    <w:tmpl w:val="870C75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D61FC"/>
    <w:multiLevelType w:val="hybridMultilevel"/>
    <w:tmpl w:val="CD48FE42"/>
    <w:lvl w:ilvl="0" w:tplc="E8F6B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2025D8"/>
    <w:multiLevelType w:val="hybridMultilevel"/>
    <w:tmpl w:val="2C806F98"/>
    <w:lvl w:ilvl="0" w:tplc="E8F6B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05080"/>
    <w:multiLevelType w:val="hybridMultilevel"/>
    <w:tmpl w:val="03D093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A1781"/>
    <w:multiLevelType w:val="hybridMultilevel"/>
    <w:tmpl w:val="C010DCBE"/>
    <w:lvl w:ilvl="0" w:tplc="D8A48D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B69A7"/>
    <w:multiLevelType w:val="hybridMultilevel"/>
    <w:tmpl w:val="F4EED2EC"/>
    <w:lvl w:ilvl="0" w:tplc="D8A48D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B0EE4"/>
    <w:multiLevelType w:val="hybridMultilevel"/>
    <w:tmpl w:val="CDDCF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76ABE"/>
    <w:multiLevelType w:val="hybridMultilevel"/>
    <w:tmpl w:val="961C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C4388"/>
    <w:multiLevelType w:val="multilevel"/>
    <w:tmpl w:val="3C306322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114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848"/>
        </w:tabs>
        <w:ind w:left="1848" w:hanging="1140"/>
      </w:pPr>
      <w:rPr>
        <w:rFonts w:ascii="Verdana" w:hAnsi="Verdana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556"/>
        </w:tabs>
        <w:ind w:left="2556" w:hanging="114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64"/>
        </w:tabs>
        <w:ind w:left="3264" w:hanging="11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72"/>
        </w:tabs>
        <w:ind w:left="3972" w:hanging="11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1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num w:numId="1">
    <w:abstractNumId w:val="4"/>
  </w:num>
  <w:num w:numId="2">
    <w:abstractNumId w:val="16"/>
  </w:num>
  <w:num w:numId="3">
    <w:abstractNumId w:val="33"/>
  </w:num>
  <w:num w:numId="4">
    <w:abstractNumId w:val="1"/>
  </w:num>
  <w:num w:numId="5">
    <w:abstractNumId w:val="0"/>
  </w:num>
  <w:num w:numId="6">
    <w:abstractNumId w:val="9"/>
  </w:num>
  <w:num w:numId="7">
    <w:abstractNumId w:val="14"/>
  </w:num>
  <w:num w:numId="8">
    <w:abstractNumId w:val="6"/>
  </w:num>
  <w:num w:numId="9">
    <w:abstractNumId w:val="31"/>
  </w:num>
  <w:num w:numId="10">
    <w:abstractNumId w:val="3"/>
  </w:num>
  <w:num w:numId="11">
    <w:abstractNumId w:val="26"/>
  </w:num>
  <w:num w:numId="12">
    <w:abstractNumId w:val="27"/>
  </w:num>
  <w:num w:numId="13">
    <w:abstractNumId w:val="28"/>
  </w:num>
  <w:num w:numId="14">
    <w:abstractNumId w:val="19"/>
  </w:num>
  <w:num w:numId="15">
    <w:abstractNumId w:val="2"/>
  </w:num>
  <w:num w:numId="16">
    <w:abstractNumId w:val="23"/>
  </w:num>
  <w:num w:numId="17">
    <w:abstractNumId w:val="8"/>
  </w:num>
  <w:num w:numId="18">
    <w:abstractNumId w:val="11"/>
  </w:num>
  <w:num w:numId="19">
    <w:abstractNumId w:val="25"/>
  </w:num>
  <w:num w:numId="20">
    <w:abstractNumId w:val="10"/>
  </w:num>
  <w:num w:numId="21">
    <w:abstractNumId w:val="12"/>
  </w:num>
  <w:num w:numId="22">
    <w:abstractNumId w:val="13"/>
  </w:num>
  <w:num w:numId="23">
    <w:abstractNumId w:val="32"/>
  </w:num>
  <w:num w:numId="24">
    <w:abstractNumId w:val="24"/>
  </w:num>
  <w:num w:numId="25">
    <w:abstractNumId w:val="22"/>
  </w:num>
  <w:num w:numId="26">
    <w:abstractNumId w:val="18"/>
  </w:num>
  <w:num w:numId="27">
    <w:abstractNumId w:val="30"/>
  </w:num>
  <w:num w:numId="28">
    <w:abstractNumId w:val="21"/>
  </w:num>
  <w:num w:numId="29">
    <w:abstractNumId w:val="20"/>
  </w:num>
  <w:num w:numId="30">
    <w:abstractNumId w:val="29"/>
  </w:num>
  <w:num w:numId="31">
    <w:abstractNumId w:val="5"/>
  </w:num>
  <w:num w:numId="32">
    <w:abstractNumId w:val="15"/>
  </w:num>
  <w:num w:numId="33">
    <w:abstractNumId w:val="7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61257"/>
    <w:rsid w:val="000001B0"/>
    <w:rsid w:val="00001ACD"/>
    <w:rsid w:val="00003215"/>
    <w:rsid w:val="000052C7"/>
    <w:rsid w:val="00006A3B"/>
    <w:rsid w:val="00006AF8"/>
    <w:rsid w:val="00006FD2"/>
    <w:rsid w:val="0001002E"/>
    <w:rsid w:val="00010DF0"/>
    <w:rsid w:val="00017EA7"/>
    <w:rsid w:val="000237CE"/>
    <w:rsid w:val="000239BF"/>
    <w:rsid w:val="00026E5F"/>
    <w:rsid w:val="00030E48"/>
    <w:rsid w:val="000315D4"/>
    <w:rsid w:val="00031D91"/>
    <w:rsid w:val="00032BAB"/>
    <w:rsid w:val="0003453E"/>
    <w:rsid w:val="00034F3E"/>
    <w:rsid w:val="0003532B"/>
    <w:rsid w:val="000359D9"/>
    <w:rsid w:val="0004181F"/>
    <w:rsid w:val="00042DFA"/>
    <w:rsid w:val="00042E8B"/>
    <w:rsid w:val="0004338C"/>
    <w:rsid w:val="00045495"/>
    <w:rsid w:val="000478EA"/>
    <w:rsid w:val="00047ADB"/>
    <w:rsid w:val="00050641"/>
    <w:rsid w:val="00051865"/>
    <w:rsid w:val="0005381C"/>
    <w:rsid w:val="00055C39"/>
    <w:rsid w:val="00056436"/>
    <w:rsid w:val="00061509"/>
    <w:rsid w:val="00062117"/>
    <w:rsid w:val="0006567C"/>
    <w:rsid w:val="00067592"/>
    <w:rsid w:val="00072051"/>
    <w:rsid w:val="00073170"/>
    <w:rsid w:val="00073494"/>
    <w:rsid w:val="000735D7"/>
    <w:rsid w:val="0007364D"/>
    <w:rsid w:val="00073CB5"/>
    <w:rsid w:val="00073E63"/>
    <w:rsid w:val="00073F4B"/>
    <w:rsid w:val="0007437E"/>
    <w:rsid w:val="00077116"/>
    <w:rsid w:val="00077E94"/>
    <w:rsid w:val="00080624"/>
    <w:rsid w:val="00081FA1"/>
    <w:rsid w:val="000837F8"/>
    <w:rsid w:val="00083AC1"/>
    <w:rsid w:val="00083CAE"/>
    <w:rsid w:val="00084F38"/>
    <w:rsid w:val="00085AF1"/>
    <w:rsid w:val="00086A79"/>
    <w:rsid w:val="0008791B"/>
    <w:rsid w:val="00090366"/>
    <w:rsid w:val="00091687"/>
    <w:rsid w:val="00092169"/>
    <w:rsid w:val="0009287D"/>
    <w:rsid w:val="0009418C"/>
    <w:rsid w:val="00094F98"/>
    <w:rsid w:val="00094FA5"/>
    <w:rsid w:val="000A0063"/>
    <w:rsid w:val="000A1E1E"/>
    <w:rsid w:val="000A38CE"/>
    <w:rsid w:val="000A4B22"/>
    <w:rsid w:val="000A6A12"/>
    <w:rsid w:val="000A6B39"/>
    <w:rsid w:val="000A6C1B"/>
    <w:rsid w:val="000A732C"/>
    <w:rsid w:val="000B0212"/>
    <w:rsid w:val="000B11BC"/>
    <w:rsid w:val="000B437B"/>
    <w:rsid w:val="000B4D81"/>
    <w:rsid w:val="000B4E69"/>
    <w:rsid w:val="000B7C50"/>
    <w:rsid w:val="000C24E7"/>
    <w:rsid w:val="000C2523"/>
    <w:rsid w:val="000C336D"/>
    <w:rsid w:val="000C342C"/>
    <w:rsid w:val="000C41A2"/>
    <w:rsid w:val="000C4580"/>
    <w:rsid w:val="000C5495"/>
    <w:rsid w:val="000C5D2C"/>
    <w:rsid w:val="000C74C8"/>
    <w:rsid w:val="000C7ED9"/>
    <w:rsid w:val="000D0F39"/>
    <w:rsid w:val="000D33A9"/>
    <w:rsid w:val="000D3614"/>
    <w:rsid w:val="000D3E48"/>
    <w:rsid w:val="000D41A1"/>
    <w:rsid w:val="000D468E"/>
    <w:rsid w:val="000D4D27"/>
    <w:rsid w:val="000D5508"/>
    <w:rsid w:val="000D5C16"/>
    <w:rsid w:val="000D645D"/>
    <w:rsid w:val="000D6BF6"/>
    <w:rsid w:val="000E129F"/>
    <w:rsid w:val="000E2B2A"/>
    <w:rsid w:val="000E3BA5"/>
    <w:rsid w:val="000E41F0"/>
    <w:rsid w:val="000F095B"/>
    <w:rsid w:val="000F414A"/>
    <w:rsid w:val="000F69C3"/>
    <w:rsid w:val="000F71EE"/>
    <w:rsid w:val="000F7279"/>
    <w:rsid w:val="000F7F5C"/>
    <w:rsid w:val="001005E3"/>
    <w:rsid w:val="0010169B"/>
    <w:rsid w:val="001061F5"/>
    <w:rsid w:val="00107357"/>
    <w:rsid w:val="00110C7A"/>
    <w:rsid w:val="00112F5E"/>
    <w:rsid w:val="00113F94"/>
    <w:rsid w:val="001146B3"/>
    <w:rsid w:val="0011597F"/>
    <w:rsid w:val="001167D0"/>
    <w:rsid w:val="00117090"/>
    <w:rsid w:val="00117319"/>
    <w:rsid w:val="0011791F"/>
    <w:rsid w:val="001252FC"/>
    <w:rsid w:val="00125621"/>
    <w:rsid w:val="00127316"/>
    <w:rsid w:val="001275E2"/>
    <w:rsid w:val="00131045"/>
    <w:rsid w:val="0013280E"/>
    <w:rsid w:val="00133759"/>
    <w:rsid w:val="00134A68"/>
    <w:rsid w:val="00135A71"/>
    <w:rsid w:val="00140C28"/>
    <w:rsid w:val="00141085"/>
    <w:rsid w:val="00141770"/>
    <w:rsid w:val="001433B7"/>
    <w:rsid w:val="00144616"/>
    <w:rsid w:val="00145CDF"/>
    <w:rsid w:val="00145DCF"/>
    <w:rsid w:val="0014605F"/>
    <w:rsid w:val="00147E54"/>
    <w:rsid w:val="001543B7"/>
    <w:rsid w:val="001555B8"/>
    <w:rsid w:val="00157A98"/>
    <w:rsid w:val="001600BF"/>
    <w:rsid w:val="00161A65"/>
    <w:rsid w:val="001627FD"/>
    <w:rsid w:val="001633D0"/>
    <w:rsid w:val="0016376B"/>
    <w:rsid w:val="00163ABB"/>
    <w:rsid w:val="00163F14"/>
    <w:rsid w:val="00164571"/>
    <w:rsid w:val="001648A7"/>
    <w:rsid w:val="0016497C"/>
    <w:rsid w:val="00166A72"/>
    <w:rsid w:val="001678ED"/>
    <w:rsid w:val="00170163"/>
    <w:rsid w:val="001711B7"/>
    <w:rsid w:val="001732A3"/>
    <w:rsid w:val="00175065"/>
    <w:rsid w:val="00175B75"/>
    <w:rsid w:val="00182B8E"/>
    <w:rsid w:val="00182BDA"/>
    <w:rsid w:val="00183DD0"/>
    <w:rsid w:val="00186EC2"/>
    <w:rsid w:val="001905D6"/>
    <w:rsid w:val="00191A5D"/>
    <w:rsid w:val="00191F0B"/>
    <w:rsid w:val="00191F98"/>
    <w:rsid w:val="0019412F"/>
    <w:rsid w:val="00196E46"/>
    <w:rsid w:val="001970B2"/>
    <w:rsid w:val="0019712B"/>
    <w:rsid w:val="00197AE3"/>
    <w:rsid w:val="00197FC7"/>
    <w:rsid w:val="001A0E89"/>
    <w:rsid w:val="001A5C47"/>
    <w:rsid w:val="001A5CC5"/>
    <w:rsid w:val="001A6E44"/>
    <w:rsid w:val="001B3E9E"/>
    <w:rsid w:val="001B69D2"/>
    <w:rsid w:val="001C04C9"/>
    <w:rsid w:val="001C0E3A"/>
    <w:rsid w:val="001C187F"/>
    <w:rsid w:val="001C1996"/>
    <w:rsid w:val="001C3ACC"/>
    <w:rsid w:val="001C3DD3"/>
    <w:rsid w:val="001C42B0"/>
    <w:rsid w:val="001C654E"/>
    <w:rsid w:val="001C6A84"/>
    <w:rsid w:val="001C6F47"/>
    <w:rsid w:val="001D400E"/>
    <w:rsid w:val="001D62F6"/>
    <w:rsid w:val="001E0B1C"/>
    <w:rsid w:val="001E17C4"/>
    <w:rsid w:val="001E25BB"/>
    <w:rsid w:val="001E2A1C"/>
    <w:rsid w:val="001E6969"/>
    <w:rsid w:val="001E788D"/>
    <w:rsid w:val="001E7DF2"/>
    <w:rsid w:val="001F2092"/>
    <w:rsid w:val="001F2BA1"/>
    <w:rsid w:val="001F62A2"/>
    <w:rsid w:val="002004FE"/>
    <w:rsid w:val="00201656"/>
    <w:rsid w:val="00201FCC"/>
    <w:rsid w:val="002031DB"/>
    <w:rsid w:val="00204D95"/>
    <w:rsid w:val="00205975"/>
    <w:rsid w:val="00205F69"/>
    <w:rsid w:val="002068B8"/>
    <w:rsid w:val="002068D1"/>
    <w:rsid w:val="002068EA"/>
    <w:rsid w:val="00206C0B"/>
    <w:rsid w:val="0020774B"/>
    <w:rsid w:val="002106C8"/>
    <w:rsid w:val="00211918"/>
    <w:rsid w:val="00213F6C"/>
    <w:rsid w:val="002143B8"/>
    <w:rsid w:val="0022215F"/>
    <w:rsid w:val="00224249"/>
    <w:rsid w:val="00224B91"/>
    <w:rsid w:val="00225B7A"/>
    <w:rsid w:val="002271D8"/>
    <w:rsid w:val="00227262"/>
    <w:rsid w:val="00227988"/>
    <w:rsid w:val="00230EB6"/>
    <w:rsid w:val="0023147C"/>
    <w:rsid w:val="0023260C"/>
    <w:rsid w:val="0023280B"/>
    <w:rsid w:val="00232CBC"/>
    <w:rsid w:val="00233728"/>
    <w:rsid w:val="00234B38"/>
    <w:rsid w:val="00241633"/>
    <w:rsid w:val="002432DC"/>
    <w:rsid w:val="0024376B"/>
    <w:rsid w:val="002468D1"/>
    <w:rsid w:val="002508BB"/>
    <w:rsid w:val="00250B98"/>
    <w:rsid w:val="00253702"/>
    <w:rsid w:val="002551B7"/>
    <w:rsid w:val="00255289"/>
    <w:rsid w:val="00255A61"/>
    <w:rsid w:val="00261810"/>
    <w:rsid w:val="002654F5"/>
    <w:rsid w:val="00265C4E"/>
    <w:rsid w:val="002663A0"/>
    <w:rsid w:val="002700BD"/>
    <w:rsid w:val="002702F7"/>
    <w:rsid w:val="00270B8E"/>
    <w:rsid w:val="002712CC"/>
    <w:rsid w:val="00271C60"/>
    <w:rsid w:val="00272A64"/>
    <w:rsid w:val="00272CAF"/>
    <w:rsid w:val="002763BD"/>
    <w:rsid w:val="0027673E"/>
    <w:rsid w:val="0027679E"/>
    <w:rsid w:val="00277085"/>
    <w:rsid w:val="00277D59"/>
    <w:rsid w:val="00280115"/>
    <w:rsid w:val="002812ED"/>
    <w:rsid w:val="002849C2"/>
    <w:rsid w:val="002855EC"/>
    <w:rsid w:val="00286A85"/>
    <w:rsid w:val="00292067"/>
    <w:rsid w:val="00292774"/>
    <w:rsid w:val="0029688E"/>
    <w:rsid w:val="002A1863"/>
    <w:rsid w:val="002A1977"/>
    <w:rsid w:val="002B031A"/>
    <w:rsid w:val="002B162B"/>
    <w:rsid w:val="002B1A78"/>
    <w:rsid w:val="002B3B8A"/>
    <w:rsid w:val="002B3E6B"/>
    <w:rsid w:val="002B7667"/>
    <w:rsid w:val="002C10EC"/>
    <w:rsid w:val="002C18BD"/>
    <w:rsid w:val="002C1ADE"/>
    <w:rsid w:val="002C2256"/>
    <w:rsid w:val="002C2343"/>
    <w:rsid w:val="002C2F7E"/>
    <w:rsid w:val="002C34DA"/>
    <w:rsid w:val="002C3EC9"/>
    <w:rsid w:val="002C667E"/>
    <w:rsid w:val="002C7820"/>
    <w:rsid w:val="002D51AB"/>
    <w:rsid w:val="002D6033"/>
    <w:rsid w:val="002D61B7"/>
    <w:rsid w:val="002E03BB"/>
    <w:rsid w:val="002E04C2"/>
    <w:rsid w:val="002E0A15"/>
    <w:rsid w:val="002E1790"/>
    <w:rsid w:val="002E1EAF"/>
    <w:rsid w:val="002E4109"/>
    <w:rsid w:val="002E4801"/>
    <w:rsid w:val="002E5089"/>
    <w:rsid w:val="002E5BBF"/>
    <w:rsid w:val="002E626C"/>
    <w:rsid w:val="002E7F93"/>
    <w:rsid w:val="002F0875"/>
    <w:rsid w:val="002F1A7C"/>
    <w:rsid w:val="002F1FB0"/>
    <w:rsid w:val="002F233A"/>
    <w:rsid w:val="002F58A9"/>
    <w:rsid w:val="002F6C2F"/>
    <w:rsid w:val="002F75B7"/>
    <w:rsid w:val="00305B68"/>
    <w:rsid w:val="00310A3F"/>
    <w:rsid w:val="00312419"/>
    <w:rsid w:val="003142E7"/>
    <w:rsid w:val="0031459F"/>
    <w:rsid w:val="003153F6"/>
    <w:rsid w:val="003165D5"/>
    <w:rsid w:val="00321554"/>
    <w:rsid w:val="0033028A"/>
    <w:rsid w:val="00330406"/>
    <w:rsid w:val="00330694"/>
    <w:rsid w:val="00334A4A"/>
    <w:rsid w:val="00334EA4"/>
    <w:rsid w:val="0033673E"/>
    <w:rsid w:val="00336D41"/>
    <w:rsid w:val="00340BAF"/>
    <w:rsid w:val="00342952"/>
    <w:rsid w:val="00342BFC"/>
    <w:rsid w:val="003432DF"/>
    <w:rsid w:val="00345998"/>
    <w:rsid w:val="00347113"/>
    <w:rsid w:val="0034764B"/>
    <w:rsid w:val="00350381"/>
    <w:rsid w:val="00351E3B"/>
    <w:rsid w:val="00352476"/>
    <w:rsid w:val="003549A4"/>
    <w:rsid w:val="003549F9"/>
    <w:rsid w:val="003578C6"/>
    <w:rsid w:val="00357CC8"/>
    <w:rsid w:val="0036012E"/>
    <w:rsid w:val="003616A6"/>
    <w:rsid w:val="003618FA"/>
    <w:rsid w:val="00363C31"/>
    <w:rsid w:val="00363CB9"/>
    <w:rsid w:val="00363F34"/>
    <w:rsid w:val="003640FE"/>
    <w:rsid w:val="00364F49"/>
    <w:rsid w:val="003654FC"/>
    <w:rsid w:val="00366188"/>
    <w:rsid w:val="00367B67"/>
    <w:rsid w:val="00367E10"/>
    <w:rsid w:val="00370398"/>
    <w:rsid w:val="003735D3"/>
    <w:rsid w:val="00374D61"/>
    <w:rsid w:val="00374F6C"/>
    <w:rsid w:val="00381D53"/>
    <w:rsid w:val="00382226"/>
    <w:rsid w:val="00382EBE"/>
    <w:rsid w:val="00384BCD"/>
    <w:rsid w:val="00386532"/>
    <w:rsid w:val="003865EB"/>
    <w:rsid w:val="0038775C"/>
    <w:rsid w:val="00390570"/>
    <w:rsid w:val="00390F95"/>
    <w:rsid w:val="003916F2"/>
    <w:rsid w:val="00395F2E"/>
    <w:rsid w:val="00395F48"/>
    <w:rsid w:val="00396337"/>
    <w:rsid w:val="003A0B57"/>
    <w:rsid w:val="003A0D6F"/>
    <w:rsid w:val="003A1F19"/>
    <w:rsid w:val="003A2FEE"/>
    <w:rsid w:val="003A5043"/>
    <w:rsid w:val="003B0CD7"/>
    <w:rsid w:val="003B1527"/>
    <w:rsid w:val="003B19B5"/>
    <w:rsid w:val="003B3EF3"/>
    <w:rsid w:val="003B611B"/>
    <w:rsid w:val="003C01D2"/>
    <w:rsid w:val="003C20B1"/>
    <w:rsid w:val="003C2E2A"/>
    <w:rsid w:val="003C480E"/>
    <w:rsid w:val="003C6E5D"/>
    <w:rsid w:val="003D0D53"/>
    <w:rsid w:val="003D4BF2"/>
    <w:rsid w:val="003D5B7F"/>
    <w:rsid w:val="003D7982"/>
    <w:rsid w:val="003E070A"/>
    <w:rsid w:val="003E15F3"/>
    <w:rsid w:val="003E2401"/>
    <w:rsid w:val="003E28DB"/>
    <w:rsid w:val="003E350A"/>
    <w:rsid w:val="003E5817"/>
    <w:rsid w:val="003E6D00"/>
    <w:rsid w:val="003E74DC"/>
    <w:rsid w:val="003E76F6"/>
    <w:rsid w:val="003F45F3"/>
    <w:rsid w:val="003F5A9F"/>
    <w:rsid w:val="003F660A"/>
    <w:rsid w:val="003F6A33"/>
    <w:rsid w:val="003F7565"/>
    <w:rsid w:val="003F7CB9"/>
    <w:rsid w:val="00401A01"/>
    <w:rsid w:val="0040298C"/>
    <w:rsid w:val="00405EDB"/>
    <w:rsid w:val="00413331"/>
    <w:rsid w:val="00413B4B"/>
    <w:rsid w:val="004142F4"/>
    <w:rsid w:val="00414A13"/>
    <w:rsid w:val="00415C43"/>
    <w:rsid w:val="004164C4"/>
    <w:rsid w:val="00416CB2"/>
    <w:rsid w:val="004206D1"/>
    <w:rsid w:val="0042104B"/>
    <w:rsid w:val="004225E0"/>
    <w:rsid w:val="00423448"/>
    <w:rsid w:val="0042355F"/>
    <w:rsid w:val="0042441C"/>
    <w:rsid w:val="00426246"/>
    <w:rsid w:val="00430BDD"/>
    <w:rsid w:val="00431015"/>
    <w:rsid w:val="00432CD3"/>
    <w:rsid w:val="004330A3"/>
    <w:rsid w:val="00440173"/>
    <w:rsid w:val="00440E04"/>
    <w:rsid w:val="00442D8D"/>
    <w:rsid w:val="004450E5"/>
    <w:rsid w:val="00445B91"/>
    <w:rsid w:val="00445E69"/>
    <w:rsid w:val="004462E8"/>
    <w:rsid w:val="004466C6"/>
    <w:rsid w:val="004469DC"/>
    <w:rsid w:val="00450243"/>
    <w:rsid w:val="00450AF9"/>
    <w:rsid w:val="00451E45"/>
    <w:rsid w:val="00452FA7"/>
    <w:rsid w:val="00454428"/>
    <w:rsid w:val="0045569B"/>
    <w:rsid w:val="0045718B"/>
    <w:rsid w:val="004573C3"/>
    <w:rsid w:val="00457849"/>
    <w:rsid w:val="0046064D"/>
    <w:rsid w:val="00466DCA"/>
    <w:rsid w:val="0047035F"/>
    <w:rsid w:val="00470B3F"/>
    <w:rsid w:val="00471CE1"/>
    <w:rsid w:val="0047344F"/>
    <w:rsid w:val="00475066"/>
    <w:rsid w:val="004750E7"/>
    <w:rsid w:val="00476D10"/>
    <w:rsid w:val="00477879"/>
    <w:rsid w:val="004835DD"/>
    <w:rsid w:val="00484F75"/>
    <w:rsid w:val="0048670F"/>
    <w:rsid w:val="004930E8"/>
    <w:rsid w:val="004937E4"/>
    <w:rsid w:val="0049380C"/>
    <w:rsid w:val="00493D57"/>
    <w:rsid w:val="00494B97"/>
    <w:rsid w:val="004A0263"/>
    <w:rsid w:val="004A07E9"/>
    <w:rsid w:val="004A2318"/>
    <w:rsid w:val="004A6CF3"/>
    <w:rsid w:val="004A7146"/>
    <w:rsid w:val="004B08B4"/>
    <w:rsid w:val="004B1E8C"/>
    <w:rsid w:val="004B1FA2"/>
    <w:rsid w:val="004B2E00"/>
    <w:rsid w:val="004B55F2"/>
    <w:rsid w:val="004B7C16"/>
    <w:rsid w:val="004C16C9"/>
    <w:rsid w:val="004C20D7"/>
    <w:rsid w:val="004C2621"/>
    <w:rsid w:val="004C29D2"/>
    <w:rsid w:val="004C2B04"/>
    <w:rsid w:val="004C4222"/>
    <w:rsid w:val="004C43C7"/>
    <w:rsid w:val="004C548E"/>
    <w:rsid w:val="004C5568"/>
    <w:rsid w:val="004C6576"/>
    <w:rsid w:val="004C6649"/>
    <w:rsid w:val="004C69E3"/>
    <w:rsid w:val="004C6FD7"/>
    <w:rsid w:val="004C70AE"/>
    <w:rsid w:val="004C72F9"/>
    <w:rsid w:val="004D0C0F"/>
    <w:rsid w:val="004D144A"/>
    <w:rsid w:val="004D1F9C"/>
    <w:rsid w:val="004D2841"/>
    <w:rsid w:val="004D30C7"/>
    <w:rsid w:val="004D37FF"/>
    <w:rsid w:val="004D3BA9"/>
    <w:rsid w:val="004D5B01"/>
    <w:rsid w:val="004D756A"/>
    <w:rsid w:val="004E0984"/>
    <w:rsid w:val="004E0C87"/>
    <w:rsid w:val="004E1CFE"/>
    <w:rsid w:val="004E2D3F"/>
    <w:rsid w:val="004E2EE9"/>
    <w:rsid w:val="004E3CC7"/>
    <w:rsid w:val="004E4B60"/>
    <w:rsid w:val="004E580B"/>
    <w:rsid w:val="004E5CCF"/>
    <w:rsid w:val="004E6A2C"/>
    <w:rsid w:val="004E6D5C"/>
    <w:rsid w:val="004E707E"/>
    <w:rsid w:val="004F10CA"/>
    <w:rsid w:val="004F2209"/>
    <w:rsid w:val="004F232B"/>
    <w:rsid w:val="004F460E"/>
    <w:rsid w:val="004F6A66"/>
    <w:rsid w:val="004F6EBE"/>
    <w:rsid w:val="005005A3"/>
    <w:rsid w:val="00502221"/>
    <w:rsid w:val="00502B56"/>
    <w:rsid w:val="005033DF"/>
    <w:rsid w:val="00505747"/>
    <w:rsid w:val="0050784C"/>
    <w:rsid w:val="0051386E"/>
    <w:rsid w:val="0051423D"/>
    <w:rsid w:val="0051447E"/>
    <w:rsid w:val="00515984"/>
    <w:rsid w:val="00516303"/>
    <w:rsid w:val="00516897"/>
    <w:rsid w:val="00516B28"/>
    <w:rsid w:val="00517442"/>
    <w:rsid w:val="00517621"/>
    <w:rsid w:val="00520CF3"/>
    <w:rsid w:val="00521C0A"/>
    <w:rsid w:val="00522028"/>
    <w:rsid w:val="00522F17"/>
    <w:rsid w:val="00524521"/>
    <w:rsid w:val="00524DF1"/>
    <w:rsid w:val="005254C6"/>
    <w:rsid w:val="00525880"/>
    <w:rsid w:val="00526F1E"/>
    <w:rsid w:val="0053068D"/>
    <w:rsid w:val="00531294"/>
    <w:rsid w:val="005316DF"/>
    <w:rsid w:val="00532158"/>
    <w:rsid w:val="00533220"/>
    <w:rsid w:val="00533D70"/>
    <w:rsid w:val="00535667"/>
    <w:rsid w:val="00535BAC"/>
    <w:rsid w:val="0053723C"/>
    <w:rsid w:val="0054226B"/>
    <w:rsid w:val="0054498E"/>
    <w:rsid w:val="0054558B"/>
    <w:rsid w:val="00547389"/>
    <w:rsid w:val="00547742"/>
    <w:rsid w:val="00550908"/>
    <w:rsid w:val="00551CDE"/>
    <w:rsid w:val="00552475"/>
    <w:rsid w:val="0055247B"/>
    <w:rsid w:val="00555D60"/>
    <w:rsid w:val="00556B8C"/>
    <w:rsid w:val="005615F0"/>
    <w:rsid w:val="00561834"/>
    <w:rsid w:val="005618D0"/>
    <w:rsid w:val="00561F43"/>
    <w:rsid w:val="0056203C"/>
    <w:rsid w:val="00564302"/>
    <w:rsid w:val="00564353"/>
    <w:rsid w:val="00565895"/>
    <w:rsid w:val="005702B5"/>
    <w:rsid w:val="00570365"/>
    <w:rsid w:val="0057282A"/>
    <w:rsid w:val="00572AF0"/>
    <w:rsid w:val="005742BF"/>
    <w:rsid w:val="0057460D"/>
    <w:rsid w:val="00575778"/>
    <w:rsid w:val="00580420"/>
    <w:rsid w:val="005818AB"/>
    <w:rsid w:val="00582560"/>
    <w:rsid w:val="00583557"/>
    <w:rsid w:val="00583C4E"/>
    <w:rsid w:val="005841B6"/>
    <w:rsid w:val="0058480F"/>
    <w:rsid w:val="005863CC"/>
    <w:rsid w:val="00586733"/>
    <w:rsid w:val="00586C69"/>
    <w:rsid w:val="00586EE9"/>
    <w:rsid w:val="00587E94"/>
    <w:rsid w:val="005927CD"/>
    <w:rsid w:val="00593D48"/>
    <w:rsid w:val="00593F6F"/>
    <w:rsid w:val="00595C90"/>
    <w:rsid w:val="00597C0A"/>
    <w:rsid w:val="005A0C4A"/>
    <w:rsid w:val="005A1A21"/>
    <w:rsid w:val="005A2E27"/>
    <w:rsid w:val="005A3D61"/>
    <w:rsid w:val="005A59B6"/>
    <w:rsid w:val="005A751C"/>
    <w:rsid w:val="005B0896"/>
    <w:rsid w:val="005B1542"/>
    <w:rsid w:val="005B5C40"/>
    <w:rsid w:val="005C061C"/>
    <w:rsid w:val="005C0C6F"/>
    <w:rsid w:val="005C485D"/>
    <w:rsid w:val="005C55A1"/>
    <w:rsid w:val="005C5B07"/>
    <w:rsid w:val="005C684F"/>
    <w:rsid w:val="005C6B2A"/>
    <w:rsid w:val="005D17AD"/>
    <w:rsid w:val="005D271C"/>
    <w:rsid w:val="005D46AB"/>
    <w:rsid w:val="005D5021"/>
    <w:rsid w:val="005D791C"/>
    <w:rsid w:val="005E2461"/>
    <w:rsid w:val="005E4D6E"/>
    <w:rsid w:val="005E7B43"/>
    <w:rsid w:val="005F1B2A"/>
    <w:rsid w:val="005F23F3"/>
    <w:rsid w:val="005F31C8"/>
    <w:rsid w:val="005F3AC4"/>
    <w:rsid w:val="00602AC2"/>
    <w:rsid w:val="00602EC2"/>
    <w:rsid w:val="006038A2"/>
    <w:rsid w:val="00603A99"/>
    <w:rsid w:val="00606664"/>
    <w:rsid w:val="00611385"/>
    <w:rsid w:val="00611EE7"/>
    <w:rsid w:val="00613464"/>
    <w:rsid w:val="0061599E"/>
    <w:rsid w:val="0062058C"/>
    <w:rsid w:val="00621596"/>
    <w:rsid w:val="00621955"/>
    <w:rsid w:val="00622618"/>
    <w:rsid w:val="006233C9"/>
    <w:rsid w:val="00623D2D"/>
    <w:rsid w:val="00625CB4"/>
    <w:rsid w:val="0062601E"/>
    <w:rsid w:val="00627AB7"/>
    <w:rsid w:val="00630611"/>
    <w:rsid w:val="00631353"/>
    <w:rsid w:val="00631C39"/>
    <w:rsid w:val="00632232"/>
    <w:rsid w:val="00633962"/>
    <w:rsid w:val="0063416B"/>
    <w:rsid w:val="00636289"/>
    <w:rsid w:val="00637E65"/>
    <w:rsid w:val="00640823"/>
    <w:rsid w:val="006409FF"/>
    <w:rsid w:val="0064139F"/>
    <w:rsid w:val="00642350"/>
    <w:rsid w:val="00642FCA"/>
    <w:rsid w:val="006434D2"/>
    <w:rsid w:val="00645141"/>
    <w:rsid w:val="00647A95"/>
    <w:rsid w:val="00650FF4"/>
    <w:rsid w:val="00652DF7"/>
    <w:rsid w:val="006535F9"/>
    <w:rsid w:val="00656CCE"/>
    <w:rsid w:val="00661257"/>
    <w:rsid w:val="006622CD"/>
    <w:rsid w:val="00662BA8"/>
    <w:rsid w:val="00662D52"/>
    <w:rsid w:val="00662FD3"/>
    <w:rsid w:val="00665321"/>
    <w:rsid w:val="006675FC"/>
    <w:rsid w:val="00671418"/>
    <w:rsid w:val="006721C3"/>
    <w:rsid w:val="00673C19"/>
    <w:rsid w:val="00673D29"/>
    <w:rsid w:val="00673DF2"/>
    <w:rsid w:val="006746ED"/>
    <w:rsid w:val="006750DC"/>
    <w:rsid w:val="0067589D"/>
    <w:rsid w:val="0067793A"/>
    <w:rsid w:val="00677E9E"/>
    <w:rsid w:val="00681201"/>
    <w:rsid w:val="00681E78"/>
    <w:rsid w:val="00682198"/>
    <w:rsid w:val="00682725"/>
    <w:rsid w:val="00683128"/>
    <w:rsid w:val="00683EA4"/>
    <w:rsid w:val="00684F6A"/>
    <w:rsid w:val="0068533E"/>
    <w:rsid w:val="00685714"/>
    <w:rsid w:val="00686972"/>
    <w:rsid w:val="006904E9"/>
    <w:rsid w:val="006906B8"/>
    <w:rsid w:val="00691605"/>
    <w:rsid w:val="006929E1"/>
    <w:rsid w:val="00693B67"/>
    <w:rsid w:val="00695CBC"/>
    <w:rsid w:val="006A0ABE"/>
    <w:rsid w:val="006A20FD"/>
    <w:rsid w:val="006A33A2"/>
    <w:rsid w:val="006A34A2"/>
    <w:rsid w:val="006A3C4B"/>
    <w:rsid w:val="006A3E9F"/>
    <w:rsid w:val="006A49D9"/>
    <w:rsid w:val="006A554A"/>
    <w:rsid w:val="006B1ABB"/>
    <w:rsid w:val="006B2A1A"/>
    <w:rsid w:val="006B2F57"/>
    <w:rsid w:val="006B415C"/>
    <w:rsid w:val="006B5528"/>
    <w:rsid w:val="006B6B1E"/>
    <w:rsid w:val="006C033E"/>
    <w:rsid w:val="006C0D52"/>
    <w:rsid w:val="006C2367"/>
    <w:rsid w:val="006C38BA"/>
    <w:rsid w:val="006C3FBD"/>
    <w:rsid w:val="006C6DD8"/>
    <w:rsid w:val="006D08D2"/>
    <w:rsid w:val="006D1284"/>
    <w:rsid w:val="006D14FB"/>
    <w:rsid w:val="006D64AC"/>
    <w:rsid w:val="006D68A5"/>
    <w:rsid w:val="006D735A"/>
    <w:rsid w:val="006D7FF2"/>
    <w:rsid w:val="006E3550"/>
    <w:rsid w:val="006E3A17"/>
    <w:rsid w:val="006E44BB"/>
    <w:rsid w:val="006E4FED"/>
    <w:rsid w:val="006E6C5D"/>
    <w:rsid w:val="006E6C83"/>
    <w:rsid w:val="006F0F64"/>
    <w:rsid w:val="006F1407"/>
    <w:rsid w:val="006F1852"/>
    <w:rsid w:val="006F2ABC"/>
    <w:rsid w:val="006F62B3"/>
    <w:rsid w:val="006F78F0"/>
    <w:rsid w:val="006F7911"/>
    <w:rsid w:val="007026C0"/>
    <w:rsid w:val="007040DA"/>
    <w:rsid w:val="00704E91"/>
    <w:rsid w:val="00705E5E"/>
    <w:rsid w:val="0070692D"/>
    <w:rsid w:val="00706F4B"/>
    <w:rsid w:val="00712CCC"/>
    <w:rsid w:val="007134A1"/>
    <w:rsid w:val="00713F3E"/>
    <w:rsid w:val="00714FEB"/>
    <w:rsid w:val="007150D4"/>
    <w:rsid w:val="00716201"/>
    <w:rsid w:val="00716780"/>
    <w:rsid w:val="0072094E"/>
    <w:rsid w:val="00720EFE"/>
    <w:rsid w:val="00721F57"/>
    <w:rsid w:val="007226B0"/>
    <w:rsid w:val="007246BD"/>
    <w:rsid w:val="007248C8"/>
    <w:rsid w:val="007251A7"/>
    <w:rsid w:val="00725326"/>
    <w:rsid w:val="00725CDA"/>
    <w:rsid w:val="00727206"/>
    <w:rsid w:val="00727508"/>
    <w:rsid w:val="00731749"/>
    <w:rsid w:val="00732496"/>
    <w:rsid w:val="00733458"/>
    <w:rsid w:val="00733B6B"/>
    <w:rsid w:val="007349C1"/>
    <w:rsid w:val="00736CF7"/>
    <w:rsid w:val="00737775"/>
    <w:rsid w:val="00737A7A"/>
    <w:rsid w:val="00737B4F"/>
    <w:rsid w:val="0074151E"/>
    <w:rsid w:val="00742477"/>
    <w:rsid w:val="00744639"/>
    <w:rsid w:val="007462C5"/>
    <w:rsid w:val="0074713C"/>
    <w:rsid w:val="0074734B"/>
    <w:rsid w:val="00750803"/>
    <w:rsid w:val="00752412"/>
    <w:rsid w:val="00753069"/>
    <w:rsid w:val="00753488"/>
    <w:rsid w:val="00753A63"/>
    <w:rsid w:val="007557D5"/>
    <w:rsid w:val="007562B0"/>
    <w:rsid w:val="00763368"/>
    <w:rsid w:val="00763E37"/>
    <w:rsid w:val="007666CD"/>
    <w:rsid w:val="007670BD"/>
    <w:rsid w:val="00770704"/>
    <w:rsid w:val="007721BD"/>
    <w:rsid w:val="00772F37"/>
    <w:rsid w:val="00776905"/>
    <w:rsid w:val="0077713A"/>
    <w:rsid w:val="00780273"/>
    <w:rsid w:val="00780F12"/>
    <w:rsid w:val="0078102F"/>
    <w:rsid w:val="00781031"/>
    <w:rsid w:val="007815A4"/>
    <w:rsid w:val="00781B8F"/>
    <w:rsid w:val="00783E16"/>
    <w:rsid w:val="00787922"/>
    <w:rsid w:val="007907BF"/>
    <w:rsid w:val="0079081A"/>
    <w:rsid w:val="00792456"/>
    <w:rsid w:val="0079386B"/>
    <w:rsid w:val="00794D73"/>
    <w:rsid w:val="00795AC2"/>
    <w:rsid w:val="00795E5A"/>
    <w:rsid w:val="007A068F"/>
    <w:rsid w:val="007A1D7F"/>
    <w:rsid w:val="007A3630"/>
    <w:rsid w:val="007A5C63"/>
    <w:rsid w:val="007A61C0"/>
    <w:rsid w:val="007A7A1B"/>
    <w:rsid w:val="007B0320"/>
    <w:rsid w:val="007B2741"/>
    <w:rsid w:val="007B3021"/>
    <w:rsid w:val="007B36EC"/>
    <w:rsid w:val="007B4EC0"/>
    <w:rsid w:val="007B58CD"/>
    <w:rsid w:val="007B5BF2"/>
    <w:rsid w:val="007B5C30"/>
    <w:rsid w:val="007B606E"/>
    <w:rsid w:val="007B6C3C"/>
    <w:rsid w:val="007B7FFC"/>
    <w:rsid w:val="007C3678"/>
    <w:rsid w:val="007C43B6"/>
    <w:rsid w:val="007C4822"/>
    <w:rsid w:val="007C6345"/>
    <w:rsid w:val="007C78EF"/>
    <w:rsid w:val="007D0149"/>
    <w:rsid w:val="007D19C9"/>
    <w:rsid w:val="007D3F38"/>
    <w:rsid w:val="007D4EEB"/>
    <w:rsid w:val="007D522A"/>
    <w:rsid w:val="007D560A"/>
    <w:rsid w:val="007D5DBA"/>
    <w:rsid w:val="007D6D12"/>
    <w:rsid w:val="007D7667"/>
    <w:rsid w:val="007E1014"/>
    <w:rsid w:val="007E2091"/>
    <w:rsid w:val="007E2C3B"/>
    <w:rsid w:val="007F1B60"/>
    <w:rsid w:val="007F26DF"/>
    <w:rsid w:val="007F2D22"/>
    <w:rsid w:val="007F32B7"/>
    <w:rsid w:val="007F442E"/>
    <w:rsid w:val="007F7471"/>
    <w:rsid w:val="007F7999"/>
    <w:rsid w:val="007F7BFF"/>
    <w:rsid w:val="008011D4"/>
    <w:rsid w:val="00801C34"/>
    <w:rsid w:val="00801F49"/>
    <w:rsid w:val="00801FA4"/>
    <w:rsid w:val="00802B76"/>
    <w:rsid w:val="00803450"/>
    <w:rsid w:val="00804E95"/>
    <w:rsid w:val="00805EF6"/>
    <w:rsid w:val="00807D7B"/>
    <w:rsid w:val="008115E3"/>
    <w:rsid w:val="00811D08"/>
    <w:rsid w:val="00811DED"/>
    <w:rsid w:val="00814AEB"/>
    <w:rsid w:val="00817E12"/>
    <w:rsid w:val="00825033"/>
    <w:rsid w:val="00827AEC"/>
    <w:rsid w:val="00832061"/>
    <w:rsid w:val="00835692"/>
    <w:rsid w:val="008366FA"/>
    <w:rsid w:val="00837365"/>
    <w:rsid w:val="00837619"/>
    <w:rsid w:val="00837776"/>
    <w:rsid w:val="00837E3D"/>
    <w:rsid w:val="00840023"/>
    <w:rsid w:val="00841952"/>
    <w:rsid w:val="00846F93"/>
    <w:rsid w:val="008476B0"/>
    <w:rsid w:val="008502C6"/>
    <w:rsid w:val="0085126D"/>
    <w:rsid w:val="00851426"/>
    <w:rsid w:val="0085686D"/>
    <w:rsid w:val="008568CA"/>
    <w:rsid w:val="00857BC7"/>
    <w:rsid w:val="00860C66"/>
    <w:rsid w:val="008621B2"/>
    <w:rsid w:val="0086547D"/>
    <w:rsid w:val="008660D6"/>
    <w:rsid w:val="00866253"/>
    <w:rsid w:val="00867455"/>
    <w:rsid w:val="008713C1"/>
    <w:rsid w:val="00871A90"/>
    <w:rsid w:val="00872115"/>
    <w:rsid w:val="00872352"/>
    <w:rsid w:val="0087682C"/>
    <w:rsid w:val="00876EC9"/>
    <w:rsid w:val="00882435"/>
    <w:rsid w:val="00883A50"/>
    <w:rsid w:val="008861E1"/>
    <w:rsid w:val="00886D61"/>
    <w:rsid w:val="008915B4"/>
    <w:rsid w:val="00891A9B"/>
    <w:rsid w:val="0089228E"/>
    <w:rsid w:val="0089249A"/>
    <w:rsid w:val="00894AE7"/>
    <w:rsid w:val="0089739B"/>
    <w:rsid w:val="008A05CA"/>
    <w:rsid w:val="008A1D53"/>
    <w:rsid w:val="008A3D7D"/>
    <w:rsid w:val="008A478F"/>
    <w:rsid w:val="008A6CC8"/>
    <w:rsid w:val="008B1061"/>
    <w:rsid w:val="008B11A1"/>
    <w:rsid w:val="008B1B35"/>
    <w:rsid w:val="008B2550"/>
    <w:rsid w:val="008B2E94"/>
    <w:rsid w:val="008B4493"/>
    <w:rsid w:val="008B464E"/>
    <w:rsid w:val="008B4E81"/>
    <w:rsid w:val="008B526E"/>
    <w:rsid w:val="008C1B64"/>
    <w:rsid w:val="008C1BAE"/>
    <w:rsid w:val="008C236D"/>
    <w:rsid w:val="008C326E"/>
    <w:rsid w:val="008C532A"/>
    <w:rsid w:val="008C615C"/>
    <w:rsid w:val="008C6899"/>
    <w:rsid w:val="008C7BCF"/>
    <w:rsid w:val="008D3C13"/>
    <w:rsid w:val="008D3C3E"/>
    <w:rsid w:val="008D5A9A"/>
    <w:rsid w:val="008D74B1"/>
    <w:rsid w:val="008E0E4D"/>
    <w:rsid w:val="008E0F43"/>
    <w:rsid w:val="008E0F44"/>
    <w:rsid w:val="008E1AD3"/>
    <w:rsid w:val="008E59BB"/>
    <w:rsid w:val="008E78FD"/>
    <w:rsid w:val="008E7B05"/>
    <w:rsid w:val="008F1C65"/>
    <w:rsid w:val="008F282A"/>
    <w:rsid w:val="008F2B9D"/>
    <w:rsid w:val="008F2D0A"/>
    <w:rsid w:val="008F4DD3"/>
    <w:rsid w:val="008F4FE0"/>
    <w:rsid w:val="008F5B9B"/>
    <w:rsid w:val="0090068F"/>
    <w:rsid w:val="00901B74"/>
    <w:rsid w:val="00901C94"/>
    <w:rsid w:val="009028BE"/>
    <w:rsid w:val="0090532B"/>
    <w:rsid w:val="009055FC"/>
    <w:rsid w:val="009071AD"/>
    <w:rsid w:val="00910CC2"/>
    <w:rsid w:val="00911389"/>
    <w:rsid w:val="00912F0E"/>
    <w:rsid w:val="00914F09"/>
    <w:rsid w:val="00915228"/>
    <w:rsid w:val="00915781"/>
    <w:rsid w:val="00921522"/>
    <w:rsid w:val="00924C5F"/>
    <w:rsid w:val="00926002"/>
    <w:rsid w:val="009264F8"/>
    <w:rsid w:val="00926835"/>
    <w:rsid w:val="00926CF3"/>
    <w:rsid w:val="00927573"/>
    <w:rsid w:val="00930139"/>
    <w:rsid w:val="009302A6"/>
    <w:rsid w:val="0093120A"/>
    <w:rsid w:val="009328F0"/>
    <w:rsid w:val="009332A4"/>
    <w:rsid w:val="00936A5F"/>
    <w:rsid w:val="00936AF4"/>
    <w:rsid w:val="0093749D"/>
    <w:rsid w:val="0093781F"/>
    <w:rsid w:val="009437B3"/>
    <w:rsid w:val="009437F2"/>
    <w:rsid w:val="00944212"/>
    <w:rsid w:val="0094485D"/>
    <w:rsid w:val="0094798F"/>
    <w:rsid w:val="009514AA"/>
    <w:rsid w:val="00955EEB"/>
    <w:rsid w:val="009561A8"/>
    <w:rsid w:val="00956EA8"/>
    <w:rsid w:val="00962F45"/>
    <w:rsid w:val="00963898"/>
    <w:rsid w:val="009661C5"/>
    <w:rsid w:val="009666BF"/>
    <w:rsid w:val="0097427A"/>
    <w:rsid w:val="00981F29"/>
    <w:rsid w:val="00981F72"/>
    <w:rsid w:val="00983303"/>
    <w:rsid w:val="00984735"/>
    <w:rsid w:val="009869E7"/>
    <w:rsid w:val="0098703E"/>
    <w:rsid w:val="0098765F"/>
    <w:rsid w:val="009878B5"/>
    <w:rsid w:val="00990F8B"/>
    <w:rsid w:val="0099203B"/>
    <w:rsid w:val="00994C08"/>
    <w:rsid w:val="00996E4C"/>
    <w:rsid w:val="00997B4B"/>
    <w:rsid w:val="009A107A"/>
    <w:rsid w:val="009A17C0"/>
    <w:rsid w:val="009A3E4D"/>
    <w:rsid w:val="009A4178"/>
    <w:rsid w:val="009A6C65"/>
    <w:rsid w:val="009A74EE"/>
    <w:rsid w:val="009B0A28"/>
    <w:rsid w:val="009B1667"/>
    <w:rsid w:val="009B32E6"/>
    <w:rsid w:val="009B3BB4"/>
    <w:rsid w:val="009B5502"/>
    <w:rsid w:val="009B785C"/>
    <w:rsid w:val="009C0189"/>
    <w:rsid w:val="009C0F1E"/>
    <w:rsid w:val="009C1979"/>
    <w:rsid w:val="009C208E"/>
    <w:rsid w:val="009C20A5"/>
    <w:rsid w:val="009C47D8"/>
    <w:rsid w:val="009C60F5"/>
    <w:rsid w:val="009C738D"/>
    <w:rsid w:val="009C768E"/>
    <w:rsid w:val="009D0495"/>
    <w:rsid w:val="009D079E"/>
    <w:rsid w:val="009D0B14"/>
    <w:rsid w:val="009D1C58"/>
    <w:rsid w:val="009D1C78"/>
    <w:rsid w:val="009D2940"/>
    <w:rsid w:val="009D51F4"/>
    <w:rsid w:val="009D62BC"/>
    <w:rsid w:val="009D68C4"/>
    <w:rsid w:val="009D6E29"/>
    <w:rsid w:val="009E006E"/>
    <w:rsid w:val="009E055B"/>
    <w:rsid w:val="009E079F"/>
    <w:rsid w:val="009E6FF9"/>
    <w:rsid w:val="009E7944"/>
    <w:rsid w:val="009E7E25"/>
    <w:rsid w:val="009F1124"/>
    <w:rsid w:val="009F232E"/>
    <w:rsid w:val="009F3DB5"/>
    <w:rsid w:val="009F546A"/>
    <w:rsid w:val="00A00084"/>
    <w:rsid w:val="00A005BD"/>
    <w:rsid w:val="00A014E5"/>
    <w:rsid w:val="00A01730"/>
    <w:rsid w:val="00A026B4"/>
    <w:rsid w:val="00A03BC8"/>
    <w:rsid w:val="00A05B45"/>
    <w:rsid w:val="00A0631B"/>
    <w:rsid w:val="00A06E86"/>
    <w:rsid w:val="00A0771B"/>
    <w:rsid w:val="00A07DE9"/>
    <w:rsid w:val="00A07FA5"/>
    <w:rsid w:val="00A16157"/>
    <w:rsid w:val="00A161C4"/>
    <w:rsid w:val="00A164BE"/>
    <w:rsid w:val="00A1691D"/>
    <w:rsid w:val="00A1757B"/>
    <w:rsid w:val="00A23F4E"/>
    <w:rsid w:val="00A248F9"/>
    <w:rsid w:val="00A268AF"/>
    <w:rsid w:val="00A277DC"/>
    <w:rsid w:val="00A3006B"/>
    <w:rsid w:val="00A338A1"/>
    <w:rsid w:val="00A33C62"/>
    <w:rsid w:val="00A34560"/>
    <w:rsid w:val="00A34CD7"/>
    <w:rsid w:val="00A34FB9"/>
    <w:rsid w:val="00A36D50"/>
    <w:rsid w:val="00A37413"/>
    <w:rsid w:val="00A374ED"/>
    <w:rsid w:val="00A37B53"/>
    <w:rsid w:val="00A37FF3"/>
    <w:rsid w:val="00A41966"/>
    <w:rsid w:val="00A422A5"/>
    <w:rsid w:val="00A446C5"/>
    <w:rsid w:val="00A457D4"/>
    <w:rsid w:val="00A5445A"/>
    <w:rsid w:val="00A54D49"/>
    <w:rsid w:val="00A565C2"/>
    <w:rsid w:val="00A57166"/>
    <w:rsid w:val="00A62673"/>
    <w:rsid w:val="00A62ADE"/>
    <w:rsid w:val="00A638F0"/>
    <w:rsid w:val="00A64924"/>
    <w:rsid w:val="00A66565"/>
    <w:rsid w:val="00A751A9"/>
    <w:rsid w:val="00A75781"/>
    <w:rsid w:val="00A763AC"/>
    <w:rsid w:val="00A772AF"/>
    <w:rsid w:val="00A77AE4"/>
    <w:rsid w:val="00A8062B"/>
    <w:rsid w:val="00A80842"/>
    <w:rsid w:val="00A81C36"/>
    <w:rsid w:val="00A82D41"/>
    <w:rsid w:val="00A83082"/>
    <w:rsid w:val="00A8454B"/>
    <w:rsid w:val="00A8659F"/>
    <w:rsid w:val="00A902BF"/>
    <w:rsid w:val="00AA0917"/>
    <w:rsid w:val="00AA14F5"/>
    <w:rsid w:val="00AA33BF"/>
    <w:rsid w:val="00AA4872"/>
    <w:rsid w:val="00AA7A84"/>
    <w:rsid w:val="00AB0167"/>
    <w:rsid w:val="00AB0DFC"/>
    <w:rsid w:val="00AB2BA9"/>
    <w:rsid w:val="00AB3476"/>
    <w:rsid w:val="00AB479C"/>
    <w:rsid w:val="00AB4D70"/>
    <w:rsid w:val="00AB52FE"/>
    <w:rsid w:val="00AB5DDD"/>
    <w:rsid w:val="00AC1E32"/>
    <w:rsid w:val="00AC3F72"/>
    <w:rsid w:val="00AC4698"/>
    <w:rsid w:val="00AC48D1"/>
    <w:rsid w:val="00AD0424"/>
    <w:rsid w:val="00AD321E"/>
    <w:rsid w:val="00AD3AFB"/>
    <w:rsid w:val="00AD42CB"/>
    <w:rsid w:val="00AD4B18"/>
    <w:rsid w:val="00AD4B72"/>
    <w:rsid w:val="00AD5AFA"/>
    <w:rsid w:val="00AD7D43"/>
    <w:rsid w:val="00AE0CAD"/>
    <w:rsid w:val="00AE1F47"/>
    <w:rsid w:val="00AE3613"/>
    <w:rsid w:val="00AE49A2"/>
    <w:rsid w:val="00AE4DAC"/>
    <w:rsid w:val="00AE778F"/>
    <w:rsid w:val="00AF01D9"/>
    <w:rsid w:val="00AF02FF"/>
    <w:rsid w:val="00AF189F"/>
    <w:rsid w:val="00AF1EF2"/>
    <w:rsid w:val="00AF33C0"/>
    <w:rsid w:val="00AF5870"/>
    <w:rsid w:val="00B004B5"/>
    <w:rsid w:val="00B01B3F"/>
    <w:rsid w:val="00B02DF4"/>
    <w:rsid w:val="00B04C7D"/>
    <w:rsid w:val="00B04F05"/>
    <w:rsid w:val="00B04FA5"/>
    <w:rsid w:val="00B060FF"/>
    <w:rsid w:val="00B06411"/>
    <w:rsid w:val="00B10B73"/>
    <w:rsid w:val="00B12974"/>
    <w:rsid w:val="00B12F1C"/>
    <w:rsid w:val="00B12F2C"/>
    <w:rsid w:val="00B12FD8"/>
    <w:rsid w:val="00B13098"/>
    <w:rsid w:val="00B1391D"/>
    <w:rsid w:val="00B14AE9"/>
    <w:rsid w:val="00B160CF"/>
    <w:rsid w:val="00B17462"/>
    <w:rsid w:val="00B22E8C"/>
    <w:rsid w:val="00B25AF6"/>
    <w:rsid w:val="00B26EF3"/>
    <w:rsid w:val="00B2768E"/>
    <w:rsid w:val="00B331E3"/>
    <w:rsid w:val="00B33A53"/>
    <w:rsid w:val="00B360A1"/>
    <w:rsid w:val="00B36EC1"/>
    <w:rsid w:val="00B36F70"/>
    <w:rsid w:val="00B3718B"/>
    <w:rsid w:val="00B400E9"/>
    <w:rsid w:val="00B40623"/>
    <w:rsid w:val="00B41BD7"/>
    <w:rsid w:val="00B42808"/>
    <w:rsid w:val="00B42C17"/>
    <w:rsid w:val="00B43160"/>
    <w:rsid w:val="00B43C3B"/>
    <w:rsid w:val="00B44B79"/>
    <w:rsid w:val="00B45011"/>
    <w:rsid w:val="00B45592"/>
    <w:rsid w:val="00B505C7"/>
    <w:rsid w:val="00B535C3"/>
    <w:rsid w:val="00B53E9A"/>
    <w:rsid w:val="00B55537"/>
    <w:rsid w:val="00B56DCB"/>
    <w:rsid w:val="00B57E41"/>
    <w:rsid w:val="00B613DC"/>
    <w:rsid w:val="00B61DDE"/>
    <w:rsid w:val="00B6254A"/>
    <w:rsid w:val="00B634FA"/>
    <w:rsid w:val="00B63BEB"/>
    <w:rsid w:val="00B64049"/>
    <w:rsid w:val="00B6414E"/>
    <w:rsid w:val="00B64335"/>
    <w:rsid w:val="00B65381"/>
    <w:rsid w:val="00B65C0F"/>
    <w:rsid w:val="00B66495"/>
    <w:rsid w:val="00B708E8"/>
    <w:rsid w:val="00B7183C"/>
    <w:rsid w:val="00B71861"/>
    <w:rsid w:val="00B73020"/>
    <w:rsid w:val="00B77353"/>
    <w:rsid w:val="00B83C33"/>
    <w:rsid w:val="00B84C76"/>
    <w:rsid w:val="00B86149"/>
    <w:rsid w:val="00B862DF"/>
    <w:rsid w:val="00B86448"/>
    <w:rsid w:val="00B8667E"/>
    <w:rsid w:val="00B877CE"/>
    <w:rsid w:val="00B9081F"/>
    <w:rsid w:val="00B93343"/>
    <w:rsid w:val="00B93466"/>
    <w:rsid w:val="00B95372"/>
    <w:rsid w:val="00B95F17"/>
    <w:rsid w:val="00B9660C"/>
    <w:rsid w:val="00BA000C"/>
    <w:rsid w:val="00BA1BA7"/>
    <w:rsid w:val="00BA23A1"/>
    <w:rsid w:val="00BA2B47"/>
    <w:rsid w:val="00BA4D50"/>
    <w:rsid w:val="00BA5463"/>
    <w:rsid w:val="00BA661F"/>
    <w:rsid w:val="00BB02C0"/>
    <w:rsid w:val="00BB0B98"/>
    <w:rsid w:val="00BB2339"/>
    <w:rsid w:val="00BB4FFE"/>
    <w:rsid w:val="00BB5655"/>
    <w:rsid w:val="00BB648C"/>
    <w:rsid w:val="00BB7AAF"/>
    <w:rsid w:val="00BC105E"/>
    <w:rsid w:val="00BC285D"/>
    <w:rsid w:val="00BC554E"/>
    <w:rsid w:val="00BC69D1"/>
    <w:rsid w:val="00BC7263"/>
    <w:rsid w:val="00BC7BD6"/>
    <w:rsid w:val="00BD1801"/>
    <w:rsid w:val="00BD2108"/>
    <w:rsid w:val="00BD3C33"/>
    <w:rsid w:val="00BD3E6C"/>
    <w:rsid w:val="00BD4411"/>
    <w:rsid w:val="00BD4903"/>
    <w:rsid w:val="00BD553C"/>
    <w:rsid w:val="00BD57D7"/>
    <w:rsid w:val="00BD5960"/>
    <w:rsid w:val="00BD7826"/>
    <w:rsid w:val="00BE0100"/>
    <w:rsid w:val="00BE0586"/>
    <w:rsid w:val="00BE133E"/>
    <w:rsid w:val="00BE1F0A"/>
    <w:rsid w:val="00BE22CA"/>
    <w:rsid w:val="00BE2638"/>
    <w:rsid w:val="00BE370E"/>
    <w:rsid w:val="00BE38C0"/>
    <w:rsid w:val="00BE5E07"/>
    <w:rsid w:val="00BE5FDC"/>
    <w:rsid w:val="00BE7044"/>
    <w:rsid w:val="00BE7DAD"/>
    <w:rsid w:val="00BF0B6E"/>
    <w:rsid w:val="00BF2219"/>
    <w:rsid w:val="00BF22A1"/>
    <w:rsid w:val="00BF28A2"/>
    <w:rsid w:val="00BF33A6"/>
    <w:rsid w:val="00BF691D"/>
    <w:rsid w:val="00BF73C6"/>
    <w:rsid w:val="00C027F2"/>
    <w:rsid w:val="00C03D01"/>
    <w:rsid w:val="00C06014"/>
    <w:rsid w:val="00C10368"/>
    <w:rsid w:val="00C125EF"/>
    <w:rsid w:val="00C1322C"/>
    <w:rsid w:val="00C15A1C"/>
    <w:rsid w:val="00C15B0E"/>
    <w:rsid w:val="00C16736"/>
    <w:rsid w:val="00C16F24"/>
    <w:rsid w:val="00C22F12"/>
    <w:rsid w:val="00C2571A"/>
    <w:rsid w:val="00C25F35"/>
    <w:rsid w:val="00C262F1"/>
    <w:rsid w:val="00C26F3A"/>
    <w:rsid w:val="00C274A6"/>
    <w:rsid w:val="00C27543"/>
    <w:rsid w:val="00C3015C"/>
    <w:rsid w:val="00C31A37"/>
    <w:rsid w:val="00C32F25"/>
    <w:rsid w:val="00C353DA"/>
    <w:rsid w:val="00C354C7"/>
    <w:rsid w:val="00C362F2"/>
    <w:rsid w:val="00C3736E"/>
    <w:rsid w:val="00C41182"/>
    <w:rsid w:val="00C41285"/>
    <w:rsid w:val="00C41452"/>
    <w:rsid w:val="00C414EE"/>
    <w:rsid w:val="00C42DD7"/>
    <w:rsid w:val="00C436CB"/>
    <w:rsid w:val="00C452F0"/>
    <w:rsid w:val="00C453FB"/>
    <w:rsid w:val="00C47BDE"/>
    <w:rsid w:val="00C505FD"/>
    <w:rsid w:val="00C51F69"/>
    <w:rsid w:val="00C52606"/>
    <w:rsid w:val="00C53919"/>
    <w:rsid w:val="00C54B7A"/>
    <w:rsid w:val="00C54FD6"/>
    <w:rsid w:val="00C55FE1"/>
    <w:rsid w:val="00C61A6D"/>
    <w:rsid w:val="00C6281D"/>
    <w:rsid w:val="00C6307E"/>
    <w:rsid w:val="00C64070"/>
    <w:rsid w:val="00C646A0"/>
    <w:rsid w:val="00C650F6"/>
    <w:rsid w:val="00C669E5"/>
    <w:rsid w:val="00C70973"/>
    <w:rsid w:val="00C713B0"/>
    <w:rsid w:val="00C72BE1"/>
    <w:rsid w:val="00C72E2A"/>
    <w:rsid w:val="00C731B6"/>
    <w:rsid w:val="00C734CB"/>
    <w:rsid w:val="00C736C6"/>
    <w:rsid w:val="00C73B1E"/>
    <w:rsid w:val="00C74513"/>
    <w:rsid w:val="00C77F53"/>
    <w:rsid w:val="00C8093C"/>
    <w:rsid w:val="00C80DB9"/>
    <w:rsid w:val="00C82141"/>
    <w:rsid w:val="00C82563"/>
    <w:rsid w:val="00C829E8"/>
    <w:rsid w:val="00C85C97"/>
    <w:rsid w:val="00C86867"/>
    <w:rsid w:val="00C90A19"/>
    <w:rsid w:val="00C90C20"/>
    <w:rsid w:val="00C91F41"/>
    <w:rsid w:val="00C92E31"/>
    <w:rsid w:val="00C94680"/>
    <w:rsid w:val="00C94827"/>
    <w:rsid w:val="00C96456"/>
    <w:rsid w:val="00C972E2"/>
    <w:rsid w:val="00CA37B3"/>
    <w:rsid w:val="00CA40AB"/>
    <w:rsid w:val="00CA4F25"/>
    <w:rsid w:val="00CA5576"/>
    <w:rsid w:val="00CB0DDC"/>
    <w:rsid w:val="00CB2C1A"/>
    <w:rsid w:val="00CB30B8"/>
    <w:rsid w:val="00CB3AF3"/>
    <w:rsid w:val="00CB4439"/>
    <w:rsid w:val="00CB4603"/>
    <w:rsid w:val="00CC48CC"/>
    <w:rsid w:val="00CC48CF"/>
    <w:rsid w:val="00CC6862"/>
    <w:rsid w:val="00CC6FEB"/>
    <w:rsid w:val="00CC7B84"/>
    <w:rsid w:val="00CD2E76"/>
    <w:rsid w:val="00CD4D9E"/>
    <w:rsid w:val="00CD54CB"/>
    <w:rsid w:val="00CE161E"/>
    <w:rsid w:val="00CE2B8F"/>
    <w:rsid w:val="00CE3D3B"/>
    <w:rsid w:val="00CE5725"/>
    <w:rsid w:val="00CE5913"/>
    <w:rsid w:val="00CE6010"/>
    <w:rsid w:val="00CF17B1"/>
    <w:rsid w:val="00CF3877"/>
    <w:rsid w:val="00CF6C5D"/>
    <w:rsid w:val="00CF71D6"/>
    <w:rsid w:val="00D00A09"/>
    <w:rsid w:val="00D02062"/>
    <w:rsid w:val="00D0272B"/>
    <w:rsid w:val="00D07D2A"/>
    <w:rsid w:val="00D102F0"/>
    <w:rsid w:val="00D11A78"/>
    <w:rsid w:val="00D11E69"/>
    <w:rsid w:val="00D1229D"/>
    <w:rsid w:val="00D1345F"/>
    <w:rsid w:val="00D17C5C"/>
    <w:rsid w:val="00D17C7B"/>
    <w:rsid w:val="00D20DAB"/>
    <w:rsid w:val="00D20DE2"/>
    <w:rsid w:val="00D2158A"/>
    <w:rsid w:val="00D21928"/>
    <w:rsid w:val="00D24A2D"/>
    <w:rsid w:val="00D2753A"/>
    <w:rsid w:val="00D2784B"/>
    <w:rsid w:val="00D27B4E"/>
    <w:rsid w:val="00D27C60"/>
    <w:rsid w:val="00D34FA9"/>
    <w:rsid w:val="00D403D6"/>
    <w:rsid w:val="00D40E26"/>
    <w:rsid w:val="00D40E37"/>
    <w:rsid w:val="00D43965"/>
    <w:rsid w:val="00D44F04"/>
    <w:rsid w:val="00D4646C"/>
    <w:rsid w:val="00D46B89"/>
    <w:rsid w:val="00D518AA"/>
    <w:rsid w:val="00D51BC1"/>
    <w:rsid w:val="00D526E4"/>
    <w:rsid w:val="00D537FC"/>
    <w:rsid w:val="00D5435F"/>
    <w:rsid w:val="00D543CE"/>
    <w:rsid w:val="00D555D6"/>
    <w:rsid w:val="00D56AD5"/>
    <w:rsid w:val="00D57D38"/>
    <w:rsid w:val="00D60BB5"/>
    <w:rsid w:val="00D60DD7"/>
    <w:rsid w:val="00D6141D"/>
    <w:rsid w:val="00D615B3"/>
    <w:rsid w:val="00D61EB9"/>
    <w:rsid w:val="00D62BB7"/>
    <w:rsid w:val="00D62D62"/>
    <w:rsid w:val="00D6401C"/>
    <w:rsid w:val="00D66D43"/>
    <w:rsid w:val="00D66EFF"/>
    <w:rsid w:val="00D67C6F"/>
    <w:rsid w:val="00D70F29"/>
    <w:rsid w:val="00D71C73"/>
    <w:rsid w:val="00D71DB9"/>
    <w:rsid w:val="00D74C97"/>
    <w:rsid w:val="00D75191"/>
    <w:rsid w:val="00D775E8"/>
    <w:rsid w:val="00D80272"/>
    <w:rsid w:val="00D81094"/>
    <w:rsid w:val="00D828AD"/>
    <w:rsid w:val="00D8571D"/>
    <w:rsid w:val="00D862D8"/>
    <w:rsid w:val="00D94F1C"/>
    <w:rsid w:val="00D956A4"/>
    <w:rsid w:val="00D96AB2"/>
    <w:rsid w:val="00DA0B72"/>
    <w:rsid w:val="00DA1854"/>
    <w:rsid w:val="00DA1DB3"/>
    <w:rsid w:val="00DA7536"/>
    <w:rsid w:val="00DB00AC"/>
    <w:rsid w:val="00DB3E06"/>
    <w:rsid w:val="00DB5F3B"/>
    <w:rsid w:val="00DC0077"/>
    <w:rsid w:val="00DC0719"/>
    <w:rsid w:val="00DC1A9B"/>
    <w:rsid w:val="00DC47E9"/>
    <w:rsid w:val="00DC56E6"/>
    <w:rsid w:val="00DC5937"/>
    <w:rsid w:val="00DC5C43"/>
    <w:rsid w:val="00DC75D8"/>
    <w:rsid w:val="00DD0F4F"/>
    <w:rsid w:val="00DD46EF"/>
    <w:rsid w:val="00DD4A21"/>
    <w:rsid w:val="00DD7862"/>
    <w:rsid w:val="00DE0386"/>
    <w:rsid w:val="00DE4912"/>
    <w:rsid w:val="00DE5CD7"/>
    <w:rsid w:val="00DE6BC6"/>
    <w:rsid w:val="00DF1FA8"/>
    <w:rsid w:val="00DF2BC3"/>
    <w:rsid w:val="00DF3536"/>
    <w:rsid w:val="00DF37AD"/>
    <w:rsid w:val="00DF520A"/>
    <w:rsid w:val="00DF5353"/>
    <w:rsid w:val="00DF6FE1"/>
    <w:rsid w:val="00E000D5"/>
    <w:rsid w:val="00E0068F"/>
    <w:rsid w:val="00E0229D"/>
    <w:rsid w:val="00E06375"/>
    <w:rsid w:val="00E0656A"/>
    <w:rsid w:val="00E10949"/>
    <w:rsid w:val="00E12AFC"/>
    <w:rsid w:val="00E13B23"/>
    <w:rsid w:val="00E13B87"/>
    <w:rsid w:val="00E15A80"/>
    <w:rsid w:val="00E16431"/>
    <w:rsid w:val="00E234A1"/>
    <w:rsid w:val="00E265CF"/>
    <w:rsid w:val="00E27C38"/>
    <w:rsid w:val="00E27EA8"/>
    <w:rsid w:val="00E32971"/>
    <w:rsid w:val="00E32BB8"/>
    <w:rsid w:val="00E32F89"/>
    <w:rsid w:val="00E33813"/>
    <w:rsid w:val="00E36BEB"/>
    <w:rsid w:val="00E376E5"/>
    <w:rsid w:val="00E378A1"/>
    <w:rsid w:val="00E40F7C"/>
    <w:rsid w:val="00E42458"/>
    <w:rsid w:val="00E44CB6"/>
    <w:rsid w:val="00E4783D"/>
    <w:rsid w:val="00E51D10"/>
    <w:rsid w:val="00E5250C"/>
    <w:rsid w:val="00E543EE"/>
    <w:rsid w:val="00E55E83"/>
    <w:rsid w:val="00E568A8"/>
    <w:rsid w:val="00E6316E"/>
    <w:rsid w:val="00E639A5"/>
    <w:rsid w:val="00E63B27"/>
    <w:rsid w:val="00E63C97"/>
    <w:rsid w:val="00E63D86"/>
    <w:rsid w:val="00E640DA"/>
    <w:rsid w:val="00E64DD8"/>
    <w:rsid w:val="00E6597E"/>
    <w:rsid w:val="00E659DD"/>
    <w:rsid w:val="00E66A9E"/>
    <w:rsid w:val="00E67907"/>
    <w:rsid w:val="00E71276"/>
    <w:rsid w:val="00E73B1E"/>
    <w:rsid w:val="00E756F8"/>
    <w:rsid w:val="00E75861"/>
    <w:rsid w:val="00E808FB"/>
    <w:rsid w:val="00E81808"/>
    <w:rsid w:val="00E81A5D"/>
    <w:rsid w:val="00E81E8B"/>
    <w:rsid w:val="00E8264E"/>
    <w:rsid w:val="00E84750"/>
    <w:rsid w:val="00E90A7F"/>
    <w:rsid w:val="00E9126B"/>
    <w:rsid w:val="00E92997"/>
    <w:rsid w:val="00E93AA8"/>
    <w:rsid w:val="00E96122"/>
    <w:rsid w:val="00E967C0"/>
    <w:rsid w:val="00EA2BCA"/>
    <w:rsid w:val="00EA5FB6"/>
    <w:rsid w:val="00EB0AA6"/>
    <w:rsid w:val="00EB0D70"/>
    <w:rsid w:val="00EB1B1B"/>
    <w:rsid w:val="00EB39E0"/>
    <w:rsid w:val="00EB3BB9"/>
    <w:rsid w:val="00EB5F9B"/>
    <w:rsid w:val="00EB7FA2"/>
    <w:rsid w:val="00EC26AD"/>
    <w:rsid w:val="00EC2B61"/>
    <w:rsid w:val="00EC4AC2"/>
    <w:rsid w:val="00EC5628"/>
    <w:rsid w:val="00EC7791"/>
    <w:rsid w:val="00EC77FC"/>
    <w:rsid w:val="00ED3C52"/>
    <w:rsid w:val="00ED41BD"/>
    <w:rsid w:val="00ED5828"/>
    <w:rsid w:val="00ED6139"/>
    <w:rsid w:val="00ED6466"/>
    <w:rsid w:val="00ED6B31"/>
    <w:rsid w:val="00ED78EB"/>
    <w:rsid w:val="00EE0540"/>
    <w:rsid w:val="00EE11E3"/>
    <w:rsid w:val="00EE24E1"/>
    <w:rsid w:val="00EE3774"/>
    <w:rsid w:val="00EE3A94"/>
    <w:rsid w:val="00EE3DBD"/>
    <w:rsid w:val="00EE5AF8"/>
    <w:rsid w:val="00EE66AA"/>
    <w:rsid w:val="00EF03BF"/>
    <w:rsid w:val="00EF04CB"/>
    <w:rsid w:val="00EF0BB7"/>
    <w:rsid w:val="00EF2259"/>
    <w:rsid w:val="00EF2A4E"/>
    <w:rsid w:val="00EF2AE3"/>
    <w:rsid w:val="00EF66E1"/>
    <w:rsid w:val="00F02931"/>
    <w:rsid w:val="00F03227"/>
    <w:rsid w:val="00F034A1"/>
    <w:rsid w:val="00F03F1C"/>
    <w:rsid w:val="00F05DDE"/>
    <w:rsid w:val="00F1099C"/>
    <w:rsid w:val="00F1235D"/>
    <w:rsid w:val="00F176D5"/>
    <w:rsid w:val="00F17A32"/>
    <w:rsid w:val="00F21507"/>
    <w:rsid w:val="00F215EA"/>
    <w:rsid w:val="00F22DB7"/>
    <w:rsid w:val="00F22FB2"/>
    <w:rsid w:val="00F267E9"/>
    <w:rsid w:val="00F30B82"/>
    <w:rsid w:val="00F31513"/>
    <w:rsid w:val="00F334FC"/>
    <w:rsid w:val="00F335AF"/>
    <w:rsid w:val="00F4145D"/>
    <w:rsid w:val="00F41522"/>
    <w:rsid w:val="00F415E4"/>
    <w:rsid w:val="00F41AB6"/>
    <w:rsid w:val="00F4461D"/>
    <w:rsid w:val="00F46E51"/>
    <w:rsid w:val="00F504C2"/>
    <w:rsid w:val="00F507E5"/>
    <w:rsid w:val="00F51189"/>
    <w:rsid w:val="00F5144D"/>
    <w:rsid w:val="00F51DED"/>
    <w:rsid w:val="00F5418E"/>
    <w:rsid w:val="00F56E4A"/>
    <w:rsid w:val="00F56F75"/>
    <w:rsid w:val="00F57271"/>
    <w:rsid w:val="00F57975"/>
    <w:rsid w:val="00F6080B"/>
    <w:rsid w:val="00F62346"/>
    <w:rsid w:val="00F626D9"/>
    <w:rsid w:val="00F634DF"/>
    <w:rsid w:val="00F640DD"/>
    <w:rsid w:val="00F679C0"/>
    <w:rsid w:val="00F758CD"/>
    <w:rsid w:val="00F75EB7"/>
    <w:rsid w:val="00F76084"/>
    <w:rsid w:val="00F76B4A"/>
    <w:rsid w:val="00F77379"/>
    <w:rsid w:val="00F81A04"/>
    <w:rsid w:val="00F83FB1"/>
    <w:rsid w:val="00F85B88"/>
    <w:rsid w:val="00F86FBF"/>
    <w:rsid w:val="00F87F6C"/>
    <w:rsid w:val="00F902CD"/>
    <w:rsid w:val="00F92415"/>
    <w:rsid w:val="00F9286D"/>
    <w:rsid w:val="00F9296E"/>
    <w:rsid w:val="00F936F5"/>
    <w:rsid w:val="00F93A1B"/>
    <w:rsid w:val="00F946AF"/>
    <w:rsid w:val="00F950DE"/>
    <w:rsid w:val="00FA04E3"/>
    <w:rsid w:val="00FA1831"/>
    <w:rsid w:val="00FA2ED3"/>
    <w:rsid w:val="00FA2FB1"/>
    <w:rsid w:val="00FA3171"/>
    <w:rsid w:val="00FA423D"/>
    <w:rsid w:val="00FA5068"/>
    <w:rsid w:val="00FA7045"/>
    <w:rsid w:val="00FB0172"/>
    <w:rsid w:val="00FB185E"/>
    <w:rsid w:val="00FB2883"/>
    <w:rsid w:val="00FB3E1A"/>
    <w:rsid w:val="00FB4539"/>
    <w:rsid w:val="00FB696C"/>
    <w:rsid w:val="00FC759E"/>
    <w:rsid w:val="00FC7E05"/>
    <w:rsid w:val="00FD0FB6"/>
    <w:rsid w:val="00FD5D3A"/>
    <w:rsid w:val="00FD5F6F"/>
    <w:rsid w:val="00FD6B0E"/>
    <w:rsid w:val="00FD7BDF"/>
    <w:rsid w:val="00FD7E0D"/>
    <w:rsid w:val="00FE0CFD"/>
    <w:rsid w:val="00FE17F4"/>
    <w:rsid w:val="00FE21D0"/>
    <w:rsid w:val="00FE21F1"/>
    <w:rsid w:val="00FE2C16"/>
    <w:rsid w:val="00FE39DB"/>
    <w:rsid w:val="00FE4009"/>
    <w:rsid w:val="00FE403A"/>
    <w:rsid w:val="00FE6785"/>
    <w:rsid w:val="00FE78A3"/>
    <w:rsid w:val="00FF1D01"/>
    <w:rsid w:val="00FF264F"/>
    <w:rsid w:val="00FF4011"/>
    <w:rsid w:val="00FF44A9"/>
    <w:rsid w:val="00FF4828"/>
    <w:rsid w:val="00FF5EB1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33A0E"/>
  <w15:docId w15:val="{90E23621-50B9-43E6-AF4E-0C8631A6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CF3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D4EEB"/>
    <w:pPr>
      <w:jc w:val="center"/>
    </w:pPr>
    <w:rPr>
      <w:rFonts w:ascii="HebarU" w:hAnsi="HebarU"/>
      <w:b/>
      <w:sz w:val="28"/>
      <w:szCs w:val="20"/>
    </w:rPr>
  </w:style>
  <w:style w:type="paragraph" w:styleId="BodyTextIndent">
    <w:name w:val="Body Text Indent"/>
    <w:basedOn w:val="Normal"/>
    <w:rsid w:val="007D4EEB"/>
    <w:pPr>
      <w:ind w:firstLine="720"/>
      <w:jc w:val="both"/>
    </w:pPr>
    <w:rPr>
      <w:rFonts w:ascii="HebarU" w:hAnsi="HebarU"/>
      <w:sz w:val="28"/>
      <w:szCs w:val="20"/>
    </w:rPr>
  </w:style>
  <w:style w:type="paragraph" w:styleId="BalloonText">
    <w:name w:val="Balloon Text"/>
    <w:basedOn w:val="Normal"/>
    <w:semiHidden/>
    <w:rsid w:val="002E0A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15C4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15C43"/>
  </w:style>
  <w:style w:type="paragraph" w:customStyle="1" w:styleId="Default">
    <w:name w:val="Default"/>
    <w:rsid w:val="00E8475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bg-BG" w:eastAsia="bg-BG"/>
    </w:rPr>
  </w:style>
  <w:style w:type="character" w:styleId="FootnoteReference">
    <w:name w:val="footnote reference"/>
    <w:semiHidden/>
    <w:rsid w:val="00FD6B0E"/>
    <w:rPr>
      <w:vertAlign w:val="superscript"/>
    </w:rPr>
  </w:style>
  <w:style w:type="paragraph" w:styleId="FootnoteText">
    <w:name w:val="footnote text"/>
    <w:basedOn w:val="Normal"/>
    <w:semiHidden/>
    <w:rsid w:val="00FD6B0E"/>
    <w:rPr>
      <w:sz w:val="20"/>
      <w:szCs w:val="20"/>
    </w:rPr>
  </w:style>
  <w:style w:type="paragraph" w:styleId="EndnoteText">
    <w:name w:val="endnote text"/>
    <w:basedOn w:val="Normal"/>
    <w:link w:val="EndnoteTextChar"/>
    <w:rsid w:val="000B7C50"/>
    <w:rPr>
      <w:sz w:val="20"/>
      <w:szCs w:val="20"/>
    </w:rPr>
  </w:style>
  <w:style w:type="character" w:customStyle="1" w:styleId="EndnoteTextChar">
    <w:name w:val="Endnote Text Char"/>
    <w:link w:val="EndnoteText"/>
    <w:rsid w:val="000B7C50"/>
    <w:rPr>
      <w:lang w:val="bg-BG" w:eastAsia="bg-BG" w:bidi="ar-SA"/>
    </w:rPr>
  </w:style>
  <w:style w:type="character" w:styleId="EndnoteReference">
    <w:name w:val="endnote reference"/>
    <w:rsid w:val="000B7C50"/>
    <w:rPr>
      <w:vertAlign w:val="superscript"/>
    </w:rPr>
  </w:style>
  <w:style w:type="character" w:styleId="CommentReference">
    <w:name w:val="annotation reference"/>
    <w:semiHidden/>
    <w:rsid w:val="005D791C"/>
    <w:rPr>
      <w:sz w:val="16"/>
      <w:szCs w:val="16"/>
    </w:rPr>
  </w:style>
  <w:style w:type="paragraph" w:styleId="CommentText">
    <w:name w:val="annotation text"/>
    <w:basedOn w:val="Normal"/>
    <w:semiHidden/>
    <w:rsid w:val="005D79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D791C"/>
    <w:rPr>
      <w:b/>
      <w:bCs/>
    </w:rPr>
  </w:style>
  <w:style w:type="paragraph" w:customStyle="1" w:styleId="CharChar1">
    <w:name w:val="Char Char1"/>
    <w:basedOn w:val="Normal"/>
    <w:rsid w:val="00EB0AA6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9260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D21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F7565"/>
    <w:rPr>
      <w:sz w:val="24"/>
      <w:szCs w:val="24"/>
      <w:lang w:val="bg-BG" w:eastAsia="bg-BG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4070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4070"/>
    <w:rPr>
      <w:rFonts w:ascii="Calibri" w:eastAsiaTheme="minorHAnsi" w:hAnsi="Calibri" w:cstheme="minorBidi"/>
      <w:sz w:val="22"/>
      <w:szCs w:val="21"/>
    </w:rPr>
  </w:style>
  <w:style w:type="character" w:styleId="Strong">
    <w:name w:val="Strong"/>
    <w:basedOn w:val="DefaultParagraphFont"/>
    <w:qFormat/>
    <w:rsid w:val="00F17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83C8B-B84D-4114-B897-926B5558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15</Pages>
  <Words>6070</Words>
  <Characters>34604</Characters>
  <Application>Microsoft Office Word</Application>
  <DocSecurity>0</DocSecurity>
  <Lines>288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Министъра на земеделието</vt:lpstr>
      <vt:lpstr>До Министъра на земеделието</vt:lpstr>
    </vt:vector>
  </TitlesOfParts>
  <Company>SFA</Company>
  <LinksUpToDate>false</LinksUpToDate>
  <CharactersWithSpaces>40593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Министъра на земеделието</dc:title>
  <dc:creator>АГиргинов;Бонка Чолакова;Петя Димова</dc:creator>
  <cp:lastModifiedBy>Nikolay Panchev Panchev</cp:lastModifiedBy>
  <cp:revision>12</cp:revision>
  <cp:lastPrinted>2023-05-18T13:59:00Z</cp:lastPrinted>
  <dcterms:created xsi:type="dcterms:W3CDTF">2023-05-18T12:20:00Z</dcterms:created>
  <dcterms:modified xsi:type="dcterms:W3CDTF">2023-05-23T11:41:00Z</dcterms:modified>
</cp:coreProperties>
</file>