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FAA7" w14:textId="249B14DE" w:rsidR="00B648B4" w:rsidRPr="00850131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bookmarkStart w:id="0" w:name="_GoBack"/>
      <w:bookmarkEnd w:id="0"/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Приложение № </w:t>
      </w:r>
      <w:r w:rsidR="0078762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6</w:t>
      </w: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 към </w:t>
      </w:r>
    </w:p>
    <w:p w14:paraId="4E1AA5C5" w14:textId="77777777" w:rsidR="00B648B4" w:rsidRPr="00850131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Условията за кандидатстване</w:t>
      </w:r>
    </w:p>
    <w:p w14:paraId="6F564CE2" w14:textId="77777777" w:rsidR="00A429E6" w:rsidRPr="00850131" w:rsidRDefault="00A429E6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</w:p>
    <w:p w14:paraId="5CD05D88" w14:textId="551AE008" w:rsidR="00A429E6" w:rsidRPr="00850131" w:rsidRDefault="00A429E6" w:rsidP="00A429E6">
      <w:pPr>
        <w:ind w:firstLine="851"/>
        <w:jc w:val="center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Стандартни разходи за залесяване</w:t>
      </w:r>
      <w:r w:rsidR="00287C05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 и </w:t>
      </w:r>
      <w:r w:rsidR="004D2757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възстановяване</w:t>
      </w:r>
    </w:p>
    <w:p w14:paraId="40A105BE" w14:textId="77777777" w:rsidR="00A429E6" w:rsidRPr="00850131" w:rsidRDefault="00A429E6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</w:p>
    <w:p w14:paraId="7C6633F8" w14:textId="77777777" w:rsidR="00B648B4" w:rsidRPr="00850131" w:rsidRDefault="00B648B4" w:rsidP="00B648B4">
      <w:pPr>
        <w:ind w:firstLine="850"/>
        <w:jc w:val="right"/>
        <w:rPr>
          <w:rFonts w:eastAsia="Times New Roman" w:cs="Times New Roman"/>
          <w:sz w:val="24"/>
          <w:szCs w:val="24"/>
          <w:shd w:val="clear" w:color="auto" w:fill="FEFEFE"/>
        </w:rPr>
      </w:pPr>
    </w:p>
    <w:p w14:paraId="54E2A998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D171F4">
        <w:rPr>
          <w:rFonts w:eastAsia="Times New Roman" w:cs="Times New Roman"/>
          <w:b/>
          <w:sz w:val="24"/>
          <w:szCs w:val="24"/>
        </w:rPr>
        <w:t xml:space="preserve">I. Изготвяне на технологичен план за залесяване </w:t>
      </w:r>
    </w:p>
    <w:p w14:paraId="1690FF04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709"/>
        <w:contextualSpacing/>
        <w:jc w:val="both"/>
        <w:rPr>
          <w:rFonts w:eastAsia="Times New Roman" w:cs="Times New Roman"/>
          <w:sz w:val="24"/>
          <w:szCs w:val="24"/>
          <w:lang w:eastAsia="bg-BG"/>
        </w:rPr>
      </w:pPr>
      <w:r w:rsidRPr="00D171F4">
        <w:rPr>
          <w:rFonts w:eastAsia="Times New Roman" w:cs="Times New Roman"/>
          <w:sz w:val="24"/>
          <w:szCs w:val="24"/>
          <w:lang w:eastAsia="bg-BG"/>
        </w:rPr>
        <w:t xml:space="preserve">Технологичният план за залесяване се изготвя от слените лица: физически лица, вписани в публичния регистър на Изпълнителната агенция по горите (ИАГ) по чл. 235 от Закона за горите и притежаващи удостоверение за регистрация за извършване на дейността „планиране и организация на дейностите по залесяване"; търговци, вписани в публичния регистър на ИАГ по чл. 241 от Закона за горите и притежаващи удостоверение за регистрация за извършване на дейностите: </w:t>
      </w:r>
      <w:r w:rsidRPr="00D171F4">
        <w:rPr>
          <w:rFonts w:eastAsia="Times New Roman" w:cs="Times New Roman"/>
          <w:i/>
          <w:iCs/>
          <w:sz w:val="24"/>
          <w:szCs w:val="24"/>
          <w:lang w:eastAsia="bg-BG"/>
        </w:rPr>
        <w:t>а)</w:t>
      </w:r>
      <w:r w:rsidRPr="00D171F4">
        <w:rPr>
          <w:rFonts w:eastAsia="Times New Roman" w:cs="Times New Roman"/>
          <w:sz w:val="24"/>
          <w:szCs w:val="24"/>
          <w:lang w:eastAsia="bg-BG"/>
        </w:rPr>
        <w:t xml:space="preserve"> „стопанисване на горски територии" и </w:t>
      </w:r>
      <w:r w:rsidRPr="00D171F4">
        <w:rPr>
          <w:rFonts w:eastAsia="Times New Roman" w:cs="Times New Roman"/>
          <w:i/>
          <w:iCs/>
          <w:sz w:val="24"/>
          <w:szCs w:val="24"/>
          <w:lang w:eastAsia="bg-BG"/>
        </w:rPr>
        <w:t>б)</w:t>
      </w:r>
      <w:r w:rsidRPr="00D171F4">
        <w:rPr>
          <w:rFonts w:eastAsia="Times New Roman" w:cs="Times New Roman"/>
          <w:sz w:val="24"/>
          <w:szCs w:val="24"/>
          <w:lang w:eastAsia="bg-BG"/>
        </w:rPr>
        <w:t xml:space="preserve"> „инвентаризация на горски територии, изработване на планове и програми за управление и развитие на горски територии и издаването на съпровождащите ги документи".</w:t>
      </w:r>
    </w:p>
    <w:p w14:paraId="53940B47" w14:textId="77777777" w:rsidR="00D171F4" w:rsidRPr="00D171F4" w:rsidRDefault="00D171F4" w:rsidP="00D171F4">
      <w:pPr>
        <w:widowControl/>
        <w:autoSpaceDE/>
        <w:autoSpaceDN/>
        <w:adjustRightInd/>
        <w:ind w:firstLine="709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Минималната стойност за изготвяне на технологичен план за залесяване на най-малката допустима площ (0,5 ха) (V) се включва:</w:t>
      </w:r>
    </w:p>
    <w:p w14:paraId="71817FED" w14:textId="77777777" w:rsidR="00D171F4" w:rsidRPr="00D171F4" w:rsidRDefault="00D171F4" w:rsidP="00D171F4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проучване на обекта за залесяване с цел: определяне на типа </w:t>
      </w:r>
      <w:proofErr w:type="spellStart"/>
      <w:r w:rsidRPr="00D171F4">
        <w:rPr>
          <w:rFonts w:eastAsia="Times New Roman" w:cs="Times New Roman"/>
          <w:sz w:val="24"/>
          <w:szCs w:val="24"/>
        </w:rPr>
        <w:t>месторастене</w:t>
      </w:r>
      <w:proofErr w:type="spellEnd"/>
      <w:r w:rsidRPr="00D171F4">
        <w:rPr>
          <w:rFonts w:eastAsia="Times New Roman" w:cs="Times New Roman"/>
          <w:sz w:val="24"/>
          <w:szCs w:val="24"/>
        </w:rPr>
        <w:t>;</w:t>
      </w:r>
    </w:p>
    <w:p w14:paraId="10159ED6" w14:textId="77777777" w:rsidR="00D171F4" w:rsidRPr="00D171F4" w:rsidRDefault="00D171F4" w:rsidP="00D171F4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вида и технологията на почистване на площта и подготовката на почвата и сезона и технологията за залесяване на културите – </w:t>
      </w:r>
      <w:r w:rsidRPr="00D171F4">
        <w:rPr>
          <w:rFonts w:eastAsia="Times New Roman" w:cs="Times New Roman"/>
          <w:b/>
          <w:sz w:val="24"/>
          <w:szCs w:val="24"/>
        </w:rPr>
        <w:t>69,28</w:t>
      </w:r>
      <w:r w:rsidRPr="00D171F4">
        <w:rPr>
          <w:rFonts w:eastAsia="Times New Roman" w:cs="Times New Roman"/>
          <w:sz w:val="24"/>
          <w:szCs w:val="24"/>
        </w:rPr>
        <w:t xml:space="preserve"> евро/бр.</w:t>
      </w:r>
    </w:p>
    <w:p w14:paraId="287B3569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При изчисляването на стойността са взети под внимание: транспортни разходи до залесителния обект (30км средно разстояние – отиване и връщане по 1,05 евро/км (цена за таксиметрова услуга) –31,50 евро; работна заплата (1 човеко ден при средна работна заплата за 2022 г. по данни на НСИ (сектор селско, горско и рибно стопанство и осигуровки) – 793,46  евро и 21 работни дни в месеца – 37,78 евро; </w:t>
      </w:r>
    </w:p>
    <w:p w14:paraId="19BCC36E" w14:textId="77777777" w:rsidR="00D171F4" w:rsidRPr="00D171F4" w:rsidRDefault="00D171F4" w:rsidP="00D171F4">
      <w:pPr>
        <w:widowControl/>
        <w:numPr>
          <w:ilvl w:val="0"/>
          <w:numId w:val="2"/>
        </w:numPr>
        <w:autoSpaceDE/>
        <w:autoSpaceDN/>
        <w:adjustRightInd/>
        <w:spacing w:after="100" w:afterAutospacing="1" w:line="259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техническо изготвяне на технологичния план за залесяване (0,5 човеко дни х 37,78 евро) - </w:t>
      </w:r>
      <w:r w:rsidRPr="00D171F4">
        <w:rPr>
          <w:rFonts w:eastAsia="Times New Roman" w:cs="Times New Roman"/>
          <w:b/>
          <w:sz w:val="24"/>
          <w:szCs w:val="24"/>
        </w:rPr>
        <w:t>18,89</w:t>
      </w:r>
      <w:r w:rsidRPr="00D171F4">
        <w:rPr>
          <w:rFonts w:eastAsia="Times New Roman" w:cs="Times New Roman"/>
          <w:sz w:val="24"/>
          <w:szCs w:val="24"/>
        </w:rPr>
        <w:t xml:space="preserve"> евро/бр.; </w:t>
      </w:r>
    </w:p>
    <w:p w14:paraId="79A214F8" w14:textId="77777777" w:rsidR="00D171F4" w:rsidRPr="00D171F4" w:rsidRDefault="00D171F4" w:rsidP="00D171F4">
      <w:pPr>
        <w:widowControl/>
        <w:numPr>
          <w:ilvl w:val="0"/>
          <w:numId w:val="2"/>
        </w:numPr>
        <w:autoSpaceDE/>
        <w:autoSpaceDN/>
        <w:adjustRightInd/>
        <w:spacing w:after="100" w:afterAutospacing="1" w:line="259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други разходи (офис консумативи)– </w:t>
      </w:r>
      <w:r w:rsidRPr="00D171F4">
        <w:rPr>
          <w:rFonts w:eastAsia="Times New Roman" w:cs="Times New Roman"/>
          <w:b/>
          <w:sz w:val="24"/>
          <w:szCs w:val="24"/>
        </w:rPr>
        <w:t>4,22</w:t>
      </w:r>
      <w:r w:rsidRPr="00D171F4">
        <w:rPr>
          <w:rFonts w:eastAsia="Times New Roman" w:cs="Times New Roman"/>
          <w:sz w:val="24"/>
          <w:szCs w:val="24"/>
        </w:rPr>
        <w:t xml:space="preserve"> евро/бр.</w:t>
      </w:r>
    </w:p>
    <w:p w14:paraId="5A0B6F45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428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D171F4">
        <w:rPr>
          <w:rFonts w:eastAsia="Times New Roman" w:cs="Times New Roman"/>
          <w:b/>
          <w:sz w:val="24"/>
          <w:szCs w:val="24"/>
        </w:rPr>
        <w:t>Минималната стойност за изготвяне на технологичен план за залесяване на най-малката допустима площ (0,5 ха) (V) = 92,39 евро/бр.</w:t>
      </w:r>
    </w:p>
    <w:p w14:paraId="03B8899B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При площ по-голяма от 0,5 ха стойността на изготвянето на технологичния план се определя по следната формула: </w:t>
      </w:r>
    </w:p>
    <w:p w14:paraId="5983A320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D171F4">
        <w:rPr>
          <w:rFonts w:eastAsia="Times New Roman" w:cs="Times New Roman"/>
          <w:b/>
          <w:sz w:val="24"/>
          <w:szCs w:val="24"/>
        </w:rPr>
        <w:t>V+ (S-0,5) x 2%AC,</w:t>
      </w:r>
    </w:p>
    <w:p w14:paraId="2A15D5B9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където:</w:t>
      </w:r>
    </w:p>
    <w:p w14:paraId="22B4DE8B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V – минималната стойност за изготвяне на технологичен план за залесяване на най-малката допустима площ (0,5 ха), определена с интервенцията; </w:t>
      </w:r>
    </w:p>
    <w:p w14:paraId="0FCA4727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S (ха) – общата площ, предвидена за залесяване в технологичния план за залесяване, намалена с 0,5 ха (минимално допустимата площ за кандидатстване, за която е изчислена минималната стойност на технологичния план); </w:t>
      </w:r>
    </w:p>
    <w:p w14:paraId="5E184FAD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2% АС (евро) – 2 % допълнителни разходи за организация, изпълнение и контрол от изчислените средни разходи (АС) за залесяване за съответния вид култура (иглолистна, широколистна или смесена), предвидени за изпълнение в технологичния план за залесяване.</w:t>
      </w:r>
    </w:p>
    <w:p w14:paraId="65B575A3" w14:textId="77777777" w:rsidR="00D171F4" w:rsidRPr="00D171F4" w:rsidRDefault="00D171F4" w:rsidP="00D171F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i/>
          <w:sz w:val="24"/>
          <w:szCs w:val="24"/>
        </w:rPr>
      </w:pPr>
      <w:r w:rsidRPr="00D171F4">
        <w:rPr>
          <w:rFonts w:eastAsia="Times New Roman" w:cs="Times New Roman"/>
          <w:i/>
          <w:sz w:val="24"/>
          <w:szCs w:val="24"/>
        </w:rPr>
        <w:t>* Пояснения за прилагане на формулата за определяне на стойността на технологичния план за залесяване:</w:t>
      </w:r>
    </w:p>
    <w:p w14:paraId="7D6EED97" w14:textId="77777777" w:rsidR="00D171F4" w:rsidRPr="00D171F4" w:rsidRDefault="00D171F4" w:rsidP="00D171F4">
      <w:pPr>
        <w:widowControl/>
        <w:autoSpaceDE/>
        <w:autoSpaceDN/>
        <w:adjustRightInd/>
        <w:ind w:firstLine="708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Технологичният план се изготвя за всеки залесителен обект (подотдел или имот). За изчисляване на стойността му на изготвяне са необходими площта на обекта, предвидена за </w:t>
      </w:r>
      <w:r w:rsidRPr="00D171F4">
        <w:rPr>
          <w:rFonts w:eastAsia="Times New Roman" w:cs="Times New Roman"/>
          <w:sz w:val="24"/>
          <w:szCs w:val="24"/>
        </w:rPr>
        <w:lastRenderedPageBreak/>
        <w:t>залесяване в хектари (S от формулата) и средните разходи за труд при залесяване на съответния вид култура (иглолистна, широколистна или смесена), предвидени за изпълнение в технологичния план за залесяване (АС от формулата) – изчислява се като средноаритметична стойност от сбора на действително определените в количествено-стойностната сметка на залесителният обект разходи за труд при залесяване. Минималната стойност за изготвяне на плана (V) е постоянна величина – 92,39 евро, независимо от площта на залесителният обект.</w:t>
      </w:r>
    </w:p>
    <w:p w14:paraId="239DB1F8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708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i/>
          <w:sz w:val="24"/>
          <w:szCs w:val="24"/>
        </w:rPr>
        <w:t>Пример:</w:t>
      </w:r>
      <w:r w:rsidRPr="00D171F4">
        <w:rPr>
          <w:rFonts w:eastAsia="Times New Roman" w:cs="Times New Roman"/>
          <w:sz w:val="24"/>
          <w:szCs w:val="24"/>
        </w:rPr>
        <w:t xml:space="preserve"> за залесителен обект от 1 ха широколистна култура, с фиданки с открита коренова система, като са използвани максималните стойности на дейност - залесяване от таблицата. </w:t>
      </w:r>
    </w:p>
    <w:p w14:paraId="73C13129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360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Стойност на технологичния план = 92,39 + (1,0-0,5) х 2% х 660,50</w:t>
      </w:r>
      <w:r w:rsidRPr="00D171F4">
        <w:rPr>
          <w:rFonts w:eastAsia="Times New Roman" w:cs="Times New Roman"/>
          <w:b/>
          <w:sz w:val="24"/>
          <w:szCs w:val="24"/>
        </w:rPr>
        <w:t xml:space="preserve"> </w:t>
      </w:r>
      <w:r w:rsidRPr="00D171F4">
        <w:rPr>
          <w:rFonts w:eastAsia="Times New Roman" w:cs="Times New Roman"/>
          <w:sz w:val="24"/>
          <w:szCs w:val="24"/>
        </w:rPr>
        <w:t xml:space="preserve">= </w:t>
      </w:r>
    </w:p>
    <w:p w14:paraId="5587E954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360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    </w:t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  <w:t xml:space="preserve">  92,39+(0,5 x 13,21)= 92,39 + 6,60= 98,99 евро.</w:t>
      </w:r>
    </w:p>
    <w:p w14:paraId="6E6BED3B" w14:textId="77777777" w:rsidR="00B648B4" w:rsidRPr="00850131" w:rsidRDefault="00B648B4" w:rsidP="00B648B4">
      <w:pPr>
        <w:widowControl/>
        <w:autoSpaceDE/>
        <w:autoSpaceDN/>
        <w:adjustRightInd/>
        <w:jc w:val="center"/>
        <w:rPr>
          <w:rFonts w:eastAsia="Times New Roman" w:cs="Times New Roman"/>
          <w:sz w:val="24"/>
          <w:szCs w:val="24"/>
          <w:highlight w:val="yellow"/>
        </w:rPr>
      </w:pPr>
    </w:p>
    <w:p w14:paraId="3D78E83F" w14:textId="77777777" w:rsidR="00997ED4" w:rsidRPr="00850131" w:rsidRDefault="00997ED4" w:rsidP="00997ED4">
      <w:pPr>
        <w:widowControl/>
        <w:autoSpaceDE/>
        <w:autoSpaceDN/>
        <w:adjustRightInd/>
        <w:jc w:val="center"/>
        <w:rPr>
          <w:rFonts w:eastAsia="Times New Roman" w:cs="Times New Roman"/>
          <w:caps/>
          <w:sz w:val="24"/>
          <w:szCs w:val="24"/>
        </w:rPr>
      </w:pPr>
    </w:p>
    <w:p w14:paraId="101EDC16" w14:textId="7391B15A" w:rsidR="00D171F4" w:rsidRPr="00D171F4" w:rsidRDefault="00D171F4" w:rsidP="00D171F4">
      <w:pPr>
        <w:widowControl/>
        <w:autoSpaceDE/>
        <w:autoSpaceDN/>
        <w:adjustRightInd/>
        <w:spacing w:after="160"/>
        <w:jc w:val="center"/>
        <w:rPr>
          <w:rFonts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val="en-US"/>
        </w:rPr>
        <w:t>II</w:t>
      </w:r>
      <w:r>
        <w:rPr>
          <w:rFonts w:eastAsia="Times New Roman" w:cs="Times New Roman"/>
          <w:b/>
          <w:sz w:val="24"/>
          <w:szCs w:val="24"/>
        </w:rPr>
        <w:t>.</w:t>
      </w:r>
      <w:r>
        <w:rPr>
          <w:rFonts w:eastAsia="Times New Roman" w:cs="Times New Roman"/>
          <w:b/>
          <w:sz w:val="24"/>
          <w:szCs w:val="24"/>
          <w:lang w:val="en-US"/>
        </w:rPr>
        <w:t xml:space="preserve"> </w:t>
      </w:r>
      <w:r w:rsidRPr="00D171F4">
        <w:rPr>
          <w:rFonts w:eastAsia="Times New Roman" w:cs="Times New Roman"/>
          <w:b/>
          <w:sz w:val="24"/>
          <w:szCs w:val="24"/>
        </w:rPr>
        <w:t>Таблица за опростени</w:t>
      </w:r>
      <w:r>
        <w:rPr>
          <w:rFonts w:eastAsia="Times New Roman" w:cs="Times New Roman"/>
          <w:b/>
          <w:sz w:val="24"/>
          <w:szCs w:val="24"/>
        </w:rPr>
        <w:t>/стандартни</w:t>
      </w:r>
      <w:r w:rsidRPr="00D171F4">
        <w:rPr>
          <w:rFonts w:eastAsia="Times New Roman" w:cs="Times New Roman"/>
          <w:b/>
          <w:sz w:val="24"/>
          <w:szCs w:val="24"/>
        </w:rPr>
        <w:t xml:space="preserve"> разходи по разработената методика за интервенция Г.10 "Залесяване и </w:t>
      </w:r>
      <w:r w:rsidR="00A077D0">
        <w:rPr>
          <w:rFonts w:eastAsia="Times New Roman" w:cs="Times New Roman"/>
          <w:b/>
          <w:sz w:val="24"/>
          <w:szCs w:val="24"/>
        </w:rPr>
        <w:t>възстановяване</w:t>
      </w:r>
      <w:r w:rsidRPr="00D171F4">
        <w:rPr>
          <w:rFonts w:eastAsia="Times New Roman" w:cs="Times New Roman"/>
          <w:b/>
          <w:sz w:val="24"/>
          <w:szCs w:val="24"/>
        </w:rPr>
        <w:t xml:space="preserve">" </w:t>
      </w:r>
      <w:r w:rsidRPr="00D171F4">
        <w:rPr>
          <w:rFonts w:cs="Times New Roman"/>
          <w:b/>
          <w:sz w:val="24"/>
          <w:szCs w:val="24"/>
        </w:rPr>
        <w:t xml:space="preserve">от Стратегическия план за развитие на земеделието и селските райони през периода 2023-2027 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49"/>
        <w:gridCol w:w="1800"/>
        <w:gridCol w:w="2028"/>
        <w:gridCol w:w="1933"/>
        <w:gridCol w:w="6"/>
      </w:tblGrid>
      <w:tr w:rsidR="00D171F4" w:rsidRPr="00D171F4" w14:paraId="0B52F0B8" w14:textId="77777777" w:rsidTr="00A077D0">
        <w:trPr>
          <w:gridAfter w:val="1"/>
          <w:wAfter w:w="6" w:type="dxa"/>
          <w:trHeight w:val="13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F1D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№ по ред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3814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2ECD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Вид на културата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362E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Земеделски земи</w:t>
            </w:r>
          </w:p>
          <w:p w14:paraId="64B6560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Euro</w:t>
            </w:r>
            <w:proofErr w:type="spellEnd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ha</w:t>
            </w:r>
            <w:proofErr w:type="spellEnd"/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4A2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 xml:space="preserve">Неземеделски земи </w:t>
            </w:r>
          </w:p>
          <w:p w14:paraId="5F9C541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Euro</w:t>
            </w:r>
            <w:proofErr w:type="spellEnd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ha</w:t>
            </w:r>
            <w:proofErr w:type="spellEnd"/>
          </w:p>
        </w:tc>
      </w:tr>
      <w:tr w:rsidR="00D171F4" w:rsidRPr="00D171F4" w14:paraId="3B39C02A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67B6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72A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549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83A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D8B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</w:tr>
      <w:tr w:rsidR="00D171F4" w:rsidRPr="00D171F4" w14:paraId="14DA327D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D823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782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Изготвяне на технологичен план за залесяване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536B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0A02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Според формулата*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DC46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Според формулата*</w:t>
            </w:r>
          </w:p>
        </w:tc>
      </w:tr>
      <w:tr w:rsidR="00D171F4" w:rsidRPr="00D171F4" w14:paraId="2DF98A60" w14:textId="77777777" w:rsidTr="00A077D0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9CB6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A78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Залесителни дейности – </w:t>
            </w:r>
            <w:proofErr w:type="spellStart"/>
            <w:r w:rsidRPr="00D171F4">
              <w:rPr>
                <w:rFonts w:eastAsia="Times New Roman" w:cs="Times New Roman"/>
                <w:sz w:val="24"/>
                <w:szCs w:val="24"/>
              </w:rPr>
              <w:t>почвоподготовка</w:t>
            </w:r>
            <w:proofErr w:type="spellEnd"/>
            <w:r w:rsidRPr="00D171F4">
              <w:rPr>
                <w:rFonts w:eastAsia="Times New Roman" w:cs="Times New Roman"/>
                <w:sz w:val="24"/>
                <w:szCs w:val="24"/>
              </w:rPr>
              <w:t>, закупуване на залесителен материал, разходи за труд при залесяване и др. дейности, свързани с напояване и влагане на почвени подобрители.</w:t>
            </w: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74688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</w:tr>
      <w:tr w:rsidR="00D171F4" w:rsidRPr="00D171F4" w14:paraId="0F105FA3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5CD7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8763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AE4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381C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3 084,52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3AF3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3 427,24</w:t>
            </w:r>
          </w:p>
        </w:tc>
      </w:tr>
      <w:tr w:rsidR="00D171F4" w:rsidRPr="00D171F4" w14:paraId="5DB62139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9E26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D88B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C23F0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9E0E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4 083,52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603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4 537,24</w:t>
            </w:r>
          </w:p>
        </w:tc>
      </w:tr>
      <w:tr w:rsidR="00D171F4" w:rsidRPr="00D171F4" w14:paraId="1C002164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775A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3E6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DDF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AE5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165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</w:tr>
      <w:tr w:rsidR="00D171F4" w:rsidRPr="00D171F4" w14:paraId="2E278462" w14:textId="77777777" w:rsidTr="00A077D0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BBDD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F283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74A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</w:tr>
      <w:tr w:rsidR="00D171F4" w:rsidRPr="00D171F4" w14:paraId="58E06499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5E0C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BFE8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276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B200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4 398,01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6F1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4 886,74</w:t>
            </w:r>
          </w:p>
        </w:tc>
      </w:tr>
      <w:tr w:rsidR="00D171F4" w:rsidRPr="00D171F4" w14:paraId="371E3DFE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380B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DE81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D2E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D22C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6 063,01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84F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6 736,74</w:t>
            </w:r>
          </w:p>
        </w:tc>
      </w:tr>
      <w:tr w:rsidR="00D171F4" w:rsidRPr="00D171F4" w14:paraId="05C97B49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1B95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E298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B54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AA1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A51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</w:tr>
      <w:tr w:rsidR="0051399A" w:rsidRPr="00D171F4" w14:paraId="3757CD99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479C" w14:textId="50369D21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62AD">
              <w:rPr>
                <w:sz w:val="24"/>
                <w:szCs w:val="24"/>
              </w:rPr>
              <w:t>3.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E5F8" w14:textId="04367EB3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B662AD">
              <w:rPr>
                <w:sz w:val="24"/>
                <w:szCs w:val="24"/>
              </w:rPr>
              <w:t>Ограждане на горските култури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1AB5" w14:textId="77777777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73C4" w14:textId="64034D74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62AD">
              <w:rPr>
                <w:sz w:val="24"/>
                <w:szCs w:val="24"/>
              </w:rPr>
              <w:t>3,50 евро/м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E0CD" w14:textId="5E20932B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62AD">
              <w:rPr>
                <w:sz w:val="24"/>
                <w:szCs w:val="24"/>
              </w:rPr>
              <w:t>3,50 евро/м</w:t>
            </w:r>
          </w:p>
        </w:tc>
      </w:tr>
      <w:tr w:rsidR="00D171F4" w:rsidRPr="00D171F4" w14:paraId="72AFBA4D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381B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2F42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Превантивни действия срещу вредители и болести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F3C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175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260,65  евро /ха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B8A8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260,65 евро /ха</w:t>
            </w:r>
          </w:p>
        </w:tc>
      </w:tr>
      <w:tr w:rsidR="00D171F4" w:rsidRPr="00D171F4" w14:paraId="2FA35F63" w14:textId="77777777" w:rsidTr="00A077D0">
        <w:trPr>
          <w:gridAfter w:val="1"/>
          <w:wAfter w:w="6" w:type="dxa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21CB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527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Транспортни разходи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AAB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за хора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37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1,05 евро/км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4238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1,05 евро/км</w:t>
            </w:r>
          </w:p>
        </w:tc>
      </w:tr>
      <w:tr w:rsidR="00D171F4" w:rsidRPr="00D171F4" w14:paraId="3F84B1AA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2A0A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89A3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216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за товари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81E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2,80 евро за тон/км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3CB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2,80 евро за тон/км</w:t>
            </w:r>
          </w:p>
        </w:tc>
      </w:tr>
    </w:tbl>
    <w:p w14:paraId="74A504E1" w14:textId="77777777" w:rsidR="00CF5F9B" w:rsidRPr="00850131" w:rsidRDefault="00CF5F9B" w:rsidP="00D171F4">
      <w:pPr>
        <w:pStyle w:val="ListParagraph"/>
        <w:widowControl/>
        <w:autoSpaceDE/>
        <w:autoSpaceDN/>
        <w:adjustRightInd/>
        <w:ind w:left="284"/>
        <w:jc w:val="both"/>
        <w:rPr>
          <w:rFonts w:cs="Times New Roman"/>
          <w:sz w:val="24"/>
          <w:szCs w:val="24"/>
        </w:rPr>
      </w:pPr>
    </w:p>
    <w:sectPr w:rsidR="00CF5F9B" w:rsidRPr="008501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CDD5E" w14:textId="77777777" w:rsidR="00486340" w:rsidRDefault="00486340" w:rsidP="00275B5E">
      <w:r>
        <w:separator/>
      </w:r>
    </w:p>
  </w:endnote>
  <w:endnote w:type="continuationSeparator" w:id="0">
    <w:p w14:paraId="4D98665A" w14:textId="77777777" w:rsidR="00486340" w:rsidRDefault="00486340" w:rsidP="0027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A507" w14:textId="77777777" w:rsidR="00275B5E" w:rsidRDefault="00275B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1B616" w14:textId="77777777" w:rsidR="00275B5E" w:rsidRDefault="00275B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C5A8A" w14:textId="77777777" w:rsidR="00275B5E" w:rsidRDefault="00275B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1756B" w14:textId="77777777" w:rsidR="00486340" w:rsidRDefault="00486340" w:rsidP="00275B5E">
      <w:r>
        <w:separator/>
      </w:r>
    </w:p>
  </w:footnote>
  <w:footnote w:type="continuationSeparator" w:id="0">
    <w:p w14:paraId="28AFA517" w14:textId="77777777" w:rsidR="00486340" w:rsidRDefault="00486340" w:rsidP="00275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C6789" w14:textId="77777777" w:rsidR="00275B5E" w:rsidRDefault="00275B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522258"/>
      <w:docPartObj>
        <w:docPartGallery w:val="Watermarks"/>
        <w:docPartUnique/>
      </w:docPartObj>
    </w:sdtPr>
    <w:sdtEndPr/>
    <w:sdtContent>
      <w:p w14:paraId="252C0392" w14:textId="742A4EDF" w:rsidR="00275B5E" w:rsidRDefault="00486340">
        <w:pPr>
          <w:pStyle w:val="Header"/>
        </w:pPr>
        <w:r>
          <w:rPr>
            <w:noProof/>
          </w:rPr>
          <w:pict w14:anchorId="01F37B5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70CE0" w14:textId="77777777" w:rsidR="00275B5E" w:rsidRDefault="00275B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66AB0"/>
    <w:multiLevelType w:val="hybridMultilevel"/>
    <w:tmpl w:val="E6DAED40"/>
    <w:lvl w:ilvl="0" w:tplc="F75AC9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76C136C"/>
    <w:multiLevelType w:val="hybridMultilevel"/>
    <w:tmpl w:val="F070B824"/>
    <w:lvl w:ilvl="0" w:tplc="0402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B4"/>
    <w:rsid w:val="000136FE"/>
    <w:rsid w:val="0018744A"/>
    <w:rsid w:val="0019072E"/>
    <w:rsid w:val="00190BF5"/>
    <w:rsid w:val="00275B5E"/>
    <w:rsid w:val="00287C05"/>
    <w:rsid w:val="002F2651"/>
    <w:rsid w:val="00486340"/>
    <w:rsid w:val="004D2757"/>
    <w:rsid w:val="0051399A"/>
    <w:rsid w:val="0057462B"/>
    <w:rsid w:val="005E3FFE"/>
    <w:rsid w:val="00602E5B"/>
    <w:rsid w:val="00631481"/>
    <w:rsid w:val="00674483"/>
    <w:rsid w:val="00724BFE"/>
    <w:rsid w:val="00787621"/>
    <w:rsid w:val="007B380F"/>
    <w:rsid w:val="00805CD9"/>
    <w:rsid w:val="00850131"/>
    <w:rsid w:val="008C7EC4"/>
    <w:rsid w:val="008F524E"/>
    <w:rsid w:val="009446D3"/>
    <w:rsid w:val="00997ED4"/>
    <w:rsid w:val="009A0B2B"/>
    <w:rsid w:val="00A077D0"/>
    <w:rsid w:val="00A429E6"/>
    <w:rsid w:val="00AB037C"/>
    <w:rsid w:val="00AD0B55"/>
    <w:rsid w:val="00B04E69"/>
    <w:rsid w:val="00B209D4"/>
    <w:rsid w:val="00B648B4"/>
    <w:rsid w:val="00B84030"/>
    <w:rsid w:val="00B878D6"/>
    <w:rsid w:val="00CC72F8"/>
    <w:rsid w:val="00CF5F9B"/>
    <w:rsid w:val="00D0338C"/>
    <w:rsid w:val="00D171F4"/>
    <w:rsid w:val="00D41379"/>
    <w:rsid w:val="00D417D3"/>
    <w:rsid w:val="00DC12E7"/>
    <w:rsid w:val="00DC2E43"/>
    <w:rsid w:val="00DE4C1F"/>
    <w:rsid w:val="00E17C04"/>
    <w:rsid w:val="00E472A2"/>
    <w:rsid w:val="00E51B1C"/>
    <w:rsid w:val="00EA6B84"/>
    <w:rsid w:val="00EC1CEC"/>
    <w:rsid w:val="00EC6171"/>
    <w:rsid w:val="00F97640"/>
    <w:rsid w:val="00FF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09E777"/>
  <w15:docId w15:val="{123F1F90-4A6B-4544-B924-D6781514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A429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9E6"/>
    <w:rPr>
      <w:rFonts w:ascii="Tahoma" w:eastAsia="Calibri" w:hAnsi="Tahoma" w:cs="Tahoma"/>
      <w:sz w:val="16"/>
      <w:szCs w:val="16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87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8D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8D6"/>
    <w:rPr>
      <w:rFonts w:ascii="Times New Roman" w:eastAsia="Calibri" w:hAnsi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8D6"/>
    <w:rPr>
      <w:rFonts w:ascii="Times New Roman" w:eastAsia="Calibri" w:hAnsi="Times New Roman"/>
      <w:b/>
      <w:b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75B5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B5E"/>
    <w:rPr>
      <w:rFonts w:ascii="Times New Roman" w:eastAsia="Calibri" w:hAnsi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75B5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B5E"/>
    <w:rPr>
      <w:rFonts w:ascii="Times New Roman" w:eastAsia="Calibri" w:hAnsi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2</cp:revision>
  <cp:lastPrinted>2018-05-14T07:45:00Z</cp:lastPrinted>
  <dcterms:created xsi:type="dcterms:W3CDTF">2025-10-17T05:57:00Z</dcterms:created>
  <dcterms:modified xsi:type="dcterms:W3CDTF">2025-10-17T05:57:00Z</dcterms:modified>
</cp:coreProperties>
</file>