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86" w:rsidRPr="005A4C86" w:rsidRDefault="005A4C86" w:rsidP="005A4C86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A4C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Утвърдил:</w:t>
      </w:r>
    </w:p>
    <w:p w:rsidR="005A4C86" w:rsidRPr="005A4C86" w:rsidRDefault="005A4C86" w:rsidP="005A4C86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A4C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Ръководител на УО на ПРСР:</w:t>
      </w:r>
    </w:p>
    <w:p w:rsidR="005A4C86" w:rsidRDefault="005A4C86" w:rsidP="005A4C86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1E8B1B17-4901-43D9-9D24-BC53775AB504}" provid="{00000000-0000-0000-0000-000000000000}" issignatureline="t"/>
          </v:shape>
        </w:pict>
      </w:r>
      <w:bookmarkStart w:id="0" w:name="_GoBack"/>
      <w:bookmarkEnd w:id="0"/>
    </w:p>
    <w:p w:rsidR="004750C1" w:rsidRPr="004750C1" w:rsidRDefault="00FE1369" w:rsidP="005A4C86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Д-р Лозана Василева</w:t>
      </w:r>
    </w:p>
    <w:p w:rsidR="004750C1" w:rsidRPr="004750C1" w:rsidRDefault="004750C1" w:rsidP="003148E8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4750C1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Заместник-министър на земеделието и</w:t>
      </w:r>
      <w:r w:rsidR="00326ADF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4750C1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храните </w:t>
      </w:r>
    </w:p>
    <w:p w:rsidR="004750C1" w:rsidRPr="004750C1" w:rsidRDefault="004750C1" w:rsidP="003148E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Style w:val="TableGrid"/>
        <w:tblW w:w="5184" w:type="pct"/>
        <w:tblInd w:w="-318" w:type="dxa"/>
        <w:tblLook w:val="04A0" w:firstRow="1" w:lastRow="0" w:firstColumn="1" w:lastColumn="0" w:noHBand="0" w:noVBand="1"/>
      </w:tblPr>
      <w:tblGrid>
        <w:gridCol w:w="14246"/>
      </w:tblGrid>
      <w:tr w:rsidR="004750C1" w:rsidRPr="004750C1" w:rsidTr="004750C1">
        <w:tc>
          <w:tcPr>
            <w:tcW w:w="5000" w:type="pct"/>
            <w:shd w:val="clear" w:color="auto" w:fill="D6E3BC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Таблица за направените предложения и възражения в процеса на обществено обсъждане на проект на условия за кандидатстване, условия за изпълнение и пакет за процедура чрез подбор на проектни предложения № BG06RDNP001-4. </w:t>
            </w:r>
            <w:r w:rsidR="0035273C" w:rsidRPr="00352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„Проектни предложения от „Напоителни системи“ ЕАД за възстановяване на съществуващи хидромелиоративни съоръжения за напояване“ по </w:t>
            </w:r>
            <w:proofErr w:type="spellStart"/>
            <w:r w:rsidR="0035273C" w:rsidRPr="00352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подмярка</w:t>
            </w:r>
            <w:proofErr w:type="spellEnd"/>
            <w:r w:rsidR="0035273C" w:rsidRPr="00352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4.3. „Подкрепа за инвестиции в инфраструктура, свързана с развитието, модернизирането или адаптирането на селското и горското стопанство“</w:t>
            </w:r>
            <w:r w:rsidR="00352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от мярка 4 „Инвестиции в материални активи“ на Програма за развитие на селските райони за периода 2014-2020 г.</w:t>
            </w:r>
          </w:p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4750C1" w:rsidRPr="004750C1" w:rsidRDefault="004750C1" w:rsidP="003148E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Style w:val="TableGrid"/>
        <w:tblW w:w="141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4"/>
        <w:gridCol w:w="1480"/>
        <w:gridCol w:w="1560"/>
        <w:gridCol w:w="6378"/>
        <w:gridCol w:w="4224"/>
      </w:tblGrid>
      <w:tr w:rsidR="004750C1" w:rsidRPr="004750C1" w:rsidTr="00D933BE">
        <w:tc>
          <w:tcPr>
            <w:tcW w:w="534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80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Данни на подателя</w:t>
            </w:r>
          </w:p>
        </w:tc>
        <w:tc>
          <w:tcPr>
            <w:tcW w:w="1560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Дата на получаване</w:t>
            </w:r>
          </w:p>
        </w:tc>
        <w:tc>
          <w:tcPr>
            <w:tcW w:w="6378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Коментар/Предложение</w:t>
            </w:r>
          </w:p>
        </w:tc>
        <w:tc>
          <w:tcPr>
            <w:tcW w:w="4224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Становище на УО на ПРСР</w:t>
            </w:r>
          </w:p>
        </w:tc>
      </w:tr>
      <w:tr w:rsidR="004750C1" w:rsidRPr="00870C35" w:rsidTr="00D933BE">
        <w:tc>
          <w:tcPr>
            <w:tcW w:w="534" w:type="dxa"/>
            <w:vAlign w:val="center"/>
          </w:tcPr>
          <w:p w:rsidR="004750C1" w:rsidRPr="00870C35" w:rsidRDefault="004750C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480" w:type="dxa"/>
            <w:vAlign w:val="center"/>
          </w:tcPr>
          <w:p w:rsidR="004750C1" w:rsidRPr="00870C35" w:rsidRDefault="00326AD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3"/>
                <w:szCs w:val="23"/>
                <w:lang w:eastAsia="bg-BG"/>
              </w:rPr>
              <w:t>Държавен фонд „Земеделие“</w:t>
            </w:r>
          </w:p>
        </w:tc>
        <w:tc>
          <w:tcPr>
            <w:tcW w:w="1560" w:type="dxa"/>
            <w:vAlign w:val="center"/>
          </w:tcPr>
          <w:p w:rsidR="004750C1" w:rsidRPr="00870C35" w:rsidRDefault="00326ADF" w:rsidP="003527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352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.0</w:t>
            </w:r>
            <w:r w:rsidR="00352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.2024 г.</w:t>
            </w:r>
          </w:p>
        </w:tc>
        <w:tc>
          <w:tcPr>
            <w:tcW w:w="6378" w:type="dxa"/>
            <w:vAlign w:val="center"/>
          </w:tcPr>
          <w:p w:rsidR="0035273C" w:rsidRPr="0035273C" w:rsidRDefault="0035273C" w:rsidP="003527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52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връзка с публикуван в ИСУН проект на заповед за промяна на процедура чрез подбор № BG06RDNP001-4.016 „Проектни предложения от „Напоителни системи“ ЕАД за възстановяване на съществуващи хидромелиоративни съоръжения за напояване“ по </w:t>
            </w:r>
            <w:proofErr w:type="spellStart"/>
            <w:r w:rsidRPr="00352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подмярка</w:t>
            </w:r>
            <w:proofErr w:type="spellEnd"/>
            <w:r w:rsidRPr="00352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4.3. „Подкрепа за инвестиции в инфраструктура, свързана с развитието, модернизирането или адаптирането на селското и горското стопанство“ от ПРСР 2014 – 2020 г., ДФ „Земеделие“ отправя следното допълнение за по-голяма яснота:</w:t>
            </w:r>
          </w:p>
          <w:p w:rsidR="004750C1" w:rsidRPr="00870C35" w:rsidRDefault="0035273C" w:rsidP="003527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52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Предлагаме в наименованието на раздел II. „Документи, удостоверяващи спазването на критериите за подбор, по които проектът е бил оценен“ от Приложение № 1 Документи при кандидатстване за междинно/окончателно плащане, текстът да бъде допълнен, като придобие следния вид: „II. „Документи, удостоверяващи спазването на критериите за подбор, по които проектът е бил оценен - </w:t>
            </w:r>
            <w:r w:rsidRPr="003527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представят се при кандидатстване за окончателно плащане</w:t>
            </w:r>
            <w:r w:rsidRPr="00352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““</w:t>
            </w:r>
          </w:p>
        </w:tc>
        <w:tc>
          <w:tcPr>
            <w:tcW w:w="4224" w:type="dxa"/>
            <w:vAlign w:val="center"/>
          </w:tcPr>
          <w:p w:rsidR="00626BF4" w:rsidRPr="0035273C" w:rsidRDefault="0035273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Приема се.</w:t>
            </w:r>
          </w:p>
        </w:tc>
      </w:tr>
      <w:tr w:rsidR="00FE6144" w:rsidRPr="00870C35" w:rsidTr="00D933BE">
        <w:tc>
          <w:tcPr>
            <w:tcW w:w="534" w:type="dxa"/>
            <w:vAlign w:val="center"/>
          </w:tcPr>
          <w:p w:rsidR="00FE6144" w:rsidRPr="00FE6144" w:rsidRDefault="00FE61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80" w:type="dxa"/>
            <w:vAlign w:val="center"/>
          </w:tcPr>
          <w:p w:rsidR="00FE6144" w:rsidRPr="00870C35" w:rsidRDefault="00FE61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3"/>
                <w:szCs w:val="23"/>
                <w:lang w:eastAsia="bg-BG"/>
              </w:rPr>
              <w:t>„НАПОИТЕЛНИ СИСТЕМИ“ ЕАД</w:t>
            </w:r>
          </w:p>
        </w:tc>
        <w:tc>
          <w:tcPr>
            <w:tcW w:w="1560" w:type="dxa"/>
            <w:vAlign w:val="center"/>
          </w:tcPr>
          <w:p w:rsidR="00FE6144" w:rsidRPr="00870C35" w:rsidRDefault="00FE6144" w:rsidP="0035273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12.07.2024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6378" w:type="dxa"/>
            <w:vAlign w:val="center"/>
          </w:tcPr>
          <w:p w:rsidR="00FE6144" w:rsidRPr="00FE6144" w:rsidRDefault="00FE6144" w:rsidP="00FE61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УВАЖАЕМА ГОСПОЖО ЗАМЕСТНИК-МИНИСТЪР,</w:t>
            </w:r>
          </w:p>
          <w:p w:rsidR="00FE6144" w:rsidRPr="00FE6144" w:rsidRDefault="00FE6144" w:rsidP="00FE61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връзка с обявено от Управляващия орган на ПРСР обществено обсъждане на проект на заповед за изменение на насоки за кандидатстване по процедура № BG06RDNP001-4.016 „Проектни предложени от „Напоителни системи “ ЕАД за възстановяване на съществуващи хидромелиоративни съоръжения за напояване“ по </w:t>
            </w:r>
            <w:proofErr w:type="spellStart"/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подмярка</w:t>
            </w:r>
            <w:proofErr w:type="spellEnd"/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ПРСР 2014-2020 г., представяме в срок предложението на „Напоителни системи“ ЕАД по отношение на представения проект на заповед, като предлагаме следния текст: </w:t>
            </w:r>
          </w:p>
          <w:p w:rsidR="00FE6144" w:rsidRPr="00FE6144" w:rsidRDefault="00FE6144" w:rsidP="00FE61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част А. „Техническо изпълнение на проектите“, Раздел III, „Права и задължения на бенефициентите“, подточка 10.1 се изменя така: </w:t>
            </w:r>
          </w:p>
          <w:p w:rsidR="00FE6144" w:rsidRPr="00FE6144" w:rsidRDefault="00FE6144" w:rsidP="00FE61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„10.1. отчитат всички разходи, свързани с подпомаганите дейности, в отделна счетоводна система или в отделни счетоводни аналитични сметки, специално открити за проекта“. </w:t>
            </w:r>
          </w:p>
          <w:p w:rsidR="00FE6144" w:rsidRPr="00FE6144" w:rsidRDefault="00FE6144" w:rsidP="00FE61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УВАЖЕНИЕ: ИЗПЪЛНИТЕЛЕН ДИРЕКТОР</w:t>
            </w:r>
          </w:p>
          <w:p w:rsidR="00FE6144" w:rsidRPr="0035273C" w:rsidRDefault="00FE6144" w:rsidP="00FE61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614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„НАПОИТЕЛНИ СИСТЕМИ“ ЕАД</w:t>
            </w:r>
          </w:p>
        </w:tc>
        <w:tc>
          <w:tcPr>
            <w:tcW w:w="4224" w:type="dxa"/>
            <w:vAlign w:val="center"/>
          </w:tcPr>
          <w:p w:rsidR="00FE6144" w:rsidRDefault="003C342E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 се приема.</w:t>
            </w:r>
          </w:p>
          <w:p w:rsidR="003C342E" w:rsidRPr="003C342E" w:rsidRDefault="00AB2006" w:rsidP="00AB200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УО се п</w:t>
            </w:r>
            <w:r w:rsidR="003C342E" w:rsidRPr="003C342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ридържа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към формулировката в документите, представени на обществено обсъждане</w:t>
            </w:r>
            <w:r w:rsidR="003C342E" w:rsidRPr="003C342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като се базира на констатации от одити на Сертифициращия орган по отношение изискването на член 66, пар.1, буква в) от Регламент (ЕС) № 1305/2013 на Европейския парламент и на Съвета от 17 декември 2013 година. Още повече е необходимо да се проследят счетоводните операции в пълнота.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допълнение</w:t>
            </w:r>
            <w:r w:rsidR="003C342E" w:rsidRPr="003C342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по този начин се осигурява и унифициран подход към бенефициентите при обработка на заявленията</w:t>
            </w:r>
            <w:r w:rsidR="00E60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E605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плащане</w:t>
            </w:r>
            <w:r w:rsidR="003C342E" w:rsidRPr="003C342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</w:tbl>
    <w:p w:rsidR="004750C1" w:rsidRDefault="004750C1" w:rsidP="00FE6144">
      <w:pPr>
        <w:spacing w:after="0" w:line="276" w:lineRule="auto"/>
        <w:ind w:left="7920"/>
        <w:jc w:val="both"/>
      </w:pPr>
    </w:p>
    <w:sectPr w:rsidR="004750C1" w:rsidSect="00870C35">
      <w:footerReference w:type="default" r:id="rId8"/>
      <w:headerReference w:type="first" r:id="rId9"/>
      <w:pgSz w:w="15840" w:h="12240" w:orient="landscape"/>
      <w:pgMar w:top="851" w:right="956" w:bottom="284" w:left="1134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4B3" w:rsidRDefault="005264B3" w:rsidP="00EB18CB">
      <w:pPr>
        <w:spacing w:after="0" w:line="240" w:lineRule="auto"/>
      </w:pPr>
      <w:r>
        <w:separator/>
      </w:r>
    </w:p>
  </w:endnote>
  <w:endnote w:type="continuationSeparator" w:id="0">
    <w:p w:rsidR="005264B3" w:rsidRDefault="005264B3" w:rsidP="00EB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4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18CB" w:rsidRDefault="00EB18CB" w:rsidP="00EB18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C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4B3" w:rsidRDefault="005264B3" w:rsidP="00EB18CB">
      <w:pPr>
        <w:spacing w:after="0" w:line="240" w:lineRule="auto"/>
      </w:pPr>
      <w:r>
        <w:separator/>
      </w:r>
    </w:p>
  </w:footnote>
  <w:footnote w:type="continuationSeparator" w:id="0">
    <w:p w:rsidR="005264B3" w:rsidRDefault="005264B3" w:rsidP="00EB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CB" w:rsidRDefault="00EB18CB" w:rsidP="00EB18CB">
    <w:pPr>
      <w:pStyle w:val="Header"/>
      <w:tabs>
        <w:tab w:val="clear" w:pos="4536"/>
        <w:tab w:val="clear" w:pos="9072"/>
      </w:tabs>
    </w:pPr>
    <w:r>
      <w:rPr>
        <w:noProof/>
        <w:lang w:val="bg-BG" w:eastAsia="bg-BG"/>
      </w:rPr>
      <w:drawing>
        <wp:inline distT="0" distB="0" distL="0" distR="0" wp14:anchorId="360E1098" wp14:editId="549F7541">
          <wp:extent cx="790042" cy="694944"/>
          <wp:effectExtent l="0" t="0" r="0" b="0"/>
          <wp:docPr id="37" name="Pictur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046216E2" wp14:editId="42148E87">
          <wp:extent cx="1236269" cy="700656"/>
          <wp:effectExtent l="0" t="0" r="2540" b="4445"/>
          <wp:docPr id="38" name="Picture 38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  <w:lang w:val="bg-BG" w:eastAsia="bg-BG"/>
      </w:rPr>
      <w:drawing>
        <wp:inline distT="0" distB="0" distL="0" distR="0" wp14:anchorId="29ACB440" wp14:editId="618BC19B">
          <wp:extent cx="648335" cy="627380"/>
          <wp:effectExtent l="0" t="0" r="0" b="1270"/>
          <wp:docPr id="39" name="Picture 39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18CB" w:rsidRDefault="00EB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03534"/>
    <w:multiLevelType w:val="hybridMultilevel"/>
    <w:tmpl w:val="9EB2B3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17AF2"/>
    <w:multiLevelType w:val="hybridMultilevel"/>
    <w:tmpl w:val="90C4596A"/>
    <w:lvl w:ilvl="0" w:tplc="FE0A8F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3F6B6F"/>
    <w:multiLevelType w:val="hybridMultilevel"/>
    <w:tmpl w:val="A7342610"/>
    <w:lvl w:ilvl="0" w:tplc="BFF220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142D1"/>
    <w:multiLevelType w:val="hybridMultilevel"/>
    <w:tmpl w:val="3118C6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C28F9"/>
    <w:multiLevelType w:val="multilevel"/>
    <w:tmpl w:val="BD34FBE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7A6016F7"/>
    <w:multiLevelType w:val="hybridMultilevel"/>
    <w:tmpl w:val="AD0883D8"/>
    <w:lvl w:ilvl="0" w:tplc="81286F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0C1"/>
    <w:rsid w:val="00024453"/>
    <w:rsid w:val="000A67FB"/>
    <w:rsid w:val="000F0019"/>
    <w:rsid w:val="00100C80"/>
    <w:rsid w:val="00130CDC"/>
    <w:rsid w:val="00162FE6"/>
    <w:rsid w:val="001E533A"/>
    <w:rsid w:val="00210091"/>
    <w:rsid w:val="00273A12"/>
    <w:rsid w:val="002C73B2"/>
    <w:rsid w:val="002F5BE5"/>
    <w:rsid w:val="00304E9D"/>
    <w:rsid w:val="00312E4D"/>
    <w:rsid w:val="003148E8"/>
    <w:rsid w:val="00326ADF"/>
    <w:rsid w:val="00346266"/>
    <w:rsid w:val="0035273C"/>
    <w:rsid w:val="00377791"/>
    <w:rsid w:val="003C342E"/>
    <w:rsid w:val="004750C1"/>
    <w:rsid w:val="0048102F"/>
    <w:rsid w:val="00493B8D"/>
    <w:rsid w:val="004964CC"/>
    <w:rsid w:val="0052029C"/>
    <w:rsid w:val="005264B3"/>
    <w:rsid w:val="00565301"/>
    <w:rsid w:val="00581748"/>
    <w:rsid w:val="00592D6D"/>
    <w:rsid w:val="005A4C86"/>
    <w:rsid w:val="005F76A1"/>
    <w:rsid w:val="00626BF4"/>
    <w:rsid w:val="006322FE"/>
    <w:rsid w:val="006720D8"/>
    <w:rsid w:val="007F43DB"/>
    <w:rsid w:val="008605BC"/>
    <w:rsid w:val="00870C35"/>
    <w:rsid w:val="00876DCC"/>
    <w:rsid w:val="008800AD"/>
    <w:rsid w:val="008842D4"/>
    <w:rsid w:val="008A3433"/>
    <w:rsid w:val="00931EBC"/>
    <w:rsid w:val="0095365C"/>
    <w:rsid w:val="00983BB6"/>
    <w:rsid w:val="009C2BD5"/>
    <w:rsid w:val="009E233B"/>
    <w:rsid w:val="00A219F2"/>
    <w:rsid w:val="00AB2006"/>
    <w:rsid w:val="00AF00E3"/>
    <w:rsid w:val="00AF6F05"/>
    <w:rsid w:val="00B22816"/>
    <w:rsid w:val="00B24460"/>
    <w:rsid w:val="00B8124F"/>
    <w:rsid w:val="00B94703"/>
    <w:rsid w:val="00BA1F5E"/>
    <w:rsid w:val="00C21644"/>
    <w:rsid w:val="00C33C38"/>
    <w:rsid w:val="00C84758"/>
    <w:rsid w:val="00C964A2"/>
    <w:rsid w:val="00C97936"/>
    <w:rsid w:val="00D008B4"/>
    <w:rsid w:val="00D836AB"/>
    <w:rsid w:val="00D933BE"/>
    <w:rsid w:val="00D97F49"/>
    <w:rsid w:val="00DA56E7"/>
    <w:rsid w:val="00DC0044"/>
    <w:rsid w:val="00E15FB6"/>
    <w:rsid w:val="00E4359B"/>
    <w:rsid w:val="00E6055D"/>
    <w:rsid w:val="00E7062F"/>
    <w:rsid w:val="00EA12B8"/>
    <w:rsid w:val="00EB18CB"/>
    <w:rsid w:val="00EC1B94"/>
    <w:rsid w:val="00ED2810"/>
    <w:rsid w:val="00F03412"/>
    <w:rsid w:val="00F12C5B"/>
    <w:rsid w:val="00F44CB1"/>
    <w:rsid w:val="00F7026F"/>
    <w:rsid w:val="00F951AF"/>
    <w:rsid w:val="00FC6D59"/>
    <w:rsid w:val="00FC6EAE"/>
    <w:rsid w:val="00FE1369"/>
    <w:rsid w:val="00FE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B37E6"/>
  <w15:chartTrackingRefBased/>
  <w15:docId w15:val="{B49938A5-A575-4D2A-8302-9734BA62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0C1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8CB"/>
  </w:style>
  <w:style w:type="paragraph" w:styleId="Footer">
    <w:name w:val="footer"/>
    <w:basedOn w:val="Normal"/>
    <w:link w:val="FooterChar"/>
    <w:uiPriority w:val="99"/>
    <w:unhideWhenUsed/>
    <w:rsid w:val="00EB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Iliev</dc:creator>
  <cp:keywords/>
  <dc:description/>
  <cp:lastModifiedBy>MZH1</cp:lastModifiedBy>
  <cp:revision>35</cp:revision>
  <dcterms:created xsi:type="dcterms:W3CDTF">2024-06-18T07:50:00Z</dcterms:created>
  <dcterms:modified xsi:type="dcterms:W3CDTF">2024-08-06T11:56:00Z</dcterms:modified>
</cp:coreProperties>
</file>