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2D55" w14:textId="77777777" w:rsidR="00943439" w:rsidRPr="000917F9" w:rsidRDefault="00943439" w:rsidP="004C57D2">
      <w:pPr>
        <w:pStyle w:val="ListParagraph"/>
        <w:spacing w:after="60"/>
        <w:ind w:left="0" w:right="40" w:firstLine="708"/>
        <w:jc w:val="both"/>
        <w:rPr>
          <w:rFonts w:ascii="Times New Roman" w:hAnsi="Times New Roman"/>
          <w:b/>
          <w:sz w:val="24"/>
          <w:szCs w:val="24"/>
        </w:rPr>
      </w:pPr>
    </w:p>
    <w:p w14:paraId="735C6824" w14:textId="06A6EAE1" w:rsidR="00DF7A86" w:rsidRPr="00E3406D" w:rsidRDefault="00DF7A86" w:rsidP="00E3406D">
      <w:pPr>
        <w:spacing w:after="60"/>
        <w:ind w:right="40"/>
        <w:jc w:val="both"/>
        <w:rPr>
          <w:b/>
        </w:rPr>
      </w:pPr>
    </w:p>
    <w:p w14:paraId="06D47BC9" w14:textId="30ED5B91" w:rsidR="00DF7A86" w:rsidRDefault="00DF7A86" w:rsidP="004C57D2">
      <w:pPr>
        <w:pStyle w:val="ListParagraph"/>
        <w:spacing w:after="60"/>
        <w:ind w:left="0" w:right="40" w:firstLine="708"/>
        <w:jc w:val="both"/>
        <w:rPr>
          <w:rFonts w:ascii="Times New Roman" w:hAnsi="Times New Roman"/>
          <w:b/>
          <w:sz w:val="24"/>
          <w:szCs w:val="24"/>
        </w:rPr>
      </w:pPr>
    </w:p>
    <w:p w14:paraId="1CDE8FE3" w14:textId="77777777" w:rsidR="00E3406D" w:rsidRDefault="00E3406D" w:rsidP="004C57D2">
      <w:pPr>
        <w:pStyle w:val="ListParagraph"/>
        <w:spacing w:after="60"/>
        <w:ind w:left="0" w:right="40" w:firstLine="708"/>
        <w:jc w:val="both"/>
        <w:rPr>
          <w:rFonts w:ascii="Times New Roman" w:hAnsi="Times New Roman"/>
          <w:b/>
          <w:sz w:val="24"/>
          <w:szCs w:val="24"/>
        </w:rPr>
      </w:pPr>
      <w:bookmarkStart w:id="0" w:name="_GoBack"/>
      <w:bookmarkEnd w:id="0"/>
    </w:p>
    <w:p w14:paraId="209D8611" w14:textId="77777777" w:rsidR="00DF7A86" w:rsidRDefault="00DF7A86" w:rsidP="004C57D2">
      <w:pPr>
        <w:pStyle w:val="ListParagraph"/>
        <w:spacing w:after="60"/>
        <w:ind w:left="0" w:right="40" w:firstLine="708"/>
        <w:jc w:val="both"/>
        <w:rPr>
          <w:rFonts w:ascii="Times New Roman" w:hAnsi="Times New Roman"/>
          <w:b/>
          <w:sz w:val="24"/>
          <w:szCs w:val="24"/>
        </w:rPr>
      </w:pPr>
    </w:p>
    <w:p w14:paraId="562D0EEB" w14:textId="77777777" w:rsidR="00DF7A86" w:rsidRPr="000917F9" w:rsidRDefault="00DF7A86" w:rsidP="004C57D2">
      <w:pPr>
        <w:pStyle w:val="ListParagraph"/>
        <w:spacing w:after="60"/>
        <w:ind w:left="0" w:right="40" w:firstLine="708"/>
        <w:jc w:val="both"/>
        <w:rPr>
          <w:rFonts w:ascii="Times New Roman" w:hAnsi="Times New Roman"/>
          <w:b/>
          <w:sz w:val="24"/>
          <w:szCs w:val="24"/>
        </w:rPr>
      </w:pPr>
    </w:p>
    <w:p w14:paraId="19A237EC" w14:textId="77777777" w:rsidR="0050728B" w:rsidRPr="000917F9" w:rsidRDefault="0050728B" w:rsidP="004C57D2">
      <w:pPr>
        <w:pStyle w:val="ListParagraph"/>
        <w:spacing w:after="60"/>
        <w:ind w:left="0" w:right="40" w:firstLine="708"/>
        <w:jc w:val="both"/>
        <w:rPr>
          <w:rFonts w:ascii="Times New Roman" w:hAnsi="Times New Roman"/>
          <w:b/>
          <w:sz w:val="24"/>
          <w:szCs w:val="24"/>
        </w:rPr>
      </w:pPr>
    </w:p>
    <w:p w14:paraId="7F481772" w14:textId="77777777" w:rsidR="00A57B54" w:rsidRPr="000917F9" w:rsidRDefault="00A57B54" w:rsidP="004C57D2">
      <w:pPr>
        <w:pStyle w:val="ListParagraph"/>
        <w:spacing w:after="60"/>
        <w:ind w:left="0" w:right="40"/>
        <w:jc w:val="center"/>
        <w:rPr>
          <w:rFonts w:ascii="Times New Roman" w:hAnsi="Times New Roman"/>
          <w:b/>
          <w:sz w:val="24"/>
          <w:szCs w:val="24"/>
        </w:rPr>
      </w:pPr>
      <w:r w:rsidRPr="000917F9">
        <w:rPr>
          <w:rFonts w:ascii="Times New Roman" w:hAnsi="Times New Roman"/>
          <w:b/>
          <w:sz w:val="24"/>
          <w:szCs w:val="24"/>
        </w:rPr>
        <w:t>УКАЗАНИЯ</w:t>
      </w:r>
      <w:r w:rsidR="009221C9" w:rsidRPr="000917F9">
        <w:rPr>
          <w:rFonts w:ascii="Times New Roman" w:hAnsi="Times New Roman"/>
          <w:b/>
          <w:sz w:val="24"/>
          <w:szCs w:val="24"/>
        </w:rPr>
        <w:t xml:space="preserve"> </w:t>
      </w:r>
    </w:p>
    <w:p w14:paraId="0BB871E5" w14:textId="77777777" w:rsidR="00943439" w:rsidRPr="000917F9" w:rsidRDefault="009221C9" w:rsidP="004C57D2">
      <w:pPr>
        <w:pStyle w:val="ListParagraph"/>
        <w:spacing w:after="60"/>
        <w:ind w:left="0" w:right="40"/>
        <w:jc w:val="center"/>
        <w:rPr>
          <w:rFonts w:ascii="Times New Roman" w:hAnsi="Times New Roman"/>
          <w:b/>
          <w:sz w:val="24"/>
          <w:szCs w:val="24"/>
        </w:rPr>
      </w:pPr>
      <w:r w:rsidRPr="000917F9">
        <w:rPr>
          <w:rFonts w:ascii="Times New Roman" w:hAnsi="Times New Roman"/>
          <w:b/>
          <w:sz w:val="24"/>
          <w:szCs w:val="24"/>
        </w:rPr>
        <w:t xml:space="preserve">ЗА ПРЕДВАРИТЕЛНИ ПРОВЕРКИ И ПОСЛЕДВАЩ КОНТРОЛ ВЪВ ВРЪЗКА С ПРОВЕЖДАНЕ НА ОБЩЕСТВЕНИ ПОРЪЧКИ </w:t>
      </w:r>
      <w:r w:rsidR="00943439" w:rsidRPr="000917F9">
        <w:rPr>
          <w:rFonts w:ascii="Times New Roman" w:hAnsi="Times New Roman"/>
          <w:b/>
          <w:sz w:val="24"/>
          <w:szCs w:val="24"/>
        </w:rPr>
        <w:t xml:space="preserve">ПО ПРОЕКТИ, ФИНАНСИРАНИ ОТ ДФ „ЗЕМЕДЕЛИЕ” </w:t>
      </w:r>
      <w:r w:rsidR="00E40580" w:rsidRPr="000917F9">
        <w:rPr>
          <w:rFonts w:ascii="Times New Roman" w:hAnsi="Times New Roman"/>
          <w:b/>
          <w:sz w:val="24"/>
          <w:szCs w:val="24"/>
        </w:rPr>
        <w:t>– РАЗПЛАЩАТЕЛНА АГЕНЦИЯ ПО П</w:t>
      </w:r>
      <w:r w:rsidR="0051631D" w:rsidRPr="000917F9">
        <w:rPr>
          <w:rFonts w:ascii="Times New Roman" w:hAnsi="Times New Roman"/>
          <w:b/>
          <w:sz w:val="24"/>
          <w:szCs w:val="24"/>
        </w:rPr>
        <w:t>РОГРАМАТА ЗА РАЗВИТИЕ НА СЕЛСКИТЕ РАЙОНИ</w:t>
      </w:r>
      <w:r w:rsidR="00E40580" w:rsidRPr="000917F9">
        <w:rPr>
          <w:rFonts w:ascii="Times New Roman" w:hAnsi="Times New Roman"/>
          <w:b/>
          <w:sz w:val="24"/>
          <w:szCs w:val="24"/>
        </w:rPr>
        <w:t xml:space="preserve"> 2014</w:t>
      </w:r>
      <w:r w:rsidR="00943439" w:rsidRPr="000917F9">
        <w:rPr>
          <w:rFonts w:ascii="Times New Roman" w:hAnsi="Times New Roman"/>
          <w:b/>
          <w:sz w:val="24"/>
          <w:szCs w:val="24"/>
        </w:rPr>
        <w:t>-20</w:t>
      </w:r>
      <w:r w:rsidR="00E40580" w:rsidRPr="000917F9">
        <w:rPr>
          <w:rFonts w:ascii="Times New Roman" w:hAnsi="Times New Roman"/>
          <w:b/>
          <w:sz w:val="24"/>
          <w:szCs w:val="24"/>
        </w:rPr>
        <w:t>20</w:t>
      </w:r>
      <w:r w:rsidR="00943439" w:rsidRPr="000917F9">
        <w:rPr>
          <w:rFonts w:ascii="Times New Roman" w:hAnsi="Times New Roman"/>
          <w:b/>
          <w:sz w:val="24"/>
          <w:szCs w:val="24"/>
        </w:rPr>
        <w:t xml:space="preserve"> г.</w:t>
      </w:r>
    </w:p>
    <w:p w14:paraId="3DF60CDF" w14:textId="77777777" w:rsidR="00943439" w:rsidRPr="000917F9" w:rsidRDefault="00943439" w:rsidP="004C57D2">
      <w:pPr>
        <w:spacing w:after="60" w:line="264" w:lineRule="auto"/>
        <w:ind w:firstLine="567"/>
        <w:jc w:val="both"/>
        <w:rPr>
          <w:bCs/>
          <w:lang w:val="bg-BG"/>
        </w:rPr>
      </w:pPr>
    </w:p>
    <w:p w14:paraId="2358A712" w14:textId="77777777" w:rsidR="00A57B54" w:rsidRDefault="00A57B54" w:rsidP="004C57D2">
      <w:pPr>
        <w:spacing w:after="60" w:line="264" w:lineRule="auto"/>
        <w:ind w:firstLine="567"/>
        <w:jc w:val="both"/>
        <w:rPr>
          <w:bCs/>
          <w:lang w:val="bg-BG"/>
        </w:rPr>
      </w:pPr>
    </w:p>
    <w:p w14:paraId="1B0E3223" w14:textId="77777777" w:rsidR="00DF7A86" w:rsidRDefault="00DF7A86" w:rsidP="004C57D2">
      <w:pPr>
        <w:spacing w:after="60" w:line="264" w:lineRule="auto"/>
        <w:ind w:firstLine="567"/>
        <w:jc w:val="both"/>
        <w:rPr>
          <w:bCs/>
          <w:lang w:val="bg-BG"/>
        </w:rPr>
      </w:pPr>
    </w:p>
    <w:p w14:paraId="0AA61EF7" w14:textId="77777777" w:rsidR="00DF7A86" w:rsidRDefault="00DF7A86" w:rsidP="004C57D2">
      <w:pPr>
        <w:spacing w:after="60" w:line="264" w:lineRule="auto"/>
        <w:ind w:firstLine="567"/>
        <w:jc w:val="both"/>
        <w:rPr>
          <w:bCs/>
          <w:lang w:val="bg-BG"/>
        </w:rPr>
      </w:pPr>
    </w:p>
    <w:p w14:paraId="21FEB0B1" w14:textId="77777777" w:rsidR="00DF7A86" w:rsidRDefault="00DF7A86" w:rsidP="004C57D2">
      <w:pPr>
        <w:spacing w:after="60" w:line="264" w:lineRule="auto"/>
        <w:ind w:firstLine="567"/>
        <w:jc w:val="both"/>
        <w:rPr>
          <w:bCs/>
          <w:lang w:val="bg-BG"/>
        </w:rPr>
      </w:pPr>
    </w:p>
    <w:p w14:paraId="42CD2A4D" w14:textId="77777777" w:rsidR="00DF7A86" w:rsidRDefault="00DF7A86" w:rsidP="004C57D2">
      <w:pPr>
        <w:spacing w:after="60" w:line="264" w:lineRule="auto"/>
        <w:ind w:firstLine="567"/>
        <w:jc w:val="both"/>
        <w:rPr>
          <w:bCs/>
          <w:lang w:val="bg-BG"/>
        </w:rPr>
      </w:pPr>
    </w:p>
    <w:p w14:paraId="53DCA80F" w14:textId="77777777" w:rsidR="00DF7A86" w:rsidRDefault="00DF7A86" w:rsidP="004C57D2">
      <w:pPr>
        <w:spacing w:after="60" w:line="264" w:lineRule="auto"/>
        <w:ind w:firstLine="567"/>
        <w:jc w:val="both"/>
        <w:rPr>
          <w:bCs/>
          <w:lang w:val="bg-BG"/>
        </w:rPr>
      </w:pPr>
    </w:p>
    <w:p w14:paraId="53282A5B" w14:textId="77777777" w:rsidR="00DF7A86" w:rsidRDefault="00DF7A86" w:rsidP="004C57D2">
      <w:pPr>
        <w:spacing w:after="60" w:line="264" w:lineRule="auto"/>
        <w:ind w:firstLine="567"/>
        <w:jc w:val="both"/>
        <w:rPr>
          <w:bCs/>
          <w:lang w:val="bg-BG"/>
        </w:rPr>
      </w:pPr>
    </w:p>
    <w:p w14:paraId="46EDB5E8" w14:textId="77777777" w:rsidR="00DF7A86" w:rsidRDefault="00DF7A86" w:rsidP="004C57D2">
      <w:pPr>
        <w:spacing w:after="60" w:line="264" w:lineRule="auto"/>
        <w:ind w:firstLine="567"/>
        <w:jc w:val="both"/>
        <w:rPr>
          <w:bCs/>
          <w:lang w:val="bg-BG"/>
        </w:rPr>
      </w:pPr>
    </w:p>
    <w:p w14:paraId="28685EBF" w14:textId="77777777" w:rsidR="00DF7A86" w:rsidRDefault="00DF7A86" w:rsidP="004C57D2">
      <w:pPr>
        <w:spacing w:after="60" w:line="264" w:lineRule="auto"/>
        <w:ind w:firstLine="567"/>
        <w:jc w:val="both"/>
        <w:rPr>
          <w:bCs/>
          <w:lang w:val="bg-BG"/>
        </w:rPr>
      </w:pPr>
    </w:p>
    <w:p w14:paraId="47079A95" w14:textId="77777777" w:rsidR="00DF7A86" w:rsidRDefault="00DF7A86" w:rsidP="004C57D2">
      <w:pPr>
        <w:spacing w:after="60" w:line="264" w:lineRule="auto"/>
        <w:ind w:firstLine="567"/>
        <w:jc w:val="both"/>
        <w:rPr>
          <w:bCs/>
          <w:lang w:val="bg-BG"/>
        </w:rPr>
      </w:pPr>
    </w:p>
    <w:p w14:paraId="09C20DC4" w14:textId="77777777" w:rsidR="00DF7A86" w:rsidRDefault="00DF7A86" w:rsidP="004C57D2">
      <w:pPr>
        <w:spacing w:after="60" w:line="264" w:lineRule="auto"/>
        <w:ind w:firstLine="567"/>
        <w:jc w:val="both"/>
        <w:rPr>
          <w:bCs/>
          <w:lang w:val="bg-BG"/>
        </w:rPr>
      </w:pPr>
    </w:p>
    <w:p w14:paraId="7496BE30" w14:textId="77777777" w:rsidR="00DF7A86" w:rsidRDefault="00DF7A86" w:rsidP="004C57D2">
      <w:pPr>
        <w:spacing w:after="60" w:line="264" w:lineRule="auto"/>
        <w:ind w:firstLine="567"/>
        <w:jc w:val="both"/>
        <w:rPr>
          <w:bCs/>
          <w:lang w:val="bg-BG"/>
        </w:rPr>
      </w:pPr>
    </w:p>
    <w:p w14:paraId="560B3B29" w14:textId="77777777" w:rsidR="00DF7A86" w:rsidRDefault="00DF7A86" w:rsidP="004C57D2">
      <w:pPr>
        <w:spacing w:after="60" w:line="264" w:lineRule="auto"/>
        <w:ind w:firstLine="567"/>
        <w:jc w:val="both"/>
        <w:rPr>
          <w:bCs/>
          <w:lang w:val="bg-BG"/>
        </w:rPr>
      </w:pPr>
    </w:p>
    <w:p w14:paraId="07E97A53" w14:textId="77777777" w:rsidR="00DF7A86" w:rsidRDefault="00DF7A86" w:rsidP="004C57D2">
      <w:pPr>
        <w:spacing w:after="60" w:line="264" w:lineRule="auto"/>
        <w:ind w:firstLine="567"/>
        <w:jc w:val="both"/>
        <w:rPr>
          <w:bCs/>
          <w:lang w:val="bg-BG"/>
        </w:rPr>
      </w:pPr>
    </w:p>
    <w:p w14:paraId="2306813E" w14:textId="77777777" w:rsidR="00DF7A86" w:rsidRDefault="00DF7A86" w:rsidP="004C57D2">
      <w:pPr>
        <w:spacing w:after="60" w:line="264" w:lineRule="auto"/>
        <w:ind w:firstLine="567"/>
        <w:jc w:val="both"/>
        <w:rPr>
          <w:bCs/>
          <w:lang w:val="bg-BG"/>
        </w:rPr>
      </w:pPr>
    </w:p>
    <w:p w14:paraId="4B98FF1D" w14:textId="77777777" w:rsidR="00DF7A86" w:rsidRDefault="00DF7A86" w:rsidP="004C57D2">
      <w:pPr>
        <w:spacing w:after="60" w:line="264" w:lineRule="auto"/>
        <w:ind w:firstLine="567"/>
        <w:jc w:val="both"/>
        <w:rPr>
          <w:bCs/>
          <w:lang w:val="bg-BG"/>
        </w:rPr>
      </w:pPr>
    </w:p>
    <w:p w14:paraId="477FE256" w14:textId="77777777" w:rsidR="00DF7A86" w:rsidRDefault="00DF7A86" w:rsidP="004C57D2">
      <w:pPr>
        <w:spacing w:after="60" w:line="264" w:lineRule="auto"/>
        <w:ind w:firstLine="567"/>
        <w:jc w:val="both"/>
        <w:rPr>
          <w:bCs/>
          <w:lang w:val="bg-BG"/>
        </w:rPr>
      </w:pPr>
    </w:p>
    <w:p w14:paraId="101ADF2D" w14:textId="77777777" w:rsidR="00DF7A86" w:rsidRDefault="00DF7A86" w:rsidP="004C57D2">
      <w:pPr>
        <w:spacing w:after="60" w:line="264" w:lineRule="auto"/>
        <w:ind w:firstLine="567"/>
        <w:jc w:val="both"/>
        <w:rPr>
          <w:bCs/>
          <w:lang w:val="bg-BG"/>
        </w:rPr>
      </w:pPr>
    </w:p>
    <w:p w14:paraId="71F08455" w14:textId="77777777" w:rsidR="00DF7A86" w:rsidRDefault="00DF7A86" w:rsidP="004C57D2">
      <w:pPr>
        <w:spacing w:after="60" w:line="264" w:lineRule="auto"/>
        <w:ind w:firstLine="567"/>
        <w:jc w:val="both"/>
        <w:rPr>
          <w:bCs/>
          <w:lang w:val="bg-BG"/>
        </w:rPr>
      </w:pPr>
    </w:p>
    <w:p w14:paraId="3311998E" w14:textId="77777777" w:rsidR="00DF7A86" w:rsidRDefault="00E23984" w:rsidP="00E23984">
      <w:pPr>
        <w:tabs>
          <w:tab w:val="left" w:pos="3060"/>
        </w:tabs>
        <w:spacing w:after="60" w:line="264" w:lineRule="auto"/>
        <w:ind w:firstLine="567"/>
        <w:jc w:val="both"/>
        <w:rPr>
          <w:bCs/>
          <w:lang w:val="bg-BG"/>
        </w:rPr>
      </w:pPr>
      <w:r>
        <w:rPr>
          <w:bCs/>
          <w:lang w:val="bg-BG"/>
        </w:rPr>
        <w:tab/>
      </w:r>
    </w:p>
    <w:p w14:paraId="453CACFC" w14:textId="77777777" w:rsidR="00DF7A86" w:rsidRPr="000917F9" w:rsidRDefault="00DF7A86" w:rsidP="004C57D2">
      <w:pPr>
        <w:spacing w:after="60" w:line="264" w:lineRule="auto"/>
        <w:ind w:firstLine="567"/>
        <w:jc w:val="both"/>
        <w:rPr>
          <w:bCs/>
          <w:lang w:val="bg-BG"/>
        </w:rPr>
      </w:pPr>
    </w:p>
    <w:sdt>
      <w:sdtPr>
        <w:rPr>
          <w:rFonts w:ascii="Times New Roman" w:eastAsia="Times New Roman" w:hAnsi="Times New Roman" w:cs="Times New Roman"/>
          <w:b w:val="0"/>
          <w:bCs w:val="0"/>
          <w:color w:val="auto"/>
          <w:sz w:val="24"/>
          <w:szCs w:val="24"/>
          <w:lang w:val="en-GB"/>
        </w:rPr>
        <w:id w:val="17610116"/>
        <w:docPartObj>
          <w:docPartGallery w:val="Table of Contents"/>
          <w:docPartUnique/>
        </w:docPartObj>
      </w:sdtPr>
      <w:sdtEndPr/>
      <w:sdtContent>
        <w:p w14:paraId="43C51591" w14:textId="77777777" w:rsidR="00E23984" w:rsidRPr="00E23984" w:rsidRDefault="00E23984">
          <w:pPr>
            <w:pStyle w:val="TOCHeading"/>
            <w:rPr>
              <w:lang w:val="bg-BG"/>
            </w:rPr>
          </w:pPr>
          <w:r>
            <w:rPr>
              <w:lang w:val="bg-BG"/>
            </w:rPr>
            <w:t>СЪДЪРЖАНИЕ</w:t>
          </w:r>
        </w:p>
        <w:p w14:paraId="7AD9233B" w14:textId="77777777" w:rsidR="00E23984" w:rsidRDefault="00CA2E07">
          <w:pPr>
            <w:pStyle w:val="TOC1"/>
            <w:tabs>
              <w:tab w:val="right" w:leader="dot" w:pos="9628"/>
            </w:tabs>
            <w:rPr>
              <w:rFonts w:asciiTheme="minorHAnsi" w:eastAsiaTheme="minorEastAsia" w:hAnsiTheme="minorHAnsi" w:cstheme="minorBidi"/>
              <w:b w:val="0"/>
              <w:noProof/>
              <w:sz w:val="22"/>
              <w:szCs w:val="22"/>
              <w:lang w:val="bg-BG" w:eastAsia="bg-BG"/>
            </w:rPr>
          </w:pPr>
          <w:r>
            <w:fldChar w:fldCharType="begin"/>
          </w:r>
          <w:r w:rsidR="00E23984">
            <w:instrText xml:space="preserve"> TOC \o "1-3" \h \z \u </w:instrText>
          </w:r>
          <w:r>
            <w:fldChar w:fldCharType="separate"/>
          </w:r>
          <w:hyperlink w:anchor="_Toc470010067" w:history="1">
            <w:r w:rsidR="00E23984" w:rsidRPr="00437C2F">
              <w:rPr>
                <w:rStyle w:val="Hyperlink"/>
                <w:noProof/>
              </w:rPr>
              <w:t>І. ПРЕДМЕТ НА УКАЗАНИЯТА</w:t>
            </w:r>
            <w:r w:rsidR="00E23984">
              <w:rPr>
                <w:noProof/>
                <w:webHidden/>
              </w:rPr>
              <w:tab/>
            </w:r>
            <w:r>
              <w:rPr>
                <w:noProof/>
                <w:webHidden/>
              </w:rPr>
              <w:fldChar w:fldCharType="begin"/>
            </w:r>
            <w:r w:rsidR="00E23984">
              <w:rPr>
                <w:noProof/>
                <w:webHidden/>
              </w:rPr>
              <w:instrText xml:space="preserve"> PAGEREF _Toc470010067 \h </w:instrText>
            </w:r>
            <w:r>
              <w:rPr>
                <w:noProof/>
                <w:webHidden/>
              </w:rPr>
            </w:r>
            <w:r>
              <w:rPr>
                <w:noProof/>
                <w:webHidden/>
              </w:rPr>
              <w:fldChar w:fldCharType="separate"/>
            </w:r>
            <w:r w:rsidR="00C9407C">
              <w:rPr>
                <w:noProof/>
                <w:webHidden/>
              </w:rPr>
              <w:t>3</w:t>
            </w:r>
            <w:r>
              <w:rPr>
                <w:noProof/>
                <w:webHidden/>
              </w:rPr>
              <w:fldChar w:fldCharType="end"/>
            </w:r>
          </w:hyperlink>
        </w:p>
        <w:p w14:paraId="77297A2D" w14:textId="77777777" w:rsidR="00E23984" w:rsidRDefault="00C6682E">
          <w:pPr>
            <w:pStyle w:val="TOC1"/>
            <w:tabs>
              <w:tab w:val="right" w:leader="dot" w:pos="9628"/>
            </w:tabs>
            <w:rPr>
              <w:rFonts w:asciiTheme="minorHAnsi" w:eastAsiaTheme="minorEastAsia" w:hAnsiTheme="minorHAnsi" w:cstheme="minorBidi"/>
              <w:b w:val="0"/>
              <w:noProof/>
              <w:sz w:val="22"/>
              <w:szCs w:val="22"/>
              <w:lang w:val="bg-BG" w:eastAsia="bg-BG"/>
            </w:rPr>
          </w:pPr>
          <w:hyperlink w:anchor="_Toc470010068" w:history="1">
            <w:r w:rsidR="00E23984" w:rsidRPr="00437C2F">
              <w:rPr>
                <w:rStyle w:val="Hyperlink"/>
                <w:noProof/>
              </w:rPr>
              <w:t>ІІ. ПРЕДВАРИТЕЛНА ПРОВЕРКА НА ПЛАНИРАНИ ОТ ПОЛЗВАТЕЛИ НА ПОМОЩ, КОИТО ИМАТ КАЧЕСТВОТО НА ВЪЗЛОЖИТЕЛИ ПО ЗАКОНА ЗА ОБЩЕСТВЕНИТЕ ПОРЪЧКИ, ОБЩЕСТВЕНИ ПОРЪЧКИ ПО ПРОЕКТИ, ФИНАНСИРАНИ ОТ ДФ „ЗЕМЕДЕЛИЕ” – РАЗПЛАЩАТЕЛНА АГЕНЦИЯ ПО ПРСР 2014-2020 г.</w:t>
            </w:r>
            <w:r w:rsidR="00E23984">
              <w:rPr>
                <w:noProof/>
                <w:webHidden/>
              </w:rPr>
              <w:tab/>
            </w:r>
            <w:r w:rsidR="00CA2E07">
              <w:rPr>
                <w:noProof/>
                <w:webHidden/>
              </w:rPr>
              <w:fldChar w:fldCharType="begin"/>
            </w:r>
            <w:r w:rsidR="00E23984">
              <w:rPr>
                <w:noProof/>
                <w:webHidden/>
              </w:rPr>
              <w:instrText xml:space="preserve"> PAGEREF _Toc470010068 \h </w:instrText>
            </w:r>
            <w:r w:rsidR="00CA2E07">
              <w:rPr>
                <w:noProof/>
                <w:webHidden/>
              </w:rPr>
            </w:r>
            <w:r w:rsidR="00CA2E07">
              <w:rPr>
                <w:noProof/>
                <w:webHidden/>
              </w:rPr>
              <w:fldChar w:fldCharType="separate"/>
            </w:r>
            <w:r w:rsidR="00C9407C">
              <w:rPr>
                <w:noProof/>
                <w:webHidden/>
              </w:rPr>
              <w:t>5</w:t>
            </w:r>
            <w:r w:rsidR="00CA2E07">
              <w:rPr>
                <w:noProof/>
                <w:webHidden/>
              </w:rPr>
              <w:fldChar w:fldCharType="end"/>
            </w:r>
          </w:hyperlink>
        </w:p>
        <w:p w14:paraId="0D411859" w14:textId="77777777" w:rsidR="00E23984" w:rsidRDefault="00C6682E">
          <w:pPr>
            <w:pStyle w:val="TOC1"/>
            <w:tabs>
              <w:tab w:val="right" w:leader="dot" w:pos="9628"/>
            </w:tabs>
            <w:rPr>
              <w:rFonts w:asciiTheme="minorHAnsi" w:eastAsiaTheme="minorEastAsia" w:hAnsiTheme="minorHAnsi" w:cstheme="minorBidi"/>
              <w:b w:val="0"/>
              <w:noProof/>
              <w:sz w:val="22"/>
              <w:szCs w:val="22"/>
              <w:lang w:val="bg-BG" w:eastAsia="bg-BG"/>
            </w:rPr>
          </w:pPr>
          <w:hyperlink w:anchor="_Toc470010069" w:history="1">
            <w:r w:rsidR="00E23984" w:rsidRPr="00437C2F">
              <w:rPr>
                <w:rStyle w:val="Hyperlink"/>
                <w:noProof/>
              </w:rPr>
              <w:t>ІІІ. ПОСЛЕДВАЩ КОНТРОЛ НА ВЪЗЛОЖЕНИ ОТ ПОЛЗВАТЕЛИ НА ПОМОЩ, КОИТО ИМАТ КАЧЕСТВОТО НА ВЪЗЛОЖИТЕЛИ ПО ЗАКОНА ЗА ОБЩЕСТВЕНИТЕ ПОРЪЧКИ, ОБЩЕСТВЕНИ ПОРЪЧКИ ПО ПРОЕКТИ, ФИНАНСИРАНИ ОТ ДФ „ЗЕМЕДЕЛИЕ” – РАЗПЛАЩАТЕЛНА АГЕНЦИЯ ПО ПРСР 2014-2020 г.</w:t>
            </w:r>
            <w:r w:rsidR="00E23984">
              <w:rPr>
                <w:noProof/>
                <w:webHidden/>
              </w:rPr>
              <w:tab/>
            </w:r>
            <w:r w:rsidR="00CA2E07">
              <w:rPr>
                <w:noProof/>
                <w:webHidden/>
              </w:rPr>
              <w:fldChar w:fldCharType="begin"/>
            </w:r>
            <w:r w:rsidR="00E23984">
              <w:rPr>
                <w:noProof/>
                <w:webHidden/>
              </w:rPr>
              <w:instrText xml:space="preserve"> PAGEREF _Toc470010069 \h </w:instrText>
            </w:r>
            <w:r w:rsidR="00CA2E07">
              <w:rPr>
                <w:noProof/>
                <w:webHidden/>
              </w:rPr>
            </w:r>
            <w:r w:rsidR="00CA2E07">
              <w:rPr>
                <w:noProof/>
                <w:webHidden/>
              </w:rPr>
              <w:fldChar w:fldCharType="separate"/>
            </w:r>
            <w:r w:rsidR="00C9407C">
              <w:rPr>
                <w:noProof/>
                <w:webHidden/>
              </w:rPr>
              <w:t>31</w:t>
            </w:r>
            <w:r w:rsidR="00CA2E07">
              <w:rPr>
                <w:noProof/>
                <w:webHidden/>
              </w:rPr>
              <w:fldChar w:fldCharType="end"/>
            </w:r>
          </w:hyperlink>
        </w:p>
        <w:p w14:paraId="154FB586" w14:textId="77777777" w:rsidR="00E23984" w:rsidRDefault="00C6682E">
          <w:pPr>
            <w:pStyle w:val="TOC1"/>
            <w:tabs>
              <w:tab w:val="right" w:leader="dot" w:pos="9628"/>
            </w:tabs>
            <w:rPr>
              <w:rFonts w:asciiTheme="minorHAnsi" w:eastAsiaTheme="minorEastAsia" w:hAnsiTheme="minorHAnsi" w:cstheme="minorBidi"/>
              <w:b w:val="0"/>
              <w:noProof/>
              <w:sz w:val="22"/>
              <w:szCs w:val="22"/>
              <w:lang w:val="bg-BG" w:eastAsia="bg-BG"/>
            </w:rPr>
          </w:pPr>
          <w:hyperlink w:anchor="_Toc470010070" w:history="1">
            <w:r w:rsidR="00E23984" w:rsidRPr="00437C2F">
              <w:rPr>
                <w:rStyle w:val="Hyperlink"/>
                <w:noProof/>
              </w:rPr>
              <w:t>ІV. ПРЕХОДНИ И ЗАКЛЮЧИТЕЛНИ РАЗПОРЕДБИ</w:t>
            </w:r>
            <w:r w:rsidR="00E23984">
              <w:rPr>
                <w:noProof/>
                <w:webHidden/>
              </w:rPr>
              <w:tab/>
            </w:r>
            <w:r w:rsidR="00CA2E07">
              <w:rPr>
                <w:noProof/>
                <w:webHidden/>
              </w:rPr>
              <w:fldChar w:fldCharType="begin"/>
            </w:r>
            <w:r w:rsidR="00E23984">
              <w:rPr>
                <w:noProof/>
                <w:webHidden/>
              </w:rPr>
              <w:instrText xml:space="preserve"> PAGEREF _Toc470010070 \h </w:instrText>
            </w:r>
            <w:r w:rsidR="00CA2E07">
              <w:rPr>
                <w:noProof/>
                <w:webHidden/>
              </w:rPr>
            </w:r>
            <w:r w:rsidR="00CA2E07">
              <w:rPr>
                <w:noProof/>
                <w:webHidden/>
              </w:rPr>
              <w:fldChar w:fldCharType="separate"/>
            </w:r>
            <w:r w:rsidR="00C9407C">
              <w:rPr>
                <w:noProof/>
                <w:webHidden/>
              </w:rPr>
              <w:t>32</w:t>
            </w:r>
            <w:r w:rsidR="00CA2E07">
              <w:rPr>
                <w:noProof/>
                <w:webHidden/>
              </w:rPr>
              <w:fldChar w:fldCharType="end"/>
            </w:r>
          </w:hyperlink>
        </w:p>
        <w:p w14:paraId="2DF38915" w14:textId="20ECF394" w:rsidR="00E23984" w:rsidRDefault="00CA2E07">
          <w:r>
            <w:fldChar w:fldCharType="end"/>
          </w:r>
        </w:p>
      </w:sdtContent>
    </w:sdt>
    <w:p w14:paraId="72DEB554" w14:textId="77777777" w:rsidR="00F36325" w:rsidRDefault="00F36325" w:rsidP="004C57D2">
      <w:pPr>
        <w:spacing w:after="60" w:line="264" w:lineRule="auto"/>
        <w:ind w:firstLine="567"/>
        <w:jc w:val="both"/>
        <w:rPr>
          <w:b/>
          <w:bCs/>
          <w:lang w:val="bg-BG"/>
        </w:rPr>
      </w:pPr>
    </w:p>
    <w:p w14:paraId="64DF5B63" w14:textId="77777777" w:rsidR="00245267" w:rsidRDefault="00245267" w:rsidP="004C57D2">
      <w:pPr>
        <w:spacing w:after="60" w:line="264" w:lineRule="auto"/>
        <w:ind w:firstLine="567"/>
        <w:jc w:val="both"/>
        <w:rPr>
          <w:b/>
          <w:bCs/>
          <w:lang w:val="bg-BG"/>
        </w:rPr>
      </w:pPr>
    </w:p>
    <w:p w14:paraId="67C1D92D" w14:textId="77777777" w:rsidR="00245267" w:rsidRDefault="00245267" w:rsidP="004C57D2">
      <w:pPr>
        <w:spacing w:after="60" w:line="264" w:lineRule="auto"/>
        <w:ind w:firstLine="567"/>
        <w:jc w:val="both"/>
        <w:rPr>
          <w:b/>
          <w:bCs/>
          <w:lang w:val="bg-BG"/>
        </w:rPr>
      </w:pPr>
    </w:p>
    <w:p w14:paraId="12B588FD" w14:textId="77777777" w:rsidR="00245267" w:rsidRDefault="00245267" w:rsidP="004C57D2">
      <w:pPr>
        <w:spacing w:after="60" w:line="264" w:lineRule="auto"/>
        <w:ind w:firstLine="567"/>
        <w:jc w:val="both"/>
        <w:rPr>
          <w:b/>
          <w:bCs/>
          <w:lang w:val="bg-BG"/>
        </w:rPr>
      </w:pPr>
    </w:p>
    <w:p w14:paraId="59550C21" w14:textId="77777777" w:rsidR="00245267" w:rsidRDefault="00245267" w:rsidP="004C57D2">
      <w:pPr>
        <w:spacing w:after="60" w:line="264" w:lineRule="auto"/>
        <w:ind w:firstLine="567"/>
        <w:jc w:val="both"/>
        <w:rPr>
          <w:b/>
          <w:bCs/>
          <w:lang w:val="bg-BG"/>
        </w:rPr>
      </w:pPr>
    </w:p>
    <w:p w14:paraId="2EBF2D00" w14:textId="77777777" w:rsidR="00245267" w:rsidRDefault="00245267" w:rsidP="004C57D2">
      <w:pPr>
        <w:spacing w:after="60" w:line="264" w:lineRule="auto"/>
        <w:ind w:firstLine="567"/>
        <w:jc w:val="both"/>
        <w:rPr>
          <w:b/>
          <w:bCs/>
          <w:lang w:val="bg-BG"/>
        </w:rPr>
      </w:pPr>
    </w:p>
    <w:p w14:paraId="772E18C3" w14:textId="77777777" w:rsidR="00245267" w:rsidRDefault="00245267" w:rsidP="004C57D2">
      <w:pPr>
        <w:spacing w:after="60" w:line="264" w:lineRule="auto"/>
        <w:ind w:firstLine="567"/>
        <w:jc w:val="both"/>
        <w:rPr>
          <w:b/>
          <w:bCs/>
          <w:lang w:val="bg-BG"/>
        </w:rPr>
      </w:pPr>
    </w:p>
    <w:p w14:paraId="3E78E0C8" w14:textId="77777777" w:rsidR="00245267" w:rsidRDefault="00245267" w:rsidP="004C57D2">
      <w:pPr>
        <w:spacing w:after="60" w:line="264" w:lineRule="auto"/>
        <w:ind w:firstLine="567"/>
        <w:jc w:val="both"/>
        <w:rPr>
          <w:b/>
          <w:bCs/>
          <w:lang w:val="bg-BG"/>
        </w:rPr>
      </w:pPr>
    </w:p>
    <w:p w14:paraId="3E5440E2" w14:textId="77777777" w:rsidR="00245267" w:rsidRDefault="00245267" w:rsidP="004C57D2">
      <w:pPr>
        <w:spacing w:after="60" w:line="264" w:lineRule="auto"/>
        <w:ind w:firstLine="567"/>
        <w:jc w:val="both"/>
        <w:rPr>
          <w:b/>
          <w:bCs/>
          <w:lang w:val="bg-BG"/>
        </w:rPr>
      </w:pPr>
    </w:p>
    <w:p w14:paraId="4149EAFA" w14:textId="77777777" w:rsidR="00245267" w:rsidRDefault="00245267" w:rsidP="004C57D2">
      <w:pPr>
        <w:spacing w:after="60" w:line="264" w:lineRule="auto"/>
        <w:ind w:firstLine="567"/>
        <w:jc w:val="both"/>
        <w:rPr>
          <w:b/>
          <w:bCs/>
          <w:lang w:val="bg-BG"/>
        </w:rPr>
      </w:pPr>
    </w:p>
    <w:p w14:paraId="4BC86098" w14:textId="77777777" w:rsidR="00245267" w:rsidRDefault="00245267" w:rsidP="004C57D2">
      <w:pPr>
        <w:spacing w:after="60" w:line="264" w:lineRule="auto"/>
        <w:ind w:firstLine="567"/>
        <w:jc w:val="both"/>
        <w:rPr>
          <w:b/>
          <w:bCs/>
          <w:lang w:val="bg-BG"/>
        </w:rPr>
      </w:pPr>
    </w:p>
    <w:p w14:paraId="612E9703" w14:textId="77777777" w:rsidR="00245267" w:rsidRDefault="00245267" w:rsidP="004C57D2">
      <w:pPr>
        <w:spacing w:after="60" w:line="264" w:lineRule="auto"/>
        <w:ind w:firstLine="567"/>
        <w:jc w:val="both"/>
        <w:rPr>
          <w:b/>
          <w:bCs/>
          <w:lang w:val="bg-BG"/>
        </w:rPr>
      </w:pPr>
    </w:p>
    <w:p w14:paraId="5364283A" w14:textId="77777777" w:rsidR="00245267" w:rsidRDefault="00245267" w:rsidP="004C57D2">
      <w:pPr>
        <w:spacing w:after="60" w:line="264" w:lineRule="auto"/>
        <w:ind w:firstLine="567"/>
        <w:jc w:val="both"/>
        <w:rPr>
          <w:b/>
          <w:bCs/>
          <w:lang w:val="bg-BG"/>
        </w:rPr>
      </w:pPr>
    </w:p>
    <w:p w14:paraId="4468269E" w14:textId="77777777" w:rsidR="00245267" w:rsidRDefault="00245267" w:rsidP="004C57D2">
      <w:pPr>
        <w:spacing w:after="60" w:line="264" w:lineRule="auto"/>
        <w:ind w:firstLine="567"/>
        <w:jc w:val="both"/>
        <w:rPr>
          <w:b/>
          <w:bCs/>
          <w:lang w:val="bg-BG"/>
        </w:rPr>
      </w:pPr>
    </w:p>
    <w:p w14:paraId="6A9E444D" w14:textId="77777777" w:rsidR="00245267" w:rsidRDefault="00245267" w:rsidP="004C57D2">
      <w:pPr>
        <w:spacing w:after="60" w:line="264" w:lineRule="auto"/>
        <w:ind w:firstLine="567"/>
        <w:jc w:val="both"/>
        <w:rPr>
          <w:b/>
          <w:bCs/>
          <w:lang w:val="bg-BG"/>
        </w:rPr>
      </w:pPr>
    </w:p>
    <w:p w14:paraId="54AF340F" w14:textId="77777777" w:rsidR="00245267" w:rsidRDefault="00245267" w:rsidP="004C57D2">
      <w:pPr>
        <w:spacing w:after="60" w:line="264" w:lineRule="auto"/>
        <w:ind w:firstLine="567"/>
        <w:jc w:val="both"/>
        <w:rPr>
          <w:b/>
          <w:bCs/>
          <w:lang w:val="bg-BG"/>
        </w:rPr>
      </w:pPr>
    </w:p>
    <w:p w14:paraId="606D077A" w14:textId="77777777" w:rsidR="00245267" w:rsidRDefault="00245267" w:rsidP="004C57D2">
      <w:pPr>
        <w:spacing w:after="60" w:line="264" w:lineRule="auto"/>
        <w:ind w:firstLine="567"/>
        <w:jc w:val="both"/>
        <w:rPr>
          <w:b/>
          <w:bCs/>
          <w:lang w:val="bg-BG"/>
        </w:rPr>
      </w:pPr>
    </w:p>
    <w:p w14:paraId="51C4BFF7" w14:textId="77777777" w:rsidR="00245267" w:rsidRDefault="00245267" w:rsidP="004C57D2">
      <w:pPr>
        <w:spacing w:after="60" w:line="264" w:lineRule="auto"/>
        <w:ind w:firstLine="567"/>
        <w:jc w:val="both"/>
        <w:rPr>
          <w:b/>
          <w:bCs/>
          <w:lang w:val="bg-BG"/>
        </w:rPr>
      </w:pPr>
    </w:p>
    <w:p w14:paraId="04054F1C" w14:textId="77777777" w:rsidR="00245267" w:rsidRDefault="00245267" w:rsidP="004C57D2">
      <w:pPr>
        <w:spacing w:after="60" w:line="264" w:lineRule="auto"/>
        <w:ind w:firstLine="567"/>
        <w:jc w:val="both"/>
        <w:rPr>
          <w:b/>
          <w:bCs/>
          <w:lang w:val="bg-BG"/>
        </w:rPr>
      </w:pPr>
    </w:p>
    <w:p w14:paraId="5AB8999F" w14:textId="77777777" w:rsidR="00245267" w:rsidRDefault="00245267" w:rsidP="004C57D2">
      <w:pPr>
        <w:spacing w:after="60" w:line="264" w:lineRule="auto"/>
        <w:ind w:firstLine="567"/>
        <w:jc w:val="both"/>
        <w:rPr>
          <w:b/>
          <w:bCs/>
          <w:lang w:val="bg-BG"/>
        </w:rPr>
      </w:pPr>
    </w:p>
    <w:p w14:paraId="76EA484B" w14:textId="77777777" w:rsidR="00245267" w:rsidRDefault="00245267" w:rsidP="004C57D2">
      <w:pPr>
        <w:spacing w:after="60" w:line="264" w:lineRule="auto"/>
        <w:ind w:firstLine="567"/>
        <w:jc w:val="both"/>
        <w:rPr>
          <w:b/>
          <w:bCs/>
          <w:lang w:val="bg-BG"/>
        </w:rPr>
      </w:pPr>
    </w:p>
    <w:p w14:paraId="14E455CB" w14:textId="77777777" w:rsidR="00245267" w:rsidRDefault="00245267" w:rsidP="004C57D2">
      <w:pPr>
        <w:spacing w:after="60" w:line="264" w:lineRule="auto"/>
        <w:ind w:firstLine="567"/>
        <w:jc w:val="both"/>
        <w:rPr>
          <w:b/>
          <w:bCs/>
          <w:lang w:val="bg-BG"/>
        </w:rPr>
      </w:pPr>
    </w:p>
    <w:p w14:paraId="16BBF9A2" w14:textId="77777777" w:rsidR="00245267" w:rsidRDefault="00245267" w:rsidP="004C57D2">
      <w:pPr>
        <w:spacing w:after="60" w:line="264" w:lineRule="auto"/>
        <w:ind w:firstLine="567"/>
        <w:jc w:val="both"/>
        <w:rPr>
          <w:b/>
          <w:bCs/>
          <w:lang w:val="bg-BG"/>
        </w:rPr>
      </w:pPr>
    </w:p>
    <w:p w14:paraId="446467C2" w14:textId="77777777" w:rsidR="00245267" w:rsidRDefault="00245267" w:rsidP="004C57D2">
      <w:pPr>
        <w:spacing w:after="60" w:line="264" w:lineRule="auto"/>
        <w:ind w:firstLine="567"/>
        <w:jc w:val="both"/>
        <w:rPr>
          <w:b/>
          <w:bCs/>
          <w:lang w:val="bg-BG"/>
        </w:rPr>
      </w:pPr>
    </w:p>
    <w:p w14:paraId="5AED6840" w14:textId="77777777" w:rsidR="00245267" w:rsidRDefault="00245267" w:rsidP="004C57D2">
      <w:pPr>
        <w:spacing w:after="60" w:line="264" w:lineRule="auto"/>
        <w:ind w:firstLine="567"/>
        <w:jc w:val="both"/>
        <w:rPr>
          <w:b/>
          <w:bCs/>
          <w:lang w:val="bg-BG"/>
        </w:rPr>
      </w:pPr>
    </w:p>
    <w:p w14:paraId="60C532DE" w14:textId="77777777" w:rsidR="00245267" w:rsidRDefault="00245267" w:rsidP="004C57D2">
      <w:pPr>
        <w:spacing w:after="60" w:line="264" w:lineRule="auto"/>
        <w:ind w:firstLine="567"/>
        <w:jc w:val="both"/>
        <w:rPr>
          <w:b/>
          <w:bCs/>
          <w:lang w:val="bg-BG"/>
        </w:rPr>
      </w:pPr>
    </w:p>
    <w:p w14:paraId="083D63C4" w14:textId="77777777" w:rsidR="00943439" w:rsidRPr="00F36325" w:rsidRDefault="00E40580" w:rsidP="00F36325">
      <w:pPr>
        <w:pStyle w:val="Heading1"/>
        <w:spacing w:line="276" w:lineRule="auto"/>
        <w:ind w:firstLine="567"/>
        <w:jc w:val="both"/>
        <w:rPr>
          <w:sz w:val="24"/>
        </w:rPr>
      </w:pPr>
      <w:bookmarkStart w:id="1" w:name="_Toc470010067"/>
      <w:r w:rsidRPr="00F36325">
        <w:rPr>
          <w:sz w:val="24"/>
        </w:rPr>
        <w:t>І. ПРЕДМЕТ НА УКАЗАНИЯТА</w:t>
      </w:r>
      <w:bookmarkEnd w:id="1"/>
    </w:p>
    <w:p w14:paraId="36290602" w14:textId="77777777" w:rsidR="00E40580" w:rsidRPr="000917F9" w:rsidRDefault="00E40580" w:rsidP="004C57D2">
      <w:pPr>
        <w:spacing w:after="60" w:line="264" w:lineRule="auto"/>
        <w:ind w:firstLine="567"/>
        <w:jc w:val="both"/>
        <w:rPr>
          <w:bCs/>
          <w:lang w:val="bg-BG"/>
        </w:rPr>
      </w:pPr>
    </w:p>
    <w:p w14:paraId="5ED85038" w14:textId="06BB11FE" w:rsidR="0051631D" w:rsidRPr="000917F9" w:rsidRDefault="0002557A" w:rsidP="004C57D2">
      <w:pPr>
        <w:spacing w:after="60" w:line="264" w:lineRule="auto"/>
        <w:ind w:firstLine="567"/>
        <w:jc w:val="both"/>
        <w:rPr>
          <w:bCs/>
          <w:lang w:val="bg-BG"/>
        </w:rPr>
      </w:pPr>
      <w:r w:rsidRPr="000917F9">
        <w:rPr>
          <w:bCs/>
          <w:lang w:val="bg-BG"/>
        </w:rPr>
        <w:t>Ключов елемент за успешното изпълнение на проектите</w:t>
      </w:r>
      <w:r w:rsidR="00943439" w:rsidRPr="000917F9">
        <w:rPr>
          <w:bCs/>
          <w:lang w:val="bg-BG"/>
        </w:rPr>
        <w:t>,</w:t>
      </w:r>
      <w:r w:rsidRPr="000917F9">
        <w:rPr>
          <w:bCs/>
          <w:lang w:val="bg-BG"/>
        </w:rPr>
        <w:t xml:space="preserve"> финансирани от Д</w:t>
      </w:r>
      <w:r w:rsidR="0051631D" w:rsidRPr="000917F9">
        <w:rPr>
          <w:bCs/>
          <w:lang w:val="bg-BG"/>
        </w:rPr>
        <w:t>ържавен фонд</w:t>
      </w:r>
      <w:r w:rsidRPr="000917F9">
        <w:rPr>
          <w:bCs/>
          <w:lang w:val="bg-BG"/>
        </w:rPr>
        <w:t xml:space="preserve"> „Земеделие”</w:t>
      </w:r>
      <w:r w:rsidR="0051631D" w:rsidRPr="000917F9">
        <w:rPr>
          <w:bCs/>
          <w:lang w:val="bg-BG"/>
        </w:rPr>
        <w:t xml:space="preserve"> – Разплащателна агенция (ДФЗ – РА)</w:t>
      </w:r>
      <w:r w:rsidRPr="000917F9">
        <w:rPr>
          <w:bCs/>
          <w:lang w:val="bg-BG"/>
        </w:rPr>
        <w:t xml:space="preserve"> е ефективното планиране, организиране и възлагане на </w:t>
      </w:r>
      <w:r w:rsidR="00F44006" w:rsidRPr="000917F9">
        <w:rPr>
          <w:bCs/>
          <w:lang w:val="bg-BG"/>
        </w:rPr>
        <w:t>обществени</w:t>
      </w:r>
      <w:r w:rsidR="0051631D" w:rsidRPr="000917F9">
        <w:rPr>
          <w:bCs/>
          <w:lang w:val="bg-BG"/>
        </w:rPr>
        <w:t>те</w:t>
      </w:r>
      <w:r w:rsidR="00F44006" w:rsidRPr="000917F9">
        <w:rPr>
          <w:bCs/>
          <w:lang w:val="bg-BG"/>
        </w:rPr>
        <w:t xml:space="preserve"> поръчки</w:t>
      </w:r>
      <w:r w:rsidR="0051631D" w:rsidRPr="000917F9">
        <w:rPr>
          <w:bCs/>
          <w:lang w:val="bg-BG"/>
        </w:rPr>
        <w:t>, в случаите когато се изисква спазването на законодателството в областта на обществените поръчки</w:t>
      </w:r>
      <w:r w:rsidR="00F44006" w:rsidRPr="000917F9">
        <w:rPr>
          <w:bCs/>
          <w:lang w:val="bg-BG"/>
        </w:rPr>
        <w:t xml:space="preserve">. </w:t>
      </w:r>
    </w:p>
    <w:p w14:paraId="2B8A57DA" w14:textId="6F408ADA" w:rsidR="0051631D" w:rsidRPr="000917F9" w:rsidRDefault="00E1436F" w:rsidP="004C57D2">
      <w:pPr>
        <w:spacing w:after="60" w:line="264" w:lineRule="auto"/>
        <w:ind w:firstLine="567"/>
        <w:jc w:val="both"/>
        <w:rPr>
          <w:bCs/>
          <w:lang w:val="bg-BG"/>
        </w:rPr>
      </w:pPr>
      <w:r w:rsidRPr="000917F9">
        <w:rPr>
          <w:bCs/>
          <w:lang w:val="bg-BG"/>
        </w:rPr>
        <w:t>Ползвателите на помощ</w:t>
      </w:r>
      <w:r w:rsidR="0051631D" w:rsidRPr="000917F9">
        <w:rPr>
          <w:bCs/>
          <w:lang w:val="bg-BG"/>
        </w:rPr>
        <w:t xml:space="preserve"> по Програмата за развитие на селските райони (б</w:t>
      </w:r>
      <w:r w:rsidR="00F44006" w:rsidRPr="000917F9">
        <w:rPr>
          <w:bCs/>
          <w:lang w:val="bg-BG"/>
        </w:rPr>
        <w:t>енефициентите</w:t>
      </w:r>
      <w:r w:rsidR="0051631D" w:rsidRPr="000917F9">
        <w:rPr>
          <w:bCs/>
          <w:lang w:val="bg-BG"/>
        </w:rPr>
        <w:t>), които са възложители на обществени поръчки по Закона за обществените поръчки,</w:t>
      </w:r>
      <w:r w:rsidR="0002557A" w:rsidRPr="000917F9">
        <w:rPr>
          <w:bCs/>
          <w:lang w:val="bg-BG"/>
        </w:rPr>
        <w:t xml:space="preserve"> трябва да гарантира</w:t>
      </w:r>
      <w:r w:rsidR="00F44006" w:rsidRPr="000917F9">
        <w:rPr>
          <w:bCs/>
          <w:lang w:val="bg-BG"/>
        </w:rPr>
        <w:t>т, че избор</w:t>
      </w:r>
      <w:r w:rsidR="00405638" w:rsidRPr="000917F9">
        <w:rPr>
          <w:bCs/>
          <w:lang w:val="bg-BG"/>
        </w:rPr>
        <w:t>ът</w:t>
      </w:r>
      <w:r w:rsidR="0002557A" w:rsidRPr="000917F9">
        <w:rPr>
          <w:bCs/>
          <w:lang w:val="bg-BG"/>
        </w:rPr>
        <w:t xml:space="preserve"> на изпълнител</w:t>
      </w:r>
      <w:r w:rsidR="0051631D" w:rsidRPr="000917F9">
        <w:rPr>
          <w:bCs/>
          <w:lang w:val="bg-BG"/>
        </w:rPr>
        <w:t>и</w:t>
      </w:r>
      <w:r w:rsidR="0051631D" w:rsidRPr="006451FE">
        <w:rPr>
          <w:bCs/>
          <w:lang w:val="bg-BG"/>
        </w:rPr>
        <w:t>те</w:t>
      </w:r>
      <w:r w:rsidR="0002557A" w:rsidRPr="000917F9">
        <w:rPr>
          <w:bCs/>
          <w:lang w:val="bg-BG"/>
        </w:rPr>
        <w:t xml:space="preserve"> </w:t>
      </w:r>
      <w:r w:rsidR="0051631D" w:rsidRPr="000917F9">
        <w:rPr>
          <w:bCs/>
          <w:lang w:val="bg-BG"/>
        </w:rPr>
        <w:t xml:space="preserve">на строителство, доставки или услуги </w:t>
      </w:r>
      <w:r w:rsidR="0002557A" w:rsidRPr="000917F9">
        <w:rPr>
          <w:bCs/>
          <w:lang w:val="bg-BG"/>
        </w:rPr>
        <w:t xml:space="preserve">е направен в пълно съответствие с приложимото законодателство </w:t>
      </w:r>
      <w:r w:rsidR="0002557A" w:rsidRPr="006451FE">
        <w:rPr>
          <w:bCs/>
          <w:lang w:val="bg-BG"/>
        </w:rPr>
        <w:t>в тази област</w:t>
      </w:r>
      <w:r w:rsidR="0002557A" w:rsidRPr="000917F9">
        <w:rPr>
          <w:bCs/>
          <w:lang w:val="bg-BG"/>
        </w:rPr>
        <w:t xml:space="preserve">, както и че са спазени принципите на </w:t>
      </w:r>
      <w:r w:rsidR="0051631D" w:rsidRPr="000917F9">
        <w:rPr>
          <w:bCs/>
          <w:lang w:val="bg-BG"/>
        </w:rPr>
        <w:t>равнопоставеност и недопускане на дискриминация, свободна конкуренция, пропорционалност, публичност и прозрачност.</w:t>
      </w:r>
    </w:p>
    <w:p w14:paraId="7559020F" w14:textId="77777777" w:rsidR="0051631D" w:rsidRPr="000917F9" w:rsidRDefault="00A57B54" w:rsidP="004C57D2">
      <w:pPr>
        <w:spacing w:after="60" w:line="264" w:lineRule="auto"/>
        <w:ind w:firstLine="567"/>
        <w:jc w:val="both"/>
        <w:rPr>
          <w:bCs/>
          <w:lang w:val="bg-BG"/>
        </w:rPr>
      </w:pPr>
      <w:r w:rsidRPr="000917F9">
        <w:rPr>
          <w:bCs/>
          <w:lang w:val="bg-BG"/>
        </w:rPr>
        <w:t>Настоящите У</w:t>
      </w:r>
      <w:r w:rsidR="0051631D" w:rsidRPr="000917F9">
        <w:rPr>
          <w:bCs/>
          <w:lang w:val="bg-BG"/>
        </w:rPr>
        <w:t>казания уреждат:</w:t>
      </w:r>
    </w:p>
    <w:p w14:paraId="72B0FEAB" w14:textId="3BC4BD9A" w:rsidR="00A57B54" w:rsidRPr="00880F43" w:rsidRDefault="0051631D" w:rsidP="006451FE">
      <w:pPr>
        <w:numPr>
          <w:ilvl w:val="0"/>
          <w:numId w:val="18"/>
        </w:numPr>
        <w:spacing w:after="60" w:line="264" w:lineRule="auto"/>
        <w:jc w:val="both"/>
        <w:rPr>
          <w:lang w:val="bg-BG"/>
        </w:rPr>
      </w:pPr>
      <w:r w:rsidRPr="00880F43">
        <w:rPr>
          <w:lang w:val="bg-BG"/>
        </w:rPr>
        <w:t xml:space="preserve">Изискванията </w:t>
      </w:r>
      <w:r w:rsidR="00A57B54" w:rsidRPr="00880F43">
        <w:rPr>
          <w:lang w:val="bg-BG"/>
        </w:rPr>
        <w:t>към</w:t>
      </w:r>
      <w:r w:rsidRPr="00880F43">
        <w:rPr>
          <w:lang w:val="bg-BG"/>
        </w:rPr>
        <w:t xml:space="preserve"> планирането и подготовката на обществени поръчки</w:t>
      </w:r>
      <w:r w:rsidR="00A57B54" w:rsidRPr="00880F43">
        <w:rPr>
          <w:lang w:val="bg-BG"/>
        </w:rPr>
        <w:t xml:space="preserve">, които ще бъдат възлагани от ползвателите </w:t>
      </w:r>
      <w:r w:rsidR="00D70C8D">
        <w:rPr>
          <w:lang w:val="bg-BG"/>
        </w:rPr>
        <w:t xml:space="preserve">преди и/или </w:t>
      </w:r>
      <w:r w:rsidR="00A57B54" w:rsidRPr="00880F43">
        <w:rPr>
          <w:lang w:val="bg-BG"/>
        </w:rPr>
        <w:t>след сключване на Договор</w:t>
      </w:r>
      <w:r w:rsidR="00AE7A2F" w:rsidRPr="00880F43">
        <w:rPr>
          <w:lang w:val="bg-BG"/>
        </w:rPr>
        <w:t>/Административен договор</w:t>
      </w:r>
      <w:r w:rsidR="00A57B54" w:rsidRPr="00880F43">
        <w:rPr>
          <w:lang w:val="bg-BG"/>
        </w:rPr>
        <w:t xml:space="preserve"> за предоставяне на финансова помощ – тяхното спазване подлежи на предварителна проверка от ДФЗ – РА за съответствие с изискванията на Указанията, Закона за обществените поръчки и Правилника за прилагане на Закона за обществените поръчки (по отношение на онези елементи, които са посочени в настоящите Указания), съгласно Процедурата за осъществяване на предварителна проверка и последващ контрол</w:t>
      </w:r>
      <w:r w:rsidR="006451FE" w:rsidRPr="00880F43">
        <w:rPr>
          <w:lang w:val="bg-BG"/>
        </w:rPr>
        <w:t xml:space="preserve"> </w:t>
      </w:r>
      <w:r w:rsidR="00A57B54" w:rsidRPr="00880F43">
        <w:rPr>
          <w:lang w:val="bg-BG"/>
        </w:rPr>
        <w:t xml:space="preserve"> върху обществени поръчки </w:t>
      </w:r>
      <w:r w:rsidR="006451FE" w:rsidRPr="00880F43">
        <w:rPr>
          <w:b/>
          <w:bCs/>
          <w:lang w:val="bg-BG"/>
        </w:rPr>
        <w:t xml:space="preserve">и процедури за избор с публична покана </w:t>
      </w:r>
      <w:r w:rsidR="00A57B54" w:rsidRPr="00880F43">
        <w:rPr>
          <w:lang w:val="bg-BG"/>
        </w:rPr>
        <w:t xml:space="preserve">за разходи, финансирани изцяло или частично със средства от Европейския земеделски фонд за развитие на селските райони, утвърдена от изпълнителния директор на ДФЗ – РА и публикувана </w:t>
      </w:r>
      <w:r w:rsidR="00C9407C" w:rsidRPr="00880F43">
        <w:rPr>
          <w:lang w:val="bg-BG"/>
        </w:rPr>
        <w:t>на интернет</w:t>
      </w:r>
      <w:r w:rsidR="00A57B54" w:rsidRPr="00880F43">
        <w:rPr>
          <w:lang w:val="bg-BG"/>
        </w:rPr>
        <w:t xml:space="preserve"> страницата на</w:t>
      </w:r>
      <w:r w:rsidR="00F8709E" w:rsidRPr="00880F43">
        <w:rPr>
          <w:lang w:val="bg-BG"/>
        </w:rPr>
        <w:t xml:space="preserve"> Държавен фонд „Земеделие“ (</w:t>
      </w:r>
      <w:hyperlink r:id="rId9" w:history="1">
        <w:r w:rsidR="008074E7" w:rsidRPr="00880F43">
          <w:rPr>
            <w:rStyle w:val="Hyperlink"/>
            <w:color w:val="auto"/>
            <w:lang w:val="bg-BG"/>
          </w:rPr>
          <w:t>www.dfz.bg</w:t>
        </w:r>
      </w:hyperlink>
      <w:r w:rsidR="00F8709E" w:rsidRPr="00880F43">
        <w:rPr>
          <w:lang w:val="bg-BG"/>
        </w:rPr>
        <w:t>), раздел „Програма за развитие на селските райони 2014-2020“, подраздел „Мерки за подпомагане</w:t>
      </w:r>
      <w:r w:rsidR="009D2CD2" w:rsidRPr="00880F43">
        <w:rPr>
          <w:lang w:val="bg-BG"/>
        </w:rPr>
        <w:t>“</w:t>
      </w:r>
      <w:r w:rsidR="006B0E75" w:rsidRPr="00880F43">
        <w:rPr>
          <w:lang w:val="bg-BG"/>
        </w:rPr>
        <w:t xml:space="preserve"> и подраздел „Мерки за подпомагане чрез ИСУН“.</w:t>
      </w:r>
    </w:p>
    <w:p w14:paraId="0B26E4D4" w14:textId="77777777" w:rsidR="00281157" w:rsidRPr="000917F9" w:rsidRDefault="00281157" w:rsidP="004C57D2">
      <w:pPr>
        <w:spacing w:after="60" w:line="264" w:lineRule="auto"/>
        <w:ind w:firstLine="567"/>
        <w:jc w:val="both"/>
        <w:rPr>
          <w:bCs/>
          <w:lang w:val="bg-BG"/>
        </w:rPr>
      </w:pPr>
    </w:p>
    <w:p w14:paraId="6E25527C" w14:textId="77777777" w:rsidR="0051631D" w:rsidRPr="000917F9" w:rsidRDefault="00281157" w:rsidP="004C57D2">
      <w:pPr>
        <w:spacing w:after="60" w:line="264" w:lineRule="auto"/>
        <w:ind w:firstLine="567"/>
        <w:jc w:val="both"/>
        <w:rPr>
          <w:b/>
          <w:bCs/>
          <w:lang w:val="bg-BG"/>
        </w:rPr>
      </w:pPr>
      <w:r w:rsidRPr="000917F9">
        <w:rPr>
          <w:b/>
          <w:bCs/>
          <w:lang w:val="bg-BG"/>
        </w:rPr>
        <w:t>Настоящите У</w:t>
      </w:r>
      <w:r w:rsidR="0051631D" w:rsidRPr="000917F9">
        <w:rPr>
          <w:b/>
          <w:bCs/>
          <w:lang w:val="bg-BG"/>
        </w:rPr>
        <w:t xml:space="preserve">казания са </w:t>
      </w:r>
      <w:proofErr w:type="spellStart"/>
      <w:r w:rsidR="00337D0D" w:rsidRPr="00337D0D">
        <w:rPr>
          <w:b/>
        </w:rPr>
        <w:t>разработени</w:t>
      </w:r>
      <w:proofErr w:type="spellEnd"/>
      <w:r w:rsidR="00337D0D" w:rsidRPr="00337D0D">
        <w:rPr>
          <w:b/>
        </w:rPr>
        <w:t xml:space="preserve"> </w:t>
      </w:r>
      <w:proofErr w:type="spellStart"/>
      <w:r w:rsidR="00337D0D" w:rsidRPr="00337D0D">
        <w:rPr>
          <w:b/>
        </w:rPr>
        <w:t>след</w:t>
      </w:r>
      <w:proofErr w:type="spellEnd"/>
      <w:r w:rsidR="00337D0D" w:rsidRPr="00337D0D">
        <w:rPr>
          <w:b/>
        </w:rPr>
        <w:t xml:space="preserve"> </w:t>
      </w:r>
      <w:r w:rsidR="00337D0D" w:rsidRPr="00337D0D">
        <w:rPr>
          <w:b/>
          <w:lang w:val="bg-BG"/>
        </w:rPr>
        <w:t>анализ на констатациите получени след проведени</w:t>
      </w:r>
      <w:r w:rsidR="00337D0D" w:rsidRPr="00337D0D">
        <w:rPr>
          <w:b/>
        </w:rPr>
        <w:t xml:space="preserve"> </w:t>
      </w:r>
      <w:proofErr w:type="spellStart"/>
      <w:r w:rsidR="00337D0D" w:rsidRPr="00337D0D">
        <w:rPr>
          <w:b/>
        </w:rPr>
        <w:t>одитни</w:t>
      </w:r>
      <w:proofErr w:type="spellEnd"/>
      <w:r w:rsidR="00337D0D" w:rsidRPr="00337D0D">
        <w:rPr>
          <w:b/>
        </w:rPr>
        <w:t xml:space="preserve"> </w:t>
      </w:r>
      <w:proofErr w:type="spellStart"/>
      <w:r w:rsidR="00337D0D" w:rsidRPr="00337D0D">
        <w:rPr>
          <w:b/>
        </w:rPr>
        <w:t>мисии</w:t>
      </w:r>
      <w:proofErr w:type="spellEnd"/>
      <w:r w:rsidR="00337D0D" w:rsidRPr="00337D0D">
        <w:rPr>
          <w:b/>
        </w:rPr>
        <w:t xml:space="preserve"> </w:t>
      </w:r>
      <w:proofErr w:type="spellStart"/>
      <w:r w:rsidR="00337D0D" w:rsidRPr="00337D0D">
        <w:rPr>
          <w:b/>
        </w:rPr>
        <w:t>от</w:t>
      </w:r>
      <w:proofErr w:type="spellEnd"/>
      <w:r w:rsidR="00337D0D" w:rsidRPr="00337D0D">
        <w:rPr>
          <w:b/>
        </w:rPr>
        <w:t xml:space="preserve"> </w:t>
      </w:r>
      <w:proofErr w:type="spellStart"/>
      <w:r w:rsidR="00337D0D" w:rsidRPr="00337D0D">
        <w:rPr>
          <w:b/>
        </w:rPr>
        <w:t>Европейската</w:t>
      </w:r>
      <w:proofErr w:type="spellEnd"/>
      <w:r w:rsidR="00337D0D" w:rsidRPr="00337D0D">
        <w:rPr>
          <w:b/>
        </w:rPr>
        <w:t xml:space="preserve"> </w:t>
      </w:r>
      <w:proofErr w:type="spellStart"/>
      <w:r w:rsidR="00337D0D" w:rsidRPr="00337D0D">
        <w:rPr>
          <w:b/>
        </w:rPr>
        <w:t>комисия</w:t>
      </w:r>
      <w:proofErr w:type="spellEnd"/>
      <w:r w:rsidR="00337D0D" w:rsidRPr="00337D0D">
        <w:rPr>
          <w:b/>
        </w:rPr>
        <w:t xml:space="preserve">, </w:t>
      </w:r>
      <w:proofErr w:type="spellStart"/>
      <w:r w:rsidR="00337D0D" w:rsidRPr="00337D0D">
        <w:rPr>
          <w:b/>
        </w:rPr>
        <w:t>Европейска</w:t>
      </w:r>
      <w:proofErr w:type="spellEnd"/>
      <w:r w:rsidR="00337D0D" w:rsidRPr="00337D0D">
        <w:rPr>
          <w:b/>
        </w:rPr>
        <w:t xml:space="preserve"> </w:t>
      </w:r>
      <w:proofErr w:type="spellStart"/>
      <w:r w:rsidR="00337D0D" w:rsidRPr="00337D0D">
        <w:rPr>
          <w:b/>
        </w:rPr>
        <w:t>сметна</w:t>
      </w:r>
      <w:proofErr w:type="spellEnd"/>
      <w:r w:rsidR="00337D0D" w:rsidRPr="00337D0D">
        <w:rPr>
          <w:b/>
        </w:rPr>
        <w:t xml:space="preserve"> </w:t>
      </w:r>
      <w:proofErr w:type="spellStart"/>
      <w:r w:rsidR="00337D0D" w:rsidRPr="00337D0D">
        <w:rPr>
          <w:b/>
        </w:rPr>
        <w:t>палата</w:t>
      </w:r>
      <w:proofErr w:type="spellEnd"/>
      <w:r w:rsidR="00337D0D" w:rsidRPr="00337D0D">
        <w:rPr>
          <w:b/>
        </w:rPr>
        <w:t xml:space="preserve">, </w:t>
      </w:r>
      <w:proofErr w:type="spellStart"/>
      <w:r w:rsidR="00337D0D" w:rsidRPr="00337D0D">
        <w:rPr>
          <w:b/>
        </w:rPr>
        <w:t>Сертифициращи</w:t>
      </w:r>
      <w:proofErr w:type="spellEnd"/>
      <w:r w:rsidR="00337D0D" w:rsidRPr="00337D0D">
        <w:rPr>
          <w:b/>
        </w:rPr>
        <w:t xml:space="preserve"> </w:t>
      </w:r>
      <w:proofErr w:type="spellStart"/>
      <w:r w:rsidR="00337D0D" w:rsidRPr="00337D0D">
        <w:rPr>
          <w:b/>
        </w:rPr>
        <w:t>органи</w:t>
      </w:r>
      <w:proofErr w:type="spellEnd"/>
      <w:r w:rsidR="00337D0D" w:rsidRPr="00337D0D">
        <w:rPr>
          <w:b/>
        </w:rPr>
        <w:t xml:space="preserve"> и </w:t>
      </w:r>
      <w:proofErr w:type="spellStart"/>
      <w:r w:rsidR="00337D0D" w:rsidRPr="00337D0D">
        <w:rPr>
          <w:b/>
        </w:rPr>
        <w:t>др</w:t>
      </w:r>
      <w:proofErr w:type="spellEnd"/>
      <w:r w:rsidR="00337D0D" w:rsidRPr="00337D0D">
        <w:rPr>
          <w:b/>
          <w:lang w:val="bg-BG"/>
        </w:rPr>
        <w:t>.</w:t>
      </w:r>
      <w:r w:rsidR="00337D0D" w:rsidRPr="00337D0D">
        <w:rPr>
          <w:b/>
        </w:rPr>
        <w:t xml:space="preserve">, </w:t>
      </w:r>
      <w:proofErr w:type="spellStart"/>
      <w:proofErr w:type="gramStart"/>
      <w:r w:rsidR="00337D0D" w:rsidRPr="00337D0D">
        <w:rPr>
          <w:b/>
        </w:rPr>
        <w:t>като</w:t>
      </w:r>
      <w:proofErr w:type="spellEnd"/>
      <w:proofErr w:type="gramEnd"/>
      <w:r w:rsidR="00337D0D" w:rsidRPr="00337D0D">
        <w:rPr>
          <w:b/>
        </w:rPr>
        <w:t xml:space="preserve"> </w:t>
      </w:r>
      <w:proofErr w:type="spellStart"/>
      <w:r w:rsidR="00337D0D" w:rsidRPr="00337D0D">
        <w:rPr>
          <w:b/>
        </w:rPr>
        <w:t>същите</w:t>
      </w:r>
      <w:proofErr w:type="spellEnd"/>
      <w:r w:rsidR="00337D0D" w:rsidRPr="00337D0D">
        <w:rPr>
          <w:b/>
          <w:bCs/>
          <w:lang w:val="bg-BG"/>
        </w:rPr>
        <w:t xml:space="preserve"> </w:t>
      </w:r>
      <w:r w:rsidR="00337D0D">
        <w:rPr>
          <w:b/>
          <w:bCs/>
          <w:lang w:val="bg-BG"/>
        </w:rPr>
        <w:t xml:space="preserve">са </w:t>
      </w:r>
      <w:r w:rsidR="0051631D" w:rsidRPr="000917F9">
        <w:rPr>
          <w:b/>
          <w:bCs/>
          <w:lang w:val="bg-BG"/>
        </w:rPr>
        <w:t>задължителни за ползвателите на помощ по Програмата за развитие на селските райони (бенефициентите), които са възложители на обществени поръчки по Закона за обществените поръчки.</w:t>
      </w:r>
    </w:p>
    <w:p w14:paraId="28DA451A" w14:textId="79C68F85" w:rsidR="00281157" w:rsidRPr="00A81496" w:rsidRDefault="00281157" w:rsidP="004C57D2">
      <w:pPr>
        <w:spacing w:after="60" w:line="276" w:lineRule="auto"/>
        <w:ind w:firstLine="567"/>
        <w:jc w:val="both"/>
        <w:rPr>
          <w:bCs/>
          <w:lang w:val="bg-BG"/>
        </w:rPr>
      </w:pPr>
      <w:r w:rsidRPr="000917F9">
        <w:rPr>
          <w:lang w:val="bg-BG"/>
        </w:rPr>
        <w:t xml:space="preserve">Указанията се издават на основание чл. 50, ал. 2 от </w:t>
      </w:r>
      <w:r w:rsidRPr="000917F9">
        <w:rPr>
          <w:bCs/>
          <w:lang w:val="bg-BG"/>
        </w:rPr>
        <w:t xml:space="preserve">Наредба № 12 от 25.07.2016 г. за прилагане на </w:t>
      </w:r>
      <w:proofErr w:type="spellStart"/>
      <w:r w:rsidRPr="000917F9">
        <w:rPr>
          <w:bCs/>
          <w:lang w:val="bg-BG"/>
        </w:rPr>
        <w:t>подмярка</w:t>
      </w:r>
      <w:proofErr w:type="spellEnd"/>
      <w:r w:rsidRPr="000917F9">
        <w:rPr>
          <w:bCs/>
          <w:lang w:val="bg-BG"/>
        </w:rPr>
        <w:t xml:space="preserve"> 7.2. „Инвестиции в създаването, подобряването или разширяването на </w:t>
      </w:r>
      <w:r w:rsidRPr="000917F9">
        <w:rPr>
          <w:bCs/>
          <w:lang w:val="bg-BG"/>
        </w:rPr>
        <w:lastRenderedPageBreak/>
        <w:t xml:space="preserve">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чл. 51, ал. </w:t>
      </w:r>
      <w:r w:rsidR="00451D3C">
        <w:rPr>
          <w:bCs/>
          <w:lang w:val="en-US"/>
        </w:rPr>
        <w:t>5</w:t>
      </w:r>
      <w:r w:rsidR="00451D3C" w:rsidRPr="000917F9">
        <w:rPr>
          <w:bCs/>
          <w:lang w:val="bg-BG"/>
        </w:rPr>
        <w:t xml:space="preserve"> </w:t>
      </w:r>
      <w:r w:rsidRPr="000917F9">
        <w:rPr>
          <w:bCs/>
          <w:lang w:val="bg-BG"/>
        </w:rPr>
        <w:t xml:space="preserve">от Наредба № 9 от 21.03.2015 г. за прилагане на </w:t>
      </w:r>
      <w:proofErr w:type="spellStart"/>
      <w:r w:rsidRPr="000917F9">
        <w:rPr>
          <w:bCs/>
          <w:lang w:val="bg-BG"/>
        </w:rPr>
        <w:t>подмярка</w:t>
      </w:r>
      <w:proofErr w:type="spellEnd"/>
      <w:r w:rsidRPr="000917F9">
        <w:rPr>
          <w:bCs/>
          <w:lang w:val="bg-BG"/>
        </w:rPr>
        <w:t xml:space="preserve"> 4.1 „Инвестиции в земеделски стопанства“ от мярка 4 „Инвестиции в материални активи“ от Програмата за развитие на селските райони за периода 2014 – 2020 г., чл. 50, ал. </w:t>
      </w:r>
      <w:proofErr w:type="gramStart"/>
      <w:r w:rsidR="00451D3C">
        <w:rPr>
          <w:bCs/>
          <w:lang w:val="en-US"/>
        </w:rPr>
        <w:t>5</w:t>
      </w:r>
      <w:r w:rsidR="00EA6CAB" w:rsidRPr="000917F9">
        <w:rPr>
          <w:bCs/>
          <w:lang w:val="bg-BG"/>
        </w:rPr>
        <w:t xml:space="preserve"> </w:t>
      </w:r>
      <w:r w:rsidRPr="000917F9">
        <w:rPr>
          <w:bCs/>
          <w:lang w:val="bg-BG"/>
        </w:rPr>
        <w:t>от</w:t>
      </w:r>
      <w:proofErr w:type="gramEnd"/>
      <w:r w:rsidRPr="000917F9">
        <w:rPr>
          <w:bCs/>
          <w:lang w:val="bg-BG"/>
        </w:rPr>
        <w:t xml:space="preserve"> Наредба № 20 от 27.10.2015 г. за прилагане на </w:t>
      </w:r>
      <w:proofErr w:type="spellStart"/>
      <w:r w:rsidRPr="000917F9">
        <w:rPr>
          <w:bCs/>
          <w:lang w:val="bg-BG"/>
        </w:rPr>
        <w:t>подмярка</w:t>
      </w:r>
      <w:proofErr w:type="spellEnd"/>
      <w:r w:rsidRPr="000917F9">
        <w:rPr>
          <w:bCs/>
          <w:lang w:val="bg-BG"/>
        </w:rPr>
        <w:t xml:space="preserve">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 </w:t>
      </w:r>
      <w:r w:rsidR="00C20F5D" w:rsidRPr="000917F9">
        <w:rPr>
          <w:bCs/>
          <w:lang w:val="bg-BG"/>
        </w:rPr>
        <w:t>чл</w:t>
      </w:r>
      <w:r w:rsidRPr="000917F9">
        <w:rPr>
          <w:bCs/>
          <w:lang w:val="bg-BG"/>
        </w:rPr>
        <w:t xml:space="preserve">. 40, ал. </w:t>
      </w:r>
      <w:r w:rsidR="00451D3C" w:rsidRPr="00451D3C">
        <w:rPr>
          <w:bCs/>
          <w:lang w:val="en-US"/>
        </w:rPr>
        <w:t>5</w:t>
      </w:r>
      <w:r w:rsidR="00FA5498" w:rsidRPr="000917F9">
        <w:rPr>
          <w:bCs/>
          <w:lang w:val="bg-BG"/>
        </w:rPr>
        <w:t xml:space="preserve"> </w:t>
      </w:r>
      <w:r w:rsidRPr="000917F9">
        <w:rPr>
          <w:bCs/>
          <w:lang w:val="bg-BG"/>
        </w:rPr>
        <w:t xml:space="preserve">от Наредба № 16 от 30.07.2015 г. за прилагане на </w:t>
      </w:r>
      <w:proofErr w:type="spellStart"/>
      <w:r w:rsidRPr="000917F9">
        <w:rPr>
          <w:bCs/>
          <w:lang w:val="bg-BG"/>
        </w:rPr>
        <w:t>подмярка</w:t>
      </w:r>
      <w:proofErr w:type="spellEnd"/>
      <w:r w:rsidRPr="000917F9">
        <w:rPr>
          <w:bCs/>
          <w:lang w:val="bg-BG"/>
        </w:rPr>
        <w:t xml:space="preserve"> 19.1 „Помощ за подготвителни дейности“ на мярка 19 „Водено от общностите местно развитие“ от Програмата за развитие на селските райони за периода 2014 – 2020 г.</w:t>
      </w:r>
      <w:r w:rsidR="00286E9D">
        <w:rPr>
          <w:bCs/>
          <w:lang w:val="bg-BG"/>
        </w:rPr>
        <w:t>,</w:t>
      </w:r>
      <w:r w:rsidR="0079681A">
        <w:rPr>
          <w:bCs/>
          <w:lang w:val="bg-BG"/>
        </w:rPr>
        <w:t xml:space="preserve"> </w:t>
      </w:r>
      <w:r w:rsidR="0079681A" w:rsidRPr="0079681A">
        <w:rPr>
          <w:bCs/>
          <w:lang w:val="bg-BG"/>
        </w:rPr>
        <w:t xml:space="preserve">чл. 76, ал. 6 от Наредба № 22 от 14.12.2015 г. за прилагане на </w:t>
      </w:r>
      <w:proofErr w:type="spellStart"/>
      <w:r w:rsidR="0079681A" w:rsidRPr="0079681A">
        <w:rPr>
          <w:bCs/>
          <w:lang w:val="bg-BG"/>
        </w:rPr>
        <w:t>подмярка</w:t>
      </w:r>
      <w:proofErr w:type="spellEnd"/>
      <w:r w:rsidR="0079681A" w:rsidRPr="0079681A">
        <w:rPr>
          <w:bCs/>
          <w:lang w:val="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r w:rsidR="00C0256B">
        <w:rPr>
          <w:bCs/>
          <w:lang w:val="bg-BG"/>
        </w:rPr>
        <w:t>,</w:t>
      </w:r>
      <w:r w:rsidR="00286E9D">
        <w:rPr>
          <w:bCs/>
          <w:lang w:val="bg-BG"/>
        </w:rPr>
        <w:t xml:space="preserve"> </w:t>
      </w:r>
      <w:r w:rsidR="00C0256B">
        <w:rPr>
          <w:bCs/>
          <w:lang w:val="bg-BG"/>
        </w:rPr>
        <w:t>чл. 17, ал. 4 от</w:t>
      </w:r>
      <w:r w:rsidR="00286E9D">
        <w:rPr>
          <w:bCs/>
          <w:lang w:val="bg-BG"/>
        </w:rPr>
        <w:t xml:space="preserve"> </w:t>
      </w:r>
      <w:r w:rsidR="00286E9D" w:rsidRPr="00286E9D">
        <w:rPr>
          <w:bCs/>
          <w:lang w:val="bg-BG"/>
        </w:rPr>
        <w:t xml:space="preserve">Наредба № 1 от 22.01.2016 г. за прилагане на </w:t>
      </w:r>
      <w:proofErr w:type="spellStart"/>
      <w:r w:rsidR="00286E9D" w:rsidRPr="00286E9D">
        <w:rPr>
          <w:bCs/>
          <w:lang w:val="bg-BG"/>
        </w:rPr>
        <w:t>подмярка</w:t>
      </w:r>
      <w:proofErr w:type="spellEnd"/>
      <w:r w:rsidR="00286E9D" w:rsidRPr="00286E9D">
        <w:rPr>
          <w:bCs/>
          <w:lang w:val="bg-BG"/>
        </w:rPr>
        <w:t xml:space="preserve"> 19.4 "Текущи разходи и популяризиране на стратегия за Водено от общностите местно развитие" на мярка 19 "Водено от общностите местно развитие" </w:t>
      </w:r>
      <w:r w:rsidR="00F45B2E" w:rsidRPr="00F45B2E">
        <w:rPr>
          <w:bCs/>
          <w:lang w:val="bg-BG"/>
        </w:rPr>
        <w:t xml:space="preserve">и по утвърдените от Ръководителя на управляващия орган на програмата за всяка процедура насоки и/или друг документ, определящи условията за кандидатстване и условията за изпълнение на одобрените проекти по </w:t>
      </w:r>
      <w:proofErr w:type="spellStart"/>
      <w:r w:rsidR="00F45B2E" w:rsidRPr="00F45B2E">
        <w:rPr>
          <w:bCs/>
          <w:lang w:val="bg-BG"/>
        </w:rPr>
        <w:t>подмярка</w:t>
      </w:r>
      <w:proofErr w:type="spellEnd"/>
      <w:r w:rsidR="00F45B2E" w:rsidRPr="00F45B2E">
        <w:rPr>
          <w:bCs/>
          <w:lang w:val="bg-BG"/>
        </w:rPr>
        <w:t xml:space="preserve"> 7.2. "Инвестиции в създаването, подобряването или разширяването на всички видове малка по мащаби инфраструктура",</w:t>
      </w:r>
      <w:r w:rsidR="00196E97">
        <w:rPr>
          <w:bCs/>
          <w:lang w:val="bg-BG"/>
        </w:rPr>
        <w:t xml:space="preserve"> </w:t>
      </w:r>
      <w:r w:rsidR="00B7210C" w:rsidRPr="00B7210C">
        <w:rPr>
          <w:bCs/>
          <w:lang w:val="bg-BG"/>
        </w:rPr>
        <w:t xml:space="preserve">по </w:t>
      </w:r>
      <w:proofErr w:type="spellStart"/>
      <w:r w:rsidR="00B7210C" w:rsidRPr="00B7210C">
        <w:rPr>
          <w:bCs/>
          <w:lang w:val="bg-BG"/>
        </w:rPr>
        <w:t>подмярка</w:t>
      </w:r>
      <w:proofErr w:type="spellEnd"/>
      <w:r w:rsidR="00B7210C" w:rsidRPr="00B7210C">
        <w:rPr>
          <w:bCs/>
          <w:lang w:val="bg-BG"/>
        </w:rPr>
        <w:t xml:space="preserve"> 7.3 „Широколентова инфраструктура, включително нейното създаване, подобрение и разширяване“</w:t>
      </w:r>
      <w:r w:rsidR="00B7210C">
        <w:rPr>
          <w:bCs/>
          <w:lang w:val="bg-BG"/>
        </w:rPr>
        <w:t>,</w:t>
      </w:r>
      <w:r w:rsidR="00F45B2E" w:rsidRPr="00F45B2E">
        <w:rPr>
          <w:bCs/>
          <w:lang w:val="bg-BG"/>
        </w:rPr>
        <w:t xml:space="preserve"> по </w:t>
      </w:r>
      <w:proofErr w:type="spellStart"/>
      <w:r w:rsidR="00F45B2E" w:rsidRPr="00F45B2E">
        <w:rPr>
          <w:bCs/>
          <w:lang w:val="bg-BG"/>
        </w:rPr>
        <w:t>подмярка</w:t>
      </w:r>
      <w:proofErr w:type="spellEnd"/>
      <w:r w:rsidR="00F45B2E" w:rsidRPr="00F45B2E">
        <w:rPr>
          <w:bCs/>
          <w:lang w:val="bg-BG"/>
        </w:rPr>
        <w:t xml:space="preserve"> 7.5. „Инвестиции за публично ползване в инфраструктура за отдих, туристическа инфраструктура“ от мярка 7 "Основни услуги и обновяване на селата в селските райони" от Програмата за развитие на селските райони за периода 2014 – 2020 г., по </w:t>
      </w:r>
      <w:proofErr w:type="spellStart"/>
      <w:r w:rsidR="00F45B2E" w:rsidRPr="00F45B2E">
        <w:rPr>
          <w:bCs/>
          <w:lang w:val="bg-BG"/>
        </w:rPr>
        <w:t>подмярка</w:t>
      </w:r>
      <w:proofErr w:type="spellEnd"/>
      <w:r w:rsidR="00F45B2E" w:rsidRPr="00F45B2E">
        <w:rPr>
          <w:bCs/>
          <w:lang w:val="bg-BG"/>
        </w:rPr>
        <w:t xml:space="preserve">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 по </w:t>
      </w:r>
      <w:proofErr w:type="spellStart"/>
      <w:r w:rsidR="00F45B2E" w:rsidRPr="00F45B2E">
        <w:rPr>
          <w:bCs/>
          <w:lang w:val="bg-BG"/>
        </w:rPr>
        <w:t>подмярка</w:t>
      </w:r>
      <w:proofErr w:type="spellEnd"/>
      <w:r w:rsidR="00F45B2E" w:rsidRPr="00F45B2E">
        <w:rPr>
          <w:bCs/>
          <w:lang w:val="bg-BG"/>
        </w:rPr>
        <w:t xml:space="preserve"> 8.3 „Предотвратяване на щети по горите от горски пожари, природни бедствия и </w:t>
      </w:r>
      <w:proofErr w:type="spellStart"/>
      <w:r w:rsidR="00F45B2E" w:rsidRPr="00F45B2E">
        <w:rPr>
          <w:bCs/>
          <w:lang w:val="bg-BG"/>
        </w:rPr>
        <w:t>катастрофични</w:t>
      </w:r>
      <w:proofErr w:type="spellEnd"/>
      <w:r w:rsidR="00F45B2E" w:rsidRPr="00F45B2E">
        <w:rPr>
          <w:bCs/>
          <w:lang w:val="bg-BG"/>
        </w:rPr>
        <w:t xml:space="preserve"> събития“, по </w:t>
      </w:r>
      <w:proofErr w:type="spellStart"/>
      <w:r w:rsidR="00F45B2E" w:rsidRPr="00F45B2E">
        <w:rPr>
          <w:bCs/>
          <w:lang w:val="bg-BG"/>
        </w:rPr>
        <w:t>подмярка</w:t>
      </w:r>
      <w:proofErr w:type="spellEnd"/>
      <w:r w:rsidR="00F45B2E" w:rsidRPr="00F45B2E">
        <w:rPr>
          <w:bCs/>
          <w:lang w:val="bg-BG"/>
        </w:rPr>
        <w:t xml:space="preserve"> 8.4 „Възстановяване на щети по горите от горски пожари, природни бедствия и </w:t>
      </w:r>
      <w:proofErr w:type="spellStart"/>
      <w:r w:rsidR="00F45B2E" w:rsidRPr="00F45B2E">
        <w:rPr>
          <w:bCs/>
          <w:lang w:val="bg-BG"/>
        </w:rPr>
        <w:t>катастрофични</w:t>
      </w:r>
      <w:proofErr w:type="spellEnd"/>
      <w:r w:rsidR="00F45B2E" w:rsidRPr="00F45B2E">
        <w:rPr>
          <w:bCs/>
          <w:lang w:val="bg-BG"/>
        </w:rPr>
        <w:t xml:space="preserve"> събития“ и по </w:t>
      </w:r>
      <w:proofErr w:type="spellStart"/>
      <w:r w:rsidR="00F45B2E" w:rsidRPr="00F45B2E">
        <w:rPr>
          <w:bCs/>
          <w:lang w:val="bg-BG"/>
        </w:rPr>
        <w:t>подмярка</w:t>
      </w:r>
      <w:proofErr w:type="spellEnd"/>
      <w:r w:rsidR="00F45B2E" w:rsidRPr="00F45B2E">
        <w:rPr>
          <w:bCs/>
          <w:lang w:val="bg-BG"/>
        </w:rPr>
        <w:t xml:space="preserve"> 8.6 „Инвестиции в технологии за лесовъдство и в преработката, мобилизирането и търговията с горски продукти“ от мярка 8 „Инвестиции в развитие на горските райони и подобряване жизнеспособността на горите“ </w:t>
      </w:r>
      <w:r w:rsidR="00286E9D" w:rsidRPr="00286E9D">
        <w:rPr>
          <w:bCs/>
          <w:lang w:val="bg-BG"/>
        </w:rPr>
        <w:t>от Програмата за развитие на селските райони за периода 2014 – 2020 г.</w:t>
      </w:r>
    </w:p>
    <w:p w14:paraId="5899B935" w14:textId="77777777" w:rsidR="0002557A" w:rsidRPr="000917F9" w:rsidRDefault="0002557A" w:rsidP="004C57D2">
      <w:pPr>
        <w:spacing w:after="60" w:line="264" w:lineRule="auto"/>
        <w:ind w:firstLine="567"/>
        <w:jc w:val="both"/>
        <w:rPr>
          <w:bCs/>
          <w:lang w:val="bg-BG"/>
        </w:rPr>
      </w:pPr>
    </w:p>
    <w:p w14:paraId="1C62FA07" w14:textId="77777777" w:rsidR="00CA480C" w:rsidRDefault="00C731B0">
      <w:pPr>
        <w:pStyle w:val="Heading1"/>
        <w:spacing w:line="276" w:lineRule="auto"/>
        <w:ind w:firstLine="567"/>
        <w:jc w:val="both"/>
      </w:pPr>
      <w:bookmarkStart w:id="2" w:name="_Toc470010068"/>
      <w:r w:rsidRPr="00C731B0">
        <w:rPr>
          <w:sz w:val="24"/>
        </w:rPr>
        <w:t>ІІ. ПРЕДВАРИТЕЛНА ПРОВЕРКА НА ПЛАНИРАНИ ОТ ПОЛЗВАТЕЛИ НА ПОМОЩ, КОИТО ИМАТ КАЧЕСТВОТО НА ВЪЗЛОЖИТЕЛИ ПО ЗАКОНА ЗА ОБЩЕСТВЕНИТЕ ПОРЪЧКИ, ОБЩЕСТВЕНИ ПОРЪЧКИ ПО ПРОЕКТИ, ФИНАНСИРАНИ ОТ ДФ „ЗЕМЕДЕЛИЕ” – РАЗПЛАЩАТЕЛНА АГЕНЦИЯ ПО ПРСР 2014-2020 г.</w:t>
      </w:r>
      <w:bookmarkEnd w:id="2"/>
    </w:p>
    <w:p w14:paraId="1C1E94DE" w14:textId="77777777" w:rsidR="00E40580" w:rsidRPr="000917F9" w:rsidRDefault="00E40580" w:rsidP="004C57D2">
      <w:pPr>
        <w:spacing w:after="60" w:line="264" w:lineRule="auto"/>
        <w:ind w:firstLine="567"/>
        <w:jc w:val="both"/>
        <w:rPr>
          <w:bCs/>
          <w:lang w:val="bg-BG"/>
        </w:rPr>
      </w:pPr>
    </w:p>
    <w:p w14:paraId="5C41D693" w14:textId="3803BCC9" w:rsidR="00281157" w:rsidRPr="000917F9" w:rsidRDefault="00281157" w:rsidP="004C57D2">
      <w:pPr>
        <w:spacing w:after="60" w:line="264" w:lineRule="auto"/>
        <w:ind w:firstLine="567"/>
        <w:jc w:val="both"/>
        <w:rPr>
          <w:bCs/>
          <w:lang w:val="bg-BG"/>
        </w:rPr>
      </w:pPr>
      <w:r w:rsidRPr="000917F9">
        <w:rPr>
          <w:b/>
          <w:bCs/>
          <w:lang w:val="bg-BG"/>
        </w:rPr>
        <w:lastRenderedPageBreak/>
        <w:t>1.</w:t>
      </w:r>
      <w:r w:rsidRPr="000917F9">
        <w:rPr>
          <w:bCs/>
          <w:lang w:val="bg-BG"/>
        </w:rPr>
        <w:t xml:space="preserve"> </w:t>
      </w:r>
      <w:r w:rsidR="0051631D" w:rsidRPr="00072C48">
        <w:rPr>
          <w:bCs/>
          <w:lang w:val="bg-BG"/>
        </w:rPr>
        <w:t xml:space="preserve">Съгласно утвърдена като част от Правилника за работа на Дирекция „ДПМРСР” </w:t>
      </w:r>
      <w:r w:rsidR="00D32894" w:rsidRPr="001171CD">
        <w:rPr>
          <w:b/>
          <w:bCs/>
          <w:lang w:val="bg-BG"/>
        </w:rPr>
        <w:t>Процедура за осъществяване на предварителна проверка и последващ контрол върху обществени поръчки</w:t>
      </w:r>
      <w:r w:rsidR="005355DE" w:rsidRPr="00072C48">
        <w:rPr>
          <w:b/>
          <w:bCs/>
          <w:lang w:val="bg-BG"/>
        </w:rPr>
        <w:t xml:space="preserve"> и процедури за избор с публична покана</w:t>
      </w:r>
      <w:r w:rsidR="00D32894" w:rsidRPr="00072C48">
        <w:rPr>
          <w:b/>
          <w:bCs/>
          <w:lang w:val="bg-BG"/>
        </w:rPr>
        <w:t xml:space="preserve"> за разходи, финансирани изцяло или частично със средства от Европейския земеделски фонд за развитие на селските райони</w:t>
      </w:r>
      <w:r w:rsidR="00072C48" w:rsidRPr="00072C48">
        <w:rPr>
          <w:b/>
          <w:bCs/>
          <w:lang w:val="bg-BG"/>
        </w:rPr>
        <w:t>, утвърдените от Ръководителят на управляващия орган на програмата за всяка процедура насоки и/или друг документ</w:t>
      </w:r>
      <w:r w:rsidRPr="00072C48">
        <w:rPr>
          <w:b/>
          <w:bCs/>
          <w:lang w:val="bg-BG"/>
        </w:rPr>
        <w:t xml:space="preserve"> и Наредбите</w:t>
      </w:r>
      <w:r w:rsidR="00895904" w:rsidRPr="00072C48">
        <w:rPr>
          <w:lang w:val="bg-BG"/>
        </w:rPr>
        <w:t xml:space="preserve"> </w:t>
      </w:r>
      <w:r w:rsidR="00895904" w:rsidRPr="00072C48">
        <w:rPr>
          <w:b/>
          <w:lang w:val="bg-BG"/>
        </w:rPr>
        <w:t xml:space="preserve">по различните </w:t>
      </w:r>
      <w:r w:rsidR="006B0E75" w:rsidRPr="00072C48">
        <w:rPr>
          <w:b/>
          <w:lang w:val="bg-BG"/>
        </w:rPr>
        <w:t>мерки/</w:t>
      </w:r>
      <w:proofErr w:type="spellStart"/>
      <w:r w:rsidR="00895904" w:rsidRPr="00072C48">
        <w:rPr>
          <w:b/>
          <w:lang w:val="bg-BG"/>
        </w:rPr>
        <w:t>подмерки</w:t>
      </w:r>
      <w:proofErr w:type="spellEnd"/>
      <w:r w:rsidRPr="00072C48">
        <w:rPr>
          <w:b/>
          <w:bCs/>
          <w:lang w:val="bg-BG"/>
        </w:rPr>
        <w:t xml:space="preserve"> посочени в раздел І</w:t>
      </w:r>
      <w:r w:rsidR="0051631D" w:rsidRPr="00072C48">
        <w:rPr>
          <w:bCs/>
          <w:lang w:val="bg-BG"/>
        </w:rPr>
        <w:t xml:space="preserve">, </w:t>
      </w:r>
      <w:r w:rsidR="00072C48" w:rsidRPr="00072C48">
        <w:rPr>
          <w:color w:val="000000" w:themeColor="text1"/>
          <w:lang w:val="bg-BG"/>
        </w:rPr>
        <w:t xml:space="preserve">след подаване на </w:t>
      </w:r>
      <w:r w:rsidR="00072C48" w:rsidRPr="00072C48">
        <w:rPr>
          <w:shd w:val="clear" w:color="auto" w:fill="FEFEFE"/>
          <w:lang w:val="bg-BG"/>
        </w:rPr>
        <w:t>проектното предложение в ИСУН 2020 или</w:t>
      </w:r>
      <w:r w:rsidR="00072C48" w:rsidRPr="00072C48">
        <w:rPr>
          <w:bCs/>
          <w:lang w:val="bg-BG"/>
        </w:rPr>
        <w:t xml:space="preserve"> </w:t>
      </w:r>
      <w:r w:rsidR="0051631D" w:rsidRPr="00072C48">
        <w:rPr>
          <w:bCs/>
          <w:lang w:val="bg-BG"/>
        </w:rPr>
        <w:t xml:space="preserve">в срок до 15 работни дни от сключване на договора за </w:t>
      </w:r>
      <w:r w:rsidR="00D32894" w:rsidRPr="00072C48">
        <w:rPr>
          <w:bCs/>
          <w:lang w:val="bg-BG"/>
        </w:rPr>
        <w:t>предоставяне</w:t>
      </w:r>
      <w:r w:rsidR="0051631D" w:rsidRPr="00072C48">
        <w:rPr>
          <w:bCs/>
          <w:lang w:val="bg-BG"/>
        </w:rPr>
        <w:t xml:space="preserve"> на финансова помощ с </w:t>
      </w:r>
      <w:r w:rsidR="00D32894" w:rsidRPr="001171CD">
        <w:rPr>
          <w:bCs/>
          <w:lang w:val="bg-BG"/>
        </w:rPr>
        <w:t>ДФЗ – РА</w:t>
      </w:r>
      <w:r w:rsidR="0051631D" w:rsidRPr="001171CD">
        <w:rPr>
          <w:bCs/>
          <w:lang w:val="bg-BG"/>
        </w:rPr>
        <w:t xml:space="preserve">, </w:t>
      </w:r>
      <w:r w:rsidR="00D32894" w:rsidRPr="001171CD">
        <w:rPr>
          <w:bCs/>
          <w:lang w:val="bg-BG"/>
        </w:rPr>
        <w:t>ползвателите на помощ</w:t>
      </w:r>
      <w:r w:rsidR="0051631D" w:rsidRPr="001171CD">
        <w:rPr>
          <w:bCs/>
          <w:lang w:val="bg-BG"/>
        </w:rPr>
        <w:t>, които се явяват Възложители на обществени поръчки, предоставят на ДФЗ</w:t>
      </w:r>
      <w:r w:rsidR="00D32894" w:rsidRPr="001171CD">
        <w:rPr>
          <w:bCs/>
          <w:lang w:val="bg-BG"/>
        </w:rPr>
        <w:t xml:space="preserve"> –</w:t>
      </w:r>
      <w:r w:rsidRPr="001171CD">
        <w:rPr>
          <w:bCs/>
          <w:lang w:val="bg-BG"/>
        </w:rPr>
        <w:t xml:space="preserve"> РА:</w:t>
      </w:r>
      <w:r w:rsidR="0051631D" w:rsidRPr="000917F9">
        <w:rPr>
          <w:bCs/>
          <w:lang w:val="bg-BG"/>
        </w:rPr>
        <w:t xml:space="preserve"> </w:t>
      </w:r>
    </w:p>
    <w:p w14:paraId="64D19BA5" w14:textId="1CEB8D3E" w:rsidR="0051631D" w:rsidRPr="000917F9" w:rsidRDefault="007973AA" w:rsidP="004C57D2">
      <w:pPr>
        <w:numPr>
          <w:ilvl w:val="0"/>
          <w:numId w:val="20"/>
        </w:numPr>
        <w:spacing w:after="60" w:line="264" w:lineRule="auto"/>
        <w:jc w:val="both"/>
        <w:rPr>
          <w:bCs/>
          <w:lang w:val="bg-BG"/>
        </w:rPr>
      </w:pPr>
      <w:r>
        <w:rPr>
          <w:bCs/>
          <w:lang w:val="bg-BG"/>
        </w:rPr>
        <w:t>С</w:t>
      </w:r>
      <w:r w:rsidRPr="007973AA">
        <w:rPr>
          <w:bCs/>
          <w:lang w:val="bg-BG"/>
        </w:rPr>
        <w:t>писък</w:t>
      </w:r>
      <w:r>
        <w:rPr>
          <w:bCs/>
          <w:lang w:val="bg-BG"/>
        </w:rPr>
        <w:t xml:space="preserve"> </w:t>
      </w:r>
      <w:r w:rsidRPr="007973AA">
        <w:rPr>
          <w:bCs/>
          <w:lang w:val="bg-BG"/>
        </w:rPr>
        <w:t>на</w:t>
      </w:r>
      <w:r>
        <w:rPr>
          <w:bCs/>
          <w:lang w:val="bg-BG"/>
        </w:rPr>
        <w:t xml:space="preserve"> </w:t>
      </w:r>
      <w:r w:rsidRPr="007973AA">
        <w:rPr>
          <w:bCs/>
          <w:lang w:val="bg-BG"/>
        </w:rPr>
        <w:t>планирани, в процес на провеждане и проведени обществени поръчки, независимо от източника на финансиране</w:t>
      </w:r>
      <w:r>
        <w:rPr>
          <w:bCs/>
          <w:lang w:val="bg-BG"/>
        </w:rPr>
        <w:t xml:space="preserve"> </w:t>
      </w:r>
      <w:r w:rsidR="0051631D" w:rsidRPr="000917F9">
        <w:rPr>
          <w:bCs/>
          <w:lang w:val="bg-BG"/>
        </w:rPr>
        <w:t>за съответната календарна година</w:t>
      </w:r>
      <w:r w:rsidR="00322ED1">
        <w:rPr>
          <w:bCs/>
          <w:lang w:val="bg-BG"/>
        </w:rPr>
        <w:t>, в която поръчката, предмет на контрол, ще бъде обявена</w:t>
      </w:r>
      <w:r w:rsidR="00895904">
        <w:rPr>
          <w:bCs/>
          <w:lang w:val="bg-BG"/>
        </w:rPr>
        <w:t>,</w:t>
      </w:r>
      <w:r w:rsidR="00322ED1">
        <w:rPr>
          <w:bCs/>
          <w:lang w:val="bg-BG"/>
        </w:rPr>
        <w:t xml:space="preserve"> предходната</w:t>
      </w:r>
      <w:r w:rsidR="00895904">
        <w:rPr>
          <w:bCs/>
          <w:lang w:val="bg-BG"/>
        </w:rPr>
        <w:t xml:space="preserve"> </w:t>
      </w:r>
      <w:r w:rsidR="00895904">
        <w:rPr>
          <w:lang w:val="bg-BG"/>
        </w:rPr>
        <w:t>и следващата</w:t>
      </w:r>
      <w:r w:rsidR="00322ED1">
        <w:rPr>
          <w:bCs/>
          <w:lang w:val="bg-BG"/>
        </w:rPr>
        <w:t xml:space="preserve"> календарна година</w:t>
      </w:r>
      <w:r w:rsidR="0051631D" w:rsidRPr="000917F9">
        <w:rPr>
          <w:bCs/>
          <w:lang w:val="bg-BG"/>
        </w:rPr>
        <w:t xml:space="preserve">, независимо от източника на финансиране (по образец, наличен на интернет страницата на </w:t>
      </w:r>
      <w:r w:rsidR="00A6701A" w:rsidRPr="000F2F0C">
        <w:rPr>
          <w:lang w:val="bg-BG"/>
        </w:rPr>
        <w:t xml:space="preserve">Държавен фонд „Земеделие“ </w:t>
      </w:r>
      <w:r w:rsidR="00A6701A" w:rsidRPr="008F2551">
        <w:rPr>
          <w:lang w:val="bg-BG"/>
        </w:rPr>
        <w:t>(</w:t>
      </w:r>
      <w:hyperlink r:id="rId10" w:history="1">
        <w:r w:rsidR="00A6701A" w:rsidRPr="008F2551">
          <w:rPr>
            <w:rStyle w:val="Hyperlink"/>
            <w:color w:val="auto"/>
            <w:lang w:val="en-US"/>
          </w:rPr>
          <w:t>www.dfz.bg</w:t>
        </w:r>
      </w:hyperlink>
      <w:r w:rsidR="00A6701A" w:rsidRPr="00F8709E">
        <w:rPr>
          <w:lang w:val="en-US"/>
        </w:rPr>
        <w:t>)</w:t>
      </w:r>
      <w:r w:rsidR="00A6701A">
        <w:rPr>
          <w:lang w:val="en-US"/>
        </w:rPr>
        <w:t xml:space="preserve">, </w:t>
      </w:r>
      <w:r w:rsidR="00A6701A">
        <w:rPr>
          <w:lang w:val="bg-BG"/>
        </w:rPr>
        <w:t>раздел „Програма за развитие на селските райони 2014-2020“, подраздел „Мерки за подпомагане“</w:t>
      </w:r>
      <w:r w:rsidR="001E0DA8">
        <w:rPr>
          <w:lang w:val="bg-BG"/>
        </w:rPr>
        <w:t xml:space="preserve"> и </w:t>
      </w:r>
      <w:proofErr w:type="spellStart"/>
      <w:r w:rsidR="001E0DA8">
        <w:t>подраздел</w:t>
      </w:r>
      <w:proofErr w:type="spellEnd"/>
      <w:r w:rsidR="001E0DA8">
        <w:t xml:space="preserve"> „</w:t>
      </w:r>
      <w:proofErr w:type="spellStart"/>
      <w:r w:rsidR="001E0DA8">
        <w:t>Мерки</w:t>
      </w:r>
      <w:proofErr w:type="spellEnd"/>
      <w:r w:rsidR="001E0DA8">
        <w:t xml:space="preserve"> </w:t>
      </w:r>
      <w:proofErr w:type="spellStart"/>
      <w:r w:rsidR="001E0DA8">
        <w:t>за</w:t>
      </w:r>
      <w:proofErr w:type="spellEnd"/>
      <w:r w:rsidR="001E0DA8">
        <w:t xml:space="preserve"> </w:t>
      </w:r>
      <w:proofErr w:type="spellStart"/>
      <w:r w:rsidR="001E0DA8">
        <w:t>подпомагане</w:t>
      </w:r>
      <w:proofErr w:type="spellEnd"/>
      <w:r w:rsidR="001E0DA8" w:rsidRPr="00F25265">
        <w:t xml:space="preserve"> </w:t>
      </w:r>
      <w:proofErr w:type="spellStart"/>
      <w:r w:rsidR="001E0DA8" w:rsidRPr="001E146B">
        <w:t>чрез</w:t>
      </w:r>
      <w:proofErr w:type="spellEnd"/>
      <w:r w:rsidR="001E0DA8" w:rsidRPr="001E146B">
        <w:t xml:space="preserve"> ИСУН“</w:t>
      </w:r>
      <w:r w:rsidR="0051631D" w:rsidRPr="000917F9">
        <w:rPr>
          <w:bCs/>
          <w:lang w:val="bg-BG"/>
        </w:rPr>
        <w:t>).</w:t>
      </w:r>
    </w:p>
    <w:p w14:paraId="584CE567" w14:textId="3B25B278" w:rsidR="008E7392" w:rsidRDefault="00281157" w:rsidP="008E7392">
      <w:pPr>
        <w:numPr>
          <w:ilvl w:val="0"/>
          <w:numId w:val="20"/>
        </w:numPr>
        <w:spacing w:after="60" w:line="264" w:lineRule="auto"/>
        <w:jc w:val="both"/>
        <w:rPr>
          <w:bCs/>
          <w:lang w:val="bg-BG"/>
        </w:rPr>
      </w:pPr>
      <w:r w:rsidRPr="000917F9">
        <w:rPr>
          <w:bCs/>
          <w:lang w:val="bg-BG"/>
        </w:rPr>
        <w:t xml:space="preserve">Описателен документ за всяка планирана обществена поръчка, независимо от </w:t>
      </w:r>
      <w:r w:rsidR="0044438B" w:rsidRPr="000917F9">
        <w:rPr>
          <w:bCs/>
          <w:lang w:val="bg-BG"/>
        </w:rPr>
        <w:t>приложимия ред за възлагането й, със съдържание посочено по-долу.</w:t>
      </w:r>
    </w:p>
    <w:p w14:paraId="303C7BB0" w14:textId="472E265B" w:rsidR="00F628BA" w:rsidRDefault="00F628BA" w:rsidP="00547063">
      <w:pPr>
        <w:spacing w:after="60" w:line="264" w:lineRule="auto"/>
        <w:jc w:val="both"/>
        <w:rPr>
          <w:bCs/>
          <w:lang w:val="bg-BG"/>
        </w:rPr>
      </w:pPr>
    </w:p>
    <w:p w14:paraId="50825071" w14:textId="05BA408C" w:rsidR="00F628BA" w:rsidRDefault="00F628BA" w:rsidP="00547063">
      <w:pPr>
        <w:spacing w:after="60" w:line="264" w:lineRule="auto"/>
        <w:jc w:val="both"/>
        <w:rPr>
          <w:bCs/>
          <w:lang w:val="bg-BG"/>
        </w:rPr>
      </w:pPr>
      <w:r>
        <w:rPr>
          <w:bCs/>
          <w:lang w:val="bg-BG"/>
        </w:rPr>
        <w:t>В случаите на подадени проектни предложения в ИСУН, по които няма сключен Административен договор,</w:t>
      </w:r>
      <w:r w:rsidRPr="00F628BA">
        <w:rPr>
          <w:bCs/>
          <w:lang w:val="bg-BG"/>
        </w:rPr>
        <w:t xml:space="preserve"> документите за осъществяване на предварителна проверка се представят в Държавен фонд „Земеделие“ на хартиен/електронен носител, а не се подават в информационната система ИСУН</w:t>
      </w:r>
      <w:r>
        <w:rPr>
          <w:bCs/>
          <w:lang w:val="bg-BG"/>
        </w:rPr>
        <w:t>.</w:t>
      </w:r>
    </w:p>
    <w:p w14:paraId="19097FCE" w14:textId="77777777" w:rsidR="00CE659D" w:rsidRDefault="008E7392">
      <w:pPr>
        <w:spacing w:after="60" w:line="264" w:lineRule="auto"/>
        <w:jc w:val="both"/>
        <w:rPr>
          <w:bCs/>
          <w:lang w:val="bg-BG"/>
        </w:rPr>
      </w:pPr>
      <w:r>
        <w:rPr>
          <w:lang w:val="bg-BG"/>
        </w:rPr>
        <w:tab/>
      </w:r>
      <w:r w:rsidRPr="002311E9">
        <w:rPr>
          <w:lang w:val="bg-BG"/>
        </w:rPr>
        <w:t xml:space="preserve">Настоящите Указания се прилагат от </w:t>
      </w:r>
      <w:r>
        <w:rPr>
          <w:lang w:val="bg-BG"/>
        </w:rPr>
        <w:t>бенефициентите</w:t>
      </w:r>
      <w:r w:rsidRPr="002311E9">
        <w:rPr>
          <w:lang w:val="bg-BG"/>
        </w:rPr>
        <w:t>, когато не са налице публикувани за съответния сектор стандартизирани изисквания и документи от Агенция по обществени поръчки</w:t>
      </w:r>
      <w:r>
        <w:rPr>
          <w:lang w:val="bg-BG"/>
        </w:rPr>
        <w:t>, съгласно чл. 229, ал. 1, т. 4 от ЗОП.</w:t>
      </w:r>
    </w:p>
    <w:p w14:paraId="6E80BA7B" w14:textId="77777777" w:rsidR="00196E97" w:rsidRPr="000917F9" w:rsidRDefault="00196E97" w:rsidP="004C57D2">
      <w:pPr>
        <w:spacing w:after="60" w:line="264" w:lineRule="auto"/>
        <w:ind w:firstLine="567"/>
        <w:jc w:val="both"/>
        <w:rPr>
          <w:bCs/>
          <w:lang w:val="bg-BG"/>
        </w:rPr>
      </w:pPr>
    </w:p>
    <w:p w14:paraId="5F20E09A" w14:textId="77777777" w:rsidR="009926D9" w:rsidRPr="000917F9" w:rsidRDefault="00BC0930" w:rsidP="004C57D2">
      <w:pPr>
        <w:spacing w:after="60" w:line="264" w:lineRule="auto"/>
        <w:ind w:firstLine="567"/>
        <w:jc w:val="both"/>
        <w:rPr>
          <w:b/>
          <w:bCs/>
          <w:lang w:val="bg-BG"/>
        </w:rPr>
      </w:pPr>
      <w:r w:rsidRPr="000917F9">
        <w:rPr>
          <w:b/>
          <w:bCs/>
          <w:lang w:val="bg-BG"/>
        </w:rPr>
        <w:t>2.</w:t>
      </w:r>
      <w:r w:rsidRPr="000917F9">
        <w:rPr>
          <w:bCs/>
          <w:lang w:val="bg-BG"/>
        </w:rPr>
        <w:t xml:space="preserve"> </w:t>
      </w:r>
      <w:r w:rsidR="007973AA">
        <w:rPr>
          <w:bCs/>
          <w:lang w:val="bg-BG"/>
        </w:rPr>
        <w:t>С</w:t>
      </w:r>
      <w:r w:rsidR="007973AA" w:rsidRPr="007973AA">
        <w:rPr>
          <w:bCs/>
          <w:lang w:val="bg-BG"/>
        </w:rPr>
        <w:t>писък</w:t>
      </w:r>
      <w:r w:rsidR="007973AA">
        <w:rPr>
          <w:bCs/>
          <w:lang w:val="bg-BG"/>
        </w:rPr>
        <w:t xml:space="preserve"> </w:t>
      </w:r>
      <w:r w:rsidR="007973AA" w:rsidRPr="007973AA">
        <w:rPr>
          <w:bCs/>
          <w:lang w:val="bg-BG"/>
        </w:rPr>
        <w:t>на</w:t>
      </w:r>
      <w:r w:rsidR="007973AA">
        <w:rPr>
          <w:bCs/>
          <w:lang w:val="bg-BG"/>
        </w:rPr>
        <w:t xml:space="preserve"> </w:t>
      </w:r>
      <w:r w:rsidR="007973AA" w:rsidRPr="007973AA">
        <w:rPr>
          <w:bCs/>
          <w:lang w:val="bg-BG"/>
        </w:rPr>
        <w:t>планирани, в процес на провеждане и проведени обществени поръчки, независимо от източника на финансиране</w:t>
      </w:r>
      <w:r w:rsidR="007973AA">
        <w:rPr>
          <w:bCs/>
          <w:lang w:val="bg-BG"/>
        </w:rPr>
        <w:t xml:space="preserve"> </w:t>
      </w:r>
      <w:r w:rsidRPr="000917F9">
        <w:rPr>
          <w:b/>
          <w:bCs/>
          <w:lang w:val="bg-BG"/>
        </w:rPr>
        <w:t>за съответната календарна година</w:t>
      </w:r>
      <w:r w:rsidR="00322ED1" w:rsidRPr="00322ED1">
        <w:rPr>
          <w:b/>
          <w:bCs/>
          <w:lang w:val="bg-BG"/>
        </w:rPr>
        <w:t>, в която поръчката, предмет на контрол, ще бъде обявена и предходната календарна година</w:t>
      </w:r>
      <w:r w:rsidRPr="000917F9">
        <w:rPr>
          <w:b/>
          <w:bCs/>
          <w:lang w:val="bg-BG"/>
        </w:rPr>
        <w:t>, независимо от източника на финансиране</w:t>
      </w:r>
    </w:p>
    <w:p w14:paraId="0B555DE6" w14:textId="517CD2C2" w:rsidR="009926D9" w:rsidRPr="000917F9" w:rsidRDefault="009926D9" w:rsidP="007973AA">
      <w:pPr>
        <w:spacing w:after="60" w:line="264" w:lineRule="auto"/>
        <w:ind w:firstLine="567"/>
        <w:jc w:val="both"/>
        <w:rPr>
          <w:bCs/>
          <w:lang w:val="bg-BG"/>
        </w:rPr>
      </w:pPr>
      <w:r w:rsidRPr="000917F9">
        <w:rPr>
          <w:bCs/>
          <w:lang w:val="bg-BG"/>
        </w:rPr>
        <w:t xml:space="preserve">2.1. На интернет страницата на </w:t>
      </w:r>
      <w:r w:rsidR="000161F4" w:rsidRPr="000F2F0C">
        <w:rPr>
          <w:lang w:val="bg-BG"/>
        </w:rPr>
        <w:t xml:space="preserve">Държавен фонд „Земеделие“ </w:t>
      </w:r>
      <w:r w:rsidR="000161F4" w:rsidRPr="008F2551">
        <w:rPr>
          <w:lang w:val="bg-BG"/>
        </w:rPr>
        <w:t>(</w:t>
      </w:r>
      <w:hyperlink r:id="rId11" w:history="1">
        <w:r w:rsidR="000161F4" w:rsidRPr="008F2551">
          <w:rPr>
            <w:rStyle w:val="Hyperlink"/>
            <w:color w:val="auto"/>
            <w:lang w:val="en-US"/>
          </w:rPr>
          <w:t>www.dfz.bg</w:t>
        </w:r>
      </w:hyperlink>
      <w:r w:rsidR="000161F4" w:rsidRPr="00F8709E">
        <w:rPr>
          <w:lang w:val="en-US"/>
        </w:rPr>
        <w:t>)</w:t>
      </w:r>
      <w:r w:rsidR="000161F4">
        <w:rPr>
          <w:lang w:val="en-US"/>
        </w:rPr>
        <w:t xml:space="preserve">, </w:t>
      </w:r>
      <w:r w:rsidR="000161F4">
        <w:rPr>
          <w:lang w:val="bg-BG"/>
        </w:rPr>
        <w:t>раздел „Програма за развитие на селските райони 2014-2020“, подраздел „Мерки за подпомагане“</w:t>
      </w:r>
      <w:r w:rsidR="000161F4" w:rsidRPr="00F8709E">
        <w:rPr>
          <w:lang w:val="en-US"/>
        </w:rPr>
        <w:t xml:space="preserve"> </w:t>
      </w:r>
      <w:r w:rsidRPr="000917F9">
        <w:rPr>
          <w:bCs/>
          <w:lang w:val="bg-BG"/>
        </w:rPr>
        <w:t xml:space="preserve"> </w:t>
      </w:r>
      <w:r w:rsidR="001C052E">
        <w:rPr>
          <w:bCs/>
          <w:lang w:val="bg-BG"/>
        </w:rPr>
        <w:t xml:space="preserve">и </w:t>
      </w:r>
      <w:proofErr w:type="spellStart"/>
      <w:r w:rsidR="001C052E">
        <w:rPr>
          <w:lang w:val="bg-BG"/>
        </w:rPr>
        <w:t>и</w:t>
      </w:r>
      <w:proofErr w:type="spellEnd"/>
      <w:r w:rsidR="001C052E">
        <w:rPr>
          <w:lang w:val="bg-BG"/>
        </w:rPr>
        <w:t xml:space="preserve"> </w:t>
      </w:r>
      <w:proofErr w:type="spellStart"/>
      <w:r w:rsidR="001C052E">
        <w:t>подраздел</w:t>
      </w:r>
      <w:proofErr w:type="spellEnd"/>
      <w:r w:rsidR="001C052E">
        <w:t xml:space="preserve"> „</w:t>
      </w:r>
      <w:proofErr w:type="spellStart"/>
      <w:r w:rsidR="001C052E">
        <w:t>Мерки</w:t>
      </w:r>
      <w:proofErr w:type="spellEnd"/>
      <w:r w:rsidR="001C052E">
        <w:t xml:space="preserve"> </w:t>
      </w:r>
      <w:proofErr w:type="spellStart"/>
      <w:r w:rsidR="001C052E">
        <w:t>за</w:t>
      </w:r>
      <w:proofErr w:type="spellEnd"/>
      <w:r w:rsidR="001C052E">
        <w:t xml:space="preserve"> </w:t>
      </w:r>
      <w:proofErr w:type="spellStart"/>
      <w:r w:rsidR="001C052E">
        <w:t>подпомагане</w:t>
      </w:r>
      <w:proofErr w:type="spellEnd"/>
      <w:r w:rsidR="001C052E" w:rsidRPr="00F25265">
        <w:t xml:space="preserve"> </w:t>
      </w:r>
      <w:proofErr w:type="spellStart"/>
      <w:r w:rsidR="001C052E" w:rsidRPr="001E146B">
        <w:t>чрез</w:t>
      </w:r>
      <w:proofErr w:type="spellEnd"/>
      <w:r w:rsidR="001C052E" w:rsidRPr="001E146B">
        <w:t xml:space="preserve"> ИСУН“</w:t>
      </w:r>
      <w:r w:rsidR="00072C48">
        <w:rPr>
          <w:lang w:val="bg-BG"/>
        </w:rPr>
        <w:t xml:space="preserve"> </w:t>
      </w:r>
      <w:r w:rsidRPr="000917F9">
        <w:rPr>
          <w:bCs/>
          <w:lang w:val="bg-BG"/>
        </w:rPr>
        <w:t xml:space="preserve">е публикуван </w:t>
      </w:r>
      <w:r w:rsidR="007973AA">
        <w:rPr>
          <w:bCs/>
          <w:lang w:val="bg-BG"/>
        </w:rPr>
        <w:t>С</w:t>
      </w:r>
      <w:r w:rsidR="007973AA" w:rsidRPr="007973AA">
        <w:rPr>
          <w:bCs/>
          <w:lang w:val="bg-BG"/>
        </w:rPr>
        <w:t>писък</w:t>
      </w:r>
      <w:r w:rsidR="007973AA">
        <w:rPr>
          <w:bCs/>
          <w:lang w:val="bg-BG"/>
        </w:rPr>
        <w:t xml:space="preserve"> </w:t>
      </w:r>
      <w:r w:rsidR="007973AA" w:rsidRPr="007973AA">
        <w:rPr>
          <w:bCs/>
          <w:lang w:val="bg-BG"/>
        </w:rPr>
        <w:t>на</w:t>
      </w:r>
      <w:r w:rsidR="007973AA">
        <w:rPr>
          <w:bCs/>
          <w:lang w:val="bg-BG"/>
        </w:rPr>
        <w:t xml:space="preserve"> </w:t>
      </w:r>
      <w:r w:rsidR="007973AA" w:rsidRPr="007973AA">
        <w:rPr>
          <w:bCs/>
          <w:lang w:val="bg-BG"/>
        </w:rPr>
        <w:t>планирани, в процес на провеждане и проведени обществени поръчки, независимо от източника на финансиране</w:t>
      </w:r>
      <w:r w:rsidR="007973AA">
        <w:rPr>
          <w:bCs/>
          <w:lang w:val="bg-BG"/>
        </w:rPr>
        <w:t xml:space="preserve"> </w:t>
      </w:r>
      <w:r w:rsidR="007973AA" w:rsidRPr="000917F9">
        <w:rPr>
          <w:bCs/>
          <w:lang w:val="bg-BG"/>
        </w:rPr>
        <w:t xml:space="preserve">за </w:t>
      </w:r>
      <w:r w:rsidRPr="000917F9">
        <w:rPr>
          <w:bCs/>
          <w:lang w:val="bg-BG"/>
        </w:rPr>
        <w:t>съответната календарна година</w:t>
      </w:r>
      <w:r w:rsidR="00322ED1">
        <w:rPr>
          <w:bCs/>
          <w:lang w:val="bg-BG"/>
        </w:rPr>
        <w:t>, в която поръчката, предмет на контрол, ще бъде обявена и предходната календарна година</w:t>
      </w:r>
      <w:r w:rsidRPr="000917F9">
        <w:rPr>
          <w:bCs/>
          <w:lang w:val="bg-BG"/>
        </w:rPr>
        <w:t>, независимо от източника на финансиране</w:t>
      </w:r>
      <w:r w:rsidR="008F6A13" w:rsidRPr="000917F9">
        <w:rPr>
          <w:bCs/>
          <w:lang w:val="bg-BG"/>
        </w:rPr>
        <w:t xml:space="preserve"> (</w:t>
      </w:r>
      <w:r w:rsidR="008F6A13" w:rsidRPr="00B41714">
        <w:rPr>
          <w:bCs/>
          <w:lang w:val="bg-BG"/>
        </w:rPr>
        <w:t xml:space="preserve">Приложение </w:t>
      </w:r>
      <w:r w:rsidR="00933745">
        <w:rPr>
          <w:bCs/>
          <w:lang w:val="bg-BG"/>
        </w:rPr>
        <w:t>122_</w:t>
      </w:r>
      <w:r w:rsidR="00A25D48" w:rsidRPr="00B41714">
        <w:rPr>
          <w:bCs/>
          <w:lang w:val="bg-BG"/>
        </w:rPr>
        <w:t>1.1</w:t>
      </w:r>
      <w:r w:rsidR="008F6A13" w:rsidRPr="00210DE2">
        <w:rPr>
          <w:bCs/>
          <w:lang w:val="bg-BG"/>
        </w:rPr>
        <w:t xml:space="preserve"> към</w:t>
      </w:r>
      <w:r w:rsidR="008F6A13" w:rsidRPr="000917F9">
        <w:rPr>
          <w:bCs/>
          <w:lang w:val="bg-BG"/>
        </w:rPr>
        <w:t xml:space="preserve"> настоящите Указания).</w:t>
      </w:r>
    </w:p>
    <w:p w14:paraId="64FFEDE2" w14:textId="77777777" w:rsidR="008F6A13" w:rsidRPr="000917F9" w:rsidRDefault="008F6A13" w:rsidP="004C57D2">
      <w:pPr>
        <w:spacing w:after="60" w:line="264" w:lineRule="auto"/>
        <w:ind w:firstLine="567"/>
        <w:jc w:val="both"/>
        <w:rPr>
          <w:bCs/>
          <w:lang w:val="bg-BG"/>
        </w:rPr>
      </w:pPr>
      <w:r w:rsidRPr="000917F9">
        <w:rPr>
          <w:bCs/>
          <w:lang w:val="bg-BG"/>
        </w:rPr>
        <w:t>2.2. В Списъка следа да се посочат:</w:t>
      </w:r>
    </w:p>
    <w:p w14:paraId="4955F32F" w14:textId="3CAE369E" w:rsidR="008F6A13" w:rsidRPr="000917F9" w:rsidRDefault="00233A4F" w:rsidP="004C57D2">
      <w:pPr>
        <w:numPr>
          <w:ilvl w:val="0"/>
          <w:numId w:val="23"/>
        </w:numPr>
        <w:spacing w:after="60" w:line="264" w:lineRule="auto"/>
        <w:jc w:val="both"/>
        <w:rPr>
          <w:bCs/>
          <w:lang w:val="bg-BG"/>
        </w:rPr>
      </w:pPr>
      <w:r>
        <w:rPr>
          <w:b/>
          <w:bCs/>
          <w:lang w:val="bg-BG"/>
        </w:rPr>
        <w:lastRenderedPageBreak/>
        <w:t xml:space="preserve">Предмет </w:t>
      </w:r>
      <w:r w:rsidRPr="000917F9">
        <w:rPr>
          <w:bCs/>
          <w:lang w:val="bg-BG"/>
        </w:rPr>
        <w:t>на съответната планирана, обявена и/или възложена обществена поръчка</w:t>
      </w:r>
      <w:r w:rsidRPr="000917F9">
        <w:rPr>
          <w:b/>
          <w:bCs/>
          <w:lang w:val="bg-BG"/>
        </w:rPr>
        <w:t xml:space="preserve"> </w:t>
      </w:r>
      <w:r>
        <w:rPr>
          <w:b/>
          <w:bCs/>
          <w:lang w:val="bg-BG"/>
        </w:rPr>
        <w:t>– посочва се т</w:t>
      </w:r>
      <w:r w:rsidR="008F6A13" w:rsidRPr="000917F9">
        <w:rPr>
          <w:b/>
          <w:bCs/>
          <w:lang w:val="bg-BG"/>
        </w:rPr>
        <w:t>очното наименование</w:t>
      </w:r>
      <w:r w:rsidR="008F6A13" w:rsidRPr="000917F9">
        <w:rPr>
          <w:bCs/>
          <w:lang w:val="bg-BG"/>
        </w:rPr>
        <w:t xml:space="preserve"> на </w:t>
      </w:r>
      <w:r w:rsidR="008F6A13" w:rsidRPr="000917F9">
        <w:rPr>
          <w:b/>
          <w:bCs/>
          <w:u w:val="single"/>
          <w:lang w:val="bg-BG"/>
        </w:rPr>
        <w:t>всички обществени поръчки</w:t>
      </w:r>
      <w:r w:rsidR="008F6A13" w:rsidRPr="000917F9">
        <w:rPr>
          <w:bCs/>
          <w:lang w:val="bg-BG"/>
        </w:rPr>
        <w:t xml:space="preserve"> така, както са планирани, обявени и/или възложени, независимо от стойността им (информацията се попълва в колона 1). Задължително в списъка </w:t>
      </w:r>
      <w:r w:rsidR="008F6A13" w:rsidRPr="000917F9">
        <w:rPr>
          <w:rFonts w:eastAsia="Calibri"/>
          <w:b/>
          <w:lang w:val="bg-BG"/>
        </w:rPr>
        <w:t>следва да се посочат</w:t>
      </w:r>
      <w:r w:rsidR="005A06EF" w:rsidRPr="000917F9">
        <w:rPr>
          <w:rFonts w:eastAsia="Calibri"/>
          <w:b/>
          <w:lang w:val="bg-BG"/>
        </w:rPr>
        <w:t xml:space="preserve"> </w:t>
      </w:r>
      <w:r w:rsidR="005A06EF" w:rsidRPr="000917F9">
        <w:rPr>
          <w:rFonts w:eastAsia="Calibri"/>
          <w:b/>
          <w:u w:val="single"/>
          <w:lang w:val="bg-BG"/>
        </w:rPr>
        <w:t>и</w:t>
      </w:r>
      <w:r w:rsidR="008F6A13" w:rsidRPr="000917F9">
        <w:rPr>
          <w:rFonts w:eastAsia="Calibri"/>
          <w:b/>
          <w:lang w:val="bg-BG"/>
        </w:rPr>
        <w:t xml:space="preserve"> планираните обществени поръчки по</w:t>
      </w:r>
      <w:r w:rsidR="00196E97">
        <w:rPr>
          <w:rFonts w:eastAsia="Calibri"/>
          <w:b/>
          <w:lang w:val="bg-BG"/>
        </w:rPr>
        <w:t xml:space="preserve"> подаденото проектно предл</w:t>
      </w:r>
      <w:r w:rsidR="00CB7BB8">
        <w:rPr>
          <w:rFonts w:eastAsia="Calibri"/>
          <w:b/>
          <w:lang w:val="bg-BG"/>
        </w:rPr>
        <w:t>ожение и/</w:t>
      </w:r>
      <w:proofErr w:type="spellStart"/>
      <w:r w:rsidR="00CB7BB8">
        <w:rPr>
          <w:rFonts w:eastAsia="Calibri"/>
          <w:b/>
          <w:lang w:val="bg-BG"/>
        </w:rPr>
        <w:t>или</w:t>
      </w:r>
      <w:r w:rsidR="008F6A13" w:rsidRPr="000917F9">
        <w:rPr>
          <w:rFonts w:eastAsia="Calibri"/>
          <w:b/>
          <w:lang w:val="bg-BG"/>
        </w:rPr>
        <w:t>Договора</w:t>
      </w:r>
      <w:proofErr w:type="spellEnd"/>
      <w:r w:rsidR="008F6A13" w:rsidRPr="000917F9">
        <w:rPr>
          <w:rFonts w:eastAsia="Calibri"/>
          <w:b/>
          <w:lang w:val="bg-BG"/>
        </w:rPr>
        <w:t xml:space="preserve"> за предоставяне на финансова помощ</w:t>
      </w:r>
      <w:r w:rsidR="001C052E">
        <w:rPr>
          <w:rFonts w:eastAsia="Calibri"/>
          <w:b/>
          <w:lang w:val="bg-BG"/>
        </w:rPr>
        <w:t>/Административен договор</w:t>
      </w:r>
      <w:r w:rsidR="008F6A13" w:rsidRPr="000917F9">
        <w:rPr>
          <w:rFonts w:eastAsia="Calibri"/>
          <w:b/>
          <w:lang w:val="bg-BG"/>
        </w:rPr>
        <w:t xml:space="preserve"> за</w:t>
      </w:r>
      <w:r w:rsidR="008F6A13" w:rsidRPr="000917F9">
        <w:rPr>
          <w:lang w:val="bg-BG"/>
        </w:rPr>
        <w:t xml:space="preserve"> </w:t>
      </w:r>
      <w:r w:rsidR="008F6A13" w:rsidRPr="000917F9">
        <w:rPr>
          <w:rFonts w:eastAsia="Calibri"/>
          <w:lang w:val="bg-BG"/>
        </w:rPr>
        <w:t xml:space="preserve">всички одобрени разходи от Приложение 1 към Договора/те, в т.ч. и </w:t>
      </w:r>
      <w:r w:rsidR="008F6A13" w:rsidRPr="000917F9">
        <w:rPr>
          <w:lang w:val="bg-BG"/>
        </w:rPr>
        <w:t>обществените поръчки</w:t>
      </w:r>
      <w:r w:rsidR="005A06EF" w:rsidRPr="000917F9">
        <w:rPr>
          <w:lang w:val="bg-BG"/>
        </w:rPr>
        <w:t>,</w:t>
      </w:r>
      <w:r w:rsidR="008F6A13" w:rsidRPr="000917F9">
        <w:rPr>
          <w:lang w:val="bg-BG"/>
        </w:rPr>
        <w:t xml:space="preserve"> възлагани посредством събиране на оферти с обява </w:t>
      </w:r>
      <w:r w:rsidR="008F6A13" w:rsidRPr="000917F9">
        <w:rPr>
          <w:rFonts w:eastAsia="Calibri"/>
          <w:lang w:val="bg-BG"/>
        </w:rPr>
        <w:t>(Глава 26 от</w:t>
      </w:r>
      <w:r w:rsidR="008F6A13" w:rsidRPr="000917F9">
        <w:rPr>
          <w:lang w:val="bg-BG"/>
        </w:rPr>
        <w:t xml:space="preserve"> ЗОП) и директно възлагане (чл. 20, ал. 4 от ЗОП).</w:t>
      </w:r>
      <w:r w:rsidR="00482A33" w:rsidRPr="000917F9">
        <w:rPr>
          <w:lang w:val="bg-BG"/>
        </w:rPr>
        <w:t xml:space="preserve"> Наименованието на</w:t>
      </w:r>
      <w:r w:rsidR="00482A33" w:rsidRPr="000917F9">
        <w:rPr>
          <w:b/>
          <w:lang w:val="bg-BG"/>
        </w:rPr>
        <w:t xml:space="preserve"> обществената поръчка определя предмета й и винаги индивидуализира параметрите на конкретна поръчка, обхваща дейностите, които подлежат на изпълнение, намирайки израз в наименованието на поръчката.</w:t>
      </w:r>
    </w:p>
    <w:p w14:paraId="015F2420" w14:textId="77777777" w:rsidR="008F6A13" w:rsidRPr="000917F9" w:rsidRDefault="008F6A13" w:rsidP="004C57D2">
      <w:pPr>
        <w:numPr>
          <w:ilvl w:val="0"/>
          <w:numId w:val="23"/>
        </w:numPr>
        <w:spacing w:after="60" w:line="264" w:lineRule="auto"/>
        <w:jc w:val="both"/>
        <w:rPr>
          <w:bCs/>
          <w:lang w:val="bg-BG"/>
        </w:rPr>
      </w:pPr>
      <w:r w:rsidRPr="000917F9">
        <w:rPr>
          <w:b/>
          <w:bCs/>
          <w:lang w:val="bg-BG"/>
        </w:rPr>
        <w:t>Обектът</w:t>
      </w:r>
      <w:r w:rsidRPr="000917F9">
        <w:rPr>
          <w:bCs/>
          <w:lang w:val="bg-BG"/>
        </w:rPr>
        <w:t xml:space="preserve"> на съответната планирана, обявена и/или възложена обществена поръчка – строителство, доставка или услуга (информацията се попълва в колона 2).</w:t>
      </w:r>
    </w:p>
    <w:p w14:paraId="39F98F21" w14:textId="77777777" w:rsidR="008F6A13" w:rsidRPr="000917F9" w:rsidRDefault="00482A33" w:rsidP="004C57D2">
      <w:pPr>
        <w:numPr>
          <w:ilvl w:val="0"/>
          <w:numId w:val="23"/>
        </w:numPr>
        <w:spacing w:after="60" w:line="264" w:lineRule="auto"/>
        <w:jc w:val="both"/>
        <w:rPr>
          <w:bCs/>
          <w:lang w:val="bg-BG"/>
        </w:rPr>
      </w:pPr>
      <w:r w:rsidRPr="000917F9">
        <w:rPr>
          <w:b/>
          <w:bCs/>
          <w:lang w:val="bg-BG"/>
        </w:rPr>
        <w:t>В</w:t>
      </w:r>
      <w:r w:rsidR="008F6A13" w:rsidRPr="000917F9">
        <w:rPr>
          <w:b/>
          <w:bCs/>
          <w:lang w:val="bg-BG"/>
        </w:rPr>
        <w:t xml:space="preserve">ида на </w:t>
      </w:r>
      <w:r w:rsidRPr="000917F9">
        <w:rPr>
          <w:b/>
          <w:bCs/>
          <w:lang w:val="bg-BG"/>
        </w:rPr>
        <w:t>възлагането</w:t>
      </w:r>
      <w:r w:rsidRPr="000917F9">
        <w:rPr>
          <w:bCs/>
          <w:lang w:val="bg-BG"/>
        </w:rPr>
        <w:t xml:space="preserve"> на обществената поръчка, избран от възложителя – </w:t>
      </w:r>
      <w:r w:rsidR="008F6A13" w:rsidRPr="000917F9">
        <w:rPr>
          <w:bCs/>
          <w:lang w:val="bg-BG"/>
        </w:rPr>
        <w:t>открита процедура</w:t>
      </w:r>
      <w:r w:rsidR="005662D1" w:rsidRPr="000917F9">
        <w:rPr>
          <w:bCs/>
          <w:lang w:val="bg-BG"/>
        </w:rPr>
        <w:t>, публично състезание или друга процедура от вида на посочените в чл. 18, ал. 1 от ЗОП</w:t>
      </w:r>
      <w:r w:rsidR="008F6A13" w:rsidRPr="000917F9">
        <w:rPr>
          <w:bCs/>
          <w:lang w:val="bg-BG"/>
        </w:rPr>
        <w:t xml:space="preserve">, </w:t>
      </w:r>
      <w:r w:rsidRPr="000917F9">
        <w:rPr>
          <w:bCs/>
          <w:lang w:val="bg-BG"/>
        </w:rPr>
        <w:t xml:space="preserve">събиране на оферти с обява, </w:t>
      </w:r>
      <w:r w:rsidR="008F6A13" w:rsidRPr="000917F9">
        <w:rPr>
          <w:bCs/>
          <w:lang w:val="bg-BG"/>
        </w:rPr>
        <w:t xml:space="preserve">директно възлагане </w:t>
      </w:r>
      <w:r w:rsidRPr="000917F9">
        <w:rPr>
          <w:bCs/>
          <w:lang w:val="bg-BG"/>
        </w:rPr>
        <w:t>(информацията се попълва в колона 3</w:t>
      </w:r>
      <w:r w:rsidR="008F6A13" w:rsidRPr="000917F9">
        <w:rPr>
          <w:bCs/>
          <w:lang w:val="bg-BG"/>
        </w:rPr>
        <w:t>).</w:t>
      </w:r>
    </w:p>
    <w:p w14:paraId="35F4C4F9" w14:textId="0D1D4003" w:rsidR="008F6A13" w:rsidRPr="000917F9" w:rsidRDefault="00482A33" w:rsidP="004C57D2">
      <w:pPr>
        <w:numPr>
          <w:ilvl w:val="0"/>
          <w:numId w:val="23"/>
        </w:numPr>
        <w:spacing w:after="60" w:line="264" w:lineRule="auto"/>
        <w:jc w:val="both"/>
        <w:rPr>
          <w:bCs/>
          <w:lang w:val="bg-BG"/>
        </w:rPr>
      </w:pPr>
      <w:r w:rsidRPr="000917F9">
        <w:rPr>
          <w:b/>
          <w:bCs/>
          <w:lang w:val="bg-BG"/>
        </w:rPr>
        <w:t>П</w:t>
      </w:r>
      <w:r w:rsidR="008F6A13" w:rsidRPr="000917F9">
        <w:rPr>
          <w:b/>
          <w:bCs/>
          <w:lang w:val="bg-BG"/>
        </w:rPr>
        <w:t xml:space="preserve">рогнозната стойност на </w:t>
      </w:r>
      <w:r w:rsidRPr="000917F9">
        <w:rPr>
          <w:b/>
          <w:bCs/>
          <w:lang w:val="bg-BG"/>
        </w:rPr>
        <w:t xml:space="preserve">обществената </w:t>
      </w:r>
      <w:r w:rsidR="008F6A13" w:rsidRPr="000917F9">
        <w:rPr>
          <w:b/>
          <w:bCs/>
          <w:lang w:val="bg-BG"/>
        </w:rPr>
        <w:t>поръчка</w:t>
      </w:r>
      <w:r w:rsidRPr="000917F9">
        <w:rPr>
          <w:b/>
          <w:bCs/>
          <w:lang w:val="bg-BG"/>
        </w:rPr>
        <w:t xml:space="preserve"> (за планираните или в процес на възлагане обществени поръчки)/стойност на сключения договор (за приключилите обществени поръчки)</w:t>
      </w:r>
      <w:r w:rsidR="008F6A13" w:rsidRPr="000917F9">
        <w:rPr>
          <w:bCs/>
          <w:lang w:val="bg-BG"/>
        </w:rPr>
        <w:t>. В случаите, при които поръчката предвижда възлагане заедно и/или поотделно на обособени позиции (ЛОТ), се посочва общата стойност и стойността на всеки един ЛОТ</w:t>
      </w:r>
      <w:r w:rsidRPr="000917F9">
        <w:rPr>
          <w:bCs/>
          <w:lang w:val="bg-BG"/>
        </w:rPr>
        <w:t xml:space="preserve">, </w:t>
      </w:r>
      <w:r w:rsidR="008F6A13" w:rsidRPr="000917F9">
        <w:rPr>
          <w:bCs/>
          <w:lang w:val="bg-BG"/>
        </w:rPr>
        <w:t>ако е приложимо</w:t>
      </w:r>
      <w:r w:rsidRPr="000917F9">
        <w:rPr>
          <w:bCs/>
          <w:lang w:val="bg-BG"/>
        </w:rPr>
        <w:t xml:space="preserve"> (информацията се попълва в колона 4)</w:t>
      </w:r>
      <w:r w:rsidR="008F6A13" w:rsidRPr="000917F9">
        <w:rPr>
          <w:bCs/>
          <w:lang w:val="bg-BG"/>
        </w:rPr>
        <w:t>.</w:t>
      </w:r>
      <w:r w:rsidR="004B1E68" w:rsidRPr="000917F9">
        <w:rPr>
          <w:bCs/>
          <w:lang w:val="bg-BG"/>
        </w:rPr>
        <w:t xml:space="preserve"> Специално по отношение на планираните по </w:t>
      </w:r>
      <w:r w:rsidR="00A03939">
        <w:rPr>
          <w:bCs/>
          <w:lang w:val="bg-BG"/>
        </w:rPr>
        <w:t>проектното предложение</w:t>
      </w:r>
      <w:r w:rsidR="00CB7BB8">
        <w:rPr>
          <w:bCs/>
          <w:lang w:val="bg-BG"/>
        </w:rPr>
        <w:t xml:space="preserve"> и/или </w:t>
      </w:r>
      <w:r w:rsidR="004B1E68" w:rsidRPr="000917F9">
        <w:rPr>
          <w:bCs/>
          <w:lang w:val="bg-BG"/>
        </w:rPr>
        <w:t>сключения Договор</w:t>
      </w:r>
      <w:r w:rsidR="00B1413D" w:rsidRPr="00880F43">
        <w:rPr>
          <w:lang w:val="bg-BG"/>
        </w:rPr>
        <w:t>/Административен договор</w:t>
      </w:r>
      <w:r w:rsidR="004B1E68" w:rsidRPr="000917F9">
        <w:rPr>
          <w:bCs/>
          <w:lang w:val="bg-BG"/>
        </w:rPr>
        <w:t xml:space="preserve"> за предоставяне на финансова помощ разходи, з</w:t>
      </w:r>
      <w:r w:rsidR="004B1E68" w:rsidRPr="000917F9">
        <w:rPr>
          <w:lang w:val="bg-BG"/>
        </w:rPr>
        <w:t>а вписване на прогнозната стойност на поръчката се взема стойността на конкретната дейност съгласно Таблицата за допустими инвестиции (Приложение 1</w:t>
      </w:r>
      <w:r w:rsidR="00B1413D">
        <w:rPr>
          <w:lang w:val="bg-BG"/>
        </w:rPr>
        <w:t>/2</w:t>
      </w:r>
      <w:r w:rsidR="004B1E68" w:rsidRPr="000917F9">
        <w:rPr>
          <w:lang w:val="bg-BG"/>
        </w:rPr>
        <w:t xml:space="preserve"> към Договора</w:t>
      </w:r>
      <w:r w:rsidR="00B1413D" w:rsidRPr="00880F43">
        <w:rPr>
          <w:lang w:val="bg-BG"/>
        </w:rPr>
        <w:t>/Административен договор</w:t>
      </w:r>
      <w:r w:rsidR="004B1E68" w:rsidRPr="000917F9">
        <w:rPr>
          <w:lang w:val="bg-BG"/>
        </w:rPr>
        <w:t xml:space="preserve"> за </w:t>
      </w:r>
      <w:r w:rsidR="004B1E68" w:rsidRPr="000917F9">
        <w:rPr>
          <w:bCs/>
          <w:lang w:val="bg-BG"/>
        </w:rPr>
        <w:t>предоставяне на финансова помощ</w:t>
      </w:r>
      <w:r w:rsidR="004B1E68" w:rsidRPr="000917F9">
        <w:rPr>
          <w:lang w:val="bg-BG"/>
        </w:rPr>
        <w:t xml:space="preserve">). Следва да се има предвид, че ако в Таблицата за допустими инвестиции дейността е вписана с или чрез под-дейности, то тогава прогнозната стойност се явява сбор на всички </w:t>
      </w:r>
      <w:proofErr w:type="spellStart"/>
      <w:r w:rsidR="004B1E68" w:rsidRPr="000917F9">
        <w:rPr>
          <w:lang w:val="bg-BG"/>
        </w:rPr>
        <w:t>поддейности</w:t>
      </w:r>
      <w:proofErr w:type="spellEnd"/>
      <w:r w:rsidR="004B1E68" w:rsidRPr="000917F9">
        <w:rPr>
          <w:lang w:val="bg-BG"/>
        </w:rPr>
        <w:t xml:space="preserve">. Най-често допусканата грешка при описанието на прогнозната стойност е наличие на несъответствие между одобрената съгласно Таблицата за допустими инвестиции сума за конкретната дейност и същата, вписана в Списъка. Друга, допускана от Възложителите грешка е, че не включват в прогнозната стойност на поръчките за строителство одобрените непредвидени разходи или ако ги включат, не посочват каква е стойността определена като абсолютна сума или </w:t>
      </w:r>
      <w:r w:rsidR="004B1E68" w:rsidRPr="000917F9">
        <w:rPr>
          <w:bCs/>
          <w:lang w:val="bg-BG"/>
        </w:rPr>
        <w:t>като процент от стойността на поръчката</w:t>
      </w:r>
      <w:r w:rsidR="004B1E68" w:rsidRPr="000917F9" w:rsidDel="001B01AE">
        <w:rPr>
          <w:lang w:val="bg-BG"/>
        </w:rPr>
        <w:t xml:space="preserve"> </w:t>
      </w:r>
      <w:r w:rsidR="004B1E68" w:rsidRPr="000917F9">
        <w:rPr>
          <w:lang w:val="bg-BG"/>
        </w:rPr>
        <w:t>като част от предвидените разходи за строителство.</w:t>
      </w:r>
      <w:r w:rsidR="00BF5DB0">
        <w:rPr>
          <w:lang w:val="bg-BG"/>
        </w:rPr>
        <w:t xml:space="preserve"> Възложителите могат да определят </w:t>
      </w:r>
      <w:r w:rsidR="00BF5DB0">
        <w:rPr>
          <w:lang w:val="bg-BG"/>
        </w:rPr>
        <w:lastRenderedPageBreak/>
        <w:t xml:space="preserve">прогнозна стойност на планираната обществена поръчка, различна от одобрената/заявената в </w:t>
      </w:r>
      <w:r w:rsidR="00BF5DB0" w:rsidRPr="000917F9">
        <w:rPr>
          <w:lang w:val="bg-BG"/>
        </w:rPr>
        <w:t>Таблицата за допустими инвестиции</w:t>
      </w:r>
      <w:r w:rsidR="00BF5DB0">
        <w:rPr>
          <w:lang w:val="bg-BG"/>
        </w:rPr>
        <w:t>, но следва да имат предвид, че</w:t>
      </w:r>
      <w:r w:rsidR="00BF5DB0" w:rsidRPr="00F809BD">
        <w:t xml:space="preserve"> ДФ „</w:t>
      </w:r>
      <w:proofErr w:type="spellStart"/>
      <w:r w:rsidR="00BF5DB0" w:rsidRPr="00F809BD">
        <w:t>Земеделие</w:t>
      </w:r>
      <w:proofErr w:type="spellEnd"/>
      <w:r w:rsidR="00BF5DB0" w:rsidRPr="00F809BD">
        <w:t xml:space="preserve">“ </w:t>
      </w:r>
      <w:proofErr w:type="spellStart"/>
      <w:r w:rsidR="00BF5DB0" w:rsidRPr="00F809BD">
        <w:t>може</w:t>
      </w:r>
      <w:proofErr w:type="spellEnd"/>
      <w:r w:rsidR="00BF5DB0" w:rsidRPr="00F809BD">
        <w:t xml:space="preserve"> </w:t>
      </w:r>
      <w:proofErr w:type="spellStart"/>
      <w:r w:rsidR="00BF5DB0" w:rsidRPr="00F809BD">
        <w:t>да</w:t>
      </w:r>
      <w:proofErr w:type="spellEnd"/>
      <w:r w:rsidR="00BF5DB0" w:rsidRPr="00F809BD">
        <w:t xml:space="preserve"> </w:t>
      </w:r>
      <w:proofErr w:type="spellStart"/>
      <w:r w:rsidR="00BF5DB0" w:rsidRPr="00F809BD">
        <w:t>предостави</w:t>
      </w:r>
      <w:proofErr w:type="spellEnd"/>
      <w:r w:rsidR="00BF5DB0" w:rsidRPr="00F809BD">
        <w:t xml:space="preserve"> </w:t>
      </w:r>
      <w:proofErr w:type="spellStart"/>
      <w:r w:rsidR="00BF5DB0" w:rsidRPr="00F809BD">
        <w:t>безвъзмездна</w:t>
      </w:r>
      <w:proofErr w:type="spellEnd"/>
      <w:r w:rsidR="00BF5DB0" w:rsidRPr="00F809BD">
        <w:t xml:space="preserve"> </w:t>
      </w:r>
      <w:proofErr w:type="spellStart"/>
      <w:r w:rsidR="00BF5DB0" w:rsidRPr="00F809BD">
        <w:t>финансова</w:t>
      </w:r>
      <w:proofErr w:type="spellEnd"/>
      <w:r w:rsidR="00BF5DB0" w:rsidRPr="00F809BD">
        <w:t xml:space="preserve"> </w:t>
      </w:r>
      <w:proofErr w:type="spellStart"/>
      <w:r w:rsidR="00BF5DB0" w:rsidRPr="00F809BD">
        <w:t>по</w:t>
      </w:r>
      <w:r w:rsidR="00BF5DB0">
        <w:t>мощ</w:t>
      </w:r>
      <w:proofErr w:type="spellEnd"/>
      <w:r w:rsidR="00BF5DB0">
        <w:t xml:space="preserve"> (</w:t>
      </w:r>
      <w:proofErr w:type="spellStart"/>
      <w:r w:rsidR="00BF5DB0">
        <w:t>финансиране</w:t>
      </w:r>
      <w:proofErr w:type="spellEnd"/>
      <w:r w:rsidR="00BF5DB0">
        <w:t xml:space="preserve"> / </w:t>
      </w:r>
      <w:proofErr w:type="spellStart"/>
      <w:r w:rsidR="00BF5DB0">
        <w:t>субсидия</w:t>
      </w:r>
      <w:proofErr w:type="spellEnd"/>
      <w:r w:rsidR="00BF5DB0">
        <w:t>)</w:t>
      </w:r>
      <w:r w:rsidR="00BF5DB0">
        <w:rPr>
          <w:lang w:val="bg-BG"/>
        </w:rPr>
        <w:t xml:space="preserve"> до</w:t>
      </w:r>
      <w:r w:rsidR="00BF5DB0">
        <w:t xml:space="preserve"> </w:t>
      </w:r>
      <w:proofErr w:type="spellStart"/>
      <w:r w:rsidR="00BF5DB0" w:rsidRPr="00F809BD">
        <w:t>размера</w:t>
      </w:r>
      <w:proofErr w:type="spellEnd"/>
      <w:r w:rsidR="00BF5DB0">
        <w:rPr>
          <w:lang w:val="bg-BG"/>
        </w:rPr>
        <w:t xml:space="preserve">, одобрен в </w:t>
      </w:r>
      <w:r w:rsidR="00BF5DB0" w:rsidRPr="000917F9">
        <w:rPr>
          <w:lang w:val="bg-BG"/>
        </w:rPr>
        <w:t xml:space="preserve">Приложение </w:t>
      </w:r>
      <w:r w:rsidR="00BF5DB0">
        <w:rPr>
          <w:lang w:val="bg-BG"/>
        </w:rPr>
        <w:t xml:space="preserve">№ </w:t>
      </w:r>
      <w:r w:rsidR="00BF5DB0" w:rsidRPr="000917F9">
        <w:rPr>
          <w:lang w:val="bg-BG"/>
        </w:rPr>
        <w:t>1</w:t>
      </w:r>
      <w:r w:rsidR="00BF5DB0">
        <w:rPr>
          <w:lang w:val="bg-BG"/>
        </w:rPr>
        <w:t>/2</w:t>
      </w:r>
      <w:r w:rsidR="00BF5DB0" w:rsidRPr="000917F9">
        <w:rPr>
          <w:lang w:val="bg-BG"/>
        </w:rPr>
        <w:t xml:space="preserve"> към Договора</w:t>
      </w:r>
      <w:r w:rsidR="00BF5DB0" w:rsidRPr="00880F43">
        <w:rPr>
          <w:lang w:val="bg-BG"/>
        </w:rPr>
        <w:t>/Административен договор</w:t>
      </w:r>
      <w:r w:rsidR="00BF5DB0" w:rsidRPr="000917F9">
        <w:rPr>
          <w:lang w:val="bg-BG"/>
        </w:rPr>
        <w:t xml:space="preserve"> за </w:t>
      </w:r>
      <w:r w:rsidR="00BF5DB0" w:rsidRPr="000917F9">
        <w:rPr>
          <w:bCs/>
          <w:lang w:val="bg-BG"/>
        </w:rPr>
        <w:t>предоставяне на финансова помощ</w:t>
      </w:r>
      <w:r w:rsidR="00BF5DB0">
        <w:rPr>
          <w:lang w:val="bg-BG"/>
        </w:rPr>
        <w:t>.</w:t>
      </w:r>
    </w:p>
    <w:p w14:paraId="0A355D8D" w14:textId="77777777" w:rsidR="008F6A13" w:rsidRPr="000917F9" w:rsidRDefault="00577D61" w:rsidP="004C57D2">
      <w:pPr>
        <w:numPr>
          <w:ilvl w:val="0"/>
          <w:numId w:val="23"/>
        </w:numPr>
        <w:spacing w:after="60" w:line="264" w:lineRule="auto"/>
        <w:jc w:val="both"/>
        <w:rPr>
          <w:bCs/>
          <w:lang w:val="bg-BG"/>
        </w:rPr>
      </w:pPr>
      <w:r w:rsidRPr="00D1270D">
        <w:rPr>
          <w:b/>
          <w:color w:val="000000"/>
          <w:lang w:val="bg-BG" w:eastAsia="bg-BG"/>
        </w:rPr>
        <w:t>Номер</w:t>
      </w:r>
      <w:r>
        <w:rPr>
          <w:b/>
          <w:color w:val="000000"/>
          <w:lang w:val="bg-BG" w:eastAsia="bg-BG"/>
        </w:rPr>
        <w:t>а</w:t>
      </w:r>
      <w:r w:rsidRPr="00D1270D">
        <w:rPr>
          <w:b/>
          <w:color w:val="000000"/>
          <w:lang w:val="bg-BG" w:eastAsia="bg-BG"/>
        </w:rPr>
        <w:t>, д</w:t>
      </w:r>
      <w:r w:rsidRPr="009830B9">
        <w:rPr>
          <w:b/>
          <w:bCs/>
          <w:lang w:val="bg-BG"/>
        </w:rPr>
        <w:t>ата</w:t>
      </w:r>
      <w:r>
        <w:rPr>
          <w:b/>
          <w:bCs/>
          <w:lang w:val="bg-BG"/>
        </w:rPr>
        <w:t>та</w:t>
      </w:r>
      <w:r w:rsidRPr="009830B9">
        <w:rPr>
          <w:b/>
          <w:bCs/>
          <w:lang w:val="bg-BG"/>
        </w:rPr>
        <w:t xml:space="preserve"> </w:t>
      </w:r>
      <w:r w:rsidR="00797103" w:rsidRPr="000917F9">
        <w:rPr>
          <w:bCs/>
          <w:lang w:val="bg-BG"/>
        </w:rPr>
        <w:t>(ден/месец/година)</w:t>
      </w:r>
      <w:r w:rsidR="00797103">
        <w:rPr>
          <w:bCs/>
          <w:lang w:val="bg-BG"/>
        </w:rPr>
        <w:t xml:space="preserve"> </w:t>
      </w:r>
      <w:r w:rsidRPr="009830B9">
        <w:rPr>
          <w:b/>
          <w:bCs/>
          <w:lang w:val="bg-BG"/>
        </w:rPr>
        <w:t>и вид</w:t>
      </w:r>
      <w:r>
        <w:rPr>
          <w:b/>
          <w:bCs/>
          <w:lang w:val="bg-BG"/>
        </w:rPr>
        <w:t>а</w:t>
      </w:r>
      <w:r w:rsidRPr="009830B9">
        <w:rPr>
          <w:b/>
          <w:bCs/>
          <w:lang w:val="bg-BG"/>
        </w:rPr>
        <w:t xml:space="preserve"> на акта </w:t>
      </w:r>
      <w:r w:rsidR="008F6A13" w:rsidRPr="000917F9">
        <w:rPr>
          <w:b/>
          <w:bCs/>
          <w:lang w:val="bg-BG"/>
        </w:rPr>
        <w:t xml:space="preserve">за </w:t>
      </w:r>
      <w:r w:rsidR="00200B30" w:rsidRPr="000917F9">
        <w:rPr>
          <w:b/>
          <w:bCs/>
          <w:lang w:val="bg-BG"/>
        </w:rPr>
        <w:t xml:space="preserve">стартиране на обществената поръчка (напр. решение за </w:t>
      </w:r>
      <w:r w:rsidR="008F6A13" w:rsidRPr="000917F9">
        <w:rPr>
          <w:b/>
          <w:bCs/>
          <w:lang w:val="bg-BG"/>
        </w:rPr>
        <w:t>откриване или заповед за откриване</w:t>
      </w:r>
      <w:r w:rsidR="00200B30" w:rsidRPr="000917F9">
        <w:rPr>
          <w:b/>
          <w:bCs/>
          <w:lang w:val="bg-BG"/>
        </w:rPr>
        <w:t>)</w:t>
      </w:r>
      <w:r w:rsidR="008F6A13" w:rsidRPr="000917F9">
        <w:rPr>
          <w:bCs/>
          <w:lang w:val="bg-BG"/>
        </w:rPr>
        <w:t xml:space="preserve">, в зависимост от вида на </w:t>
      </w:r>
      <w:r w:rsidR="00482A33" w:rsidRPr="000917F9">
        <w:rPr>
          <w:bCs/>
          <w:lang w:val="bg-BG"/>
        </w:rPr>
        <w:t xml:space="preserve">възлагането на </w:t>
      </w:r>
      <w:r w:rsidR="008F6A13" w:rsidRPr="000917F9">
        <w:rPr>
          <w:bCs/>
          <w:lang w:val="bg-BG"/>
        </w:rPr>
        <w:t xml:space="preserve">поръчката. </w:t>
      </w:r>
      <w:r w:rsidR="008E7392" w:rsidRPr="000917F9">
        <w:rPr>
          <w:bCs/>
          <w:lang w:val="bg-BG"/>
        </w:rPr>
        <w:t>В случай че</w:t>
      </w:r>
      <w:r w:rsidR="008F6A13" w:rsidRPr="000917F9">
        <w:rPr>
          <w:bCs/>
          <w:lang w:val="bg-BG"/>
        </w:rPr>
        <w:t xml:space="preserve"> посочените документи са неприложими, </w:t>
      </w:r>
      <w:r w:rsidR="00482A33" w:rsidRPr="000917F9">
        <w:rPr>
          <w:bCs/>
          <w:lang w:val="bg-BG"/>
        </w:rPr>
        <w:t xml:space="preserve">следва </w:t>
      </w:r>
      <w:r w:rsidR="008F6A13" w:rsidRPr="000917F9">
        <w:rPr>
          <w:bCs/>
          <w:lang w:val="bg-BG"/>
        </w:rPr>
        <w:t xml:space="preserve">да се посочи датата </w:t>
      </w:r>
      <w:r w:rsidR="00200B30" w:rsidRPr="000917F9">
        <w:rPr>
          <w:bCs/>
          <w:lang w:val="bg-BG"/>
        </w:rPr>
        <w:t xml:space="preserve">и вида </w:t>
      </w:r>
      <w:r w:rsidR="008F6A13" w:rsidRPr="000917F9">
        <w:rPr>
          <w:bCs/>
          <w:lang w:val="bg-BG"/>
        </w:rPr>
        <w:t xml:space="preserve">на иницииращия документ и неговото одобрение от възложителя (докладна записка с предложение и резолюция/предложение за извършване на разход или други). </w:t>
      </w:r>
      <w:r w:rsidR="00200B30" w:rsidRPr="000917F9">
        <w:rPr>
          <w:bCs/>
          <w:lang w:val="bg-BG"/>
        </w:rPr>
        <w:t xml:space="preserve">По отношение на </w:t>
      </w:r>
      <w:r w:rsidR="008F6A13" w:rsidRPr="000917F9">
        <w:rPr>
          <w:bCs/>
          <w:lang w:val="bg-BG"/>
        </w:rPr>
        <w:t>планираните поръчки, кои</w:t>
      </w:r>
      <w:r w:rsidR="00482A33" w:rsidRPr="000917F9">
        <w:rPr>
          <w:bCs/>
          <w:lang w:val="bg-BG"/>
        </w:rPr>
        <w:t xml:space="preserve">то към момента не са стартирани </w:t>
      </w:r>
      <w:r w:rsidR="00200B30" w:rsidRPr="000917F9">
        <w:rPr>
          <w:bCs/>
          <w:lang w:val="bg-BG"/>
        </w:rPr>
        <w:t xml:space="preserve">се посочва само прогнозна дата за обявяване/стартирането им </w:t>
      </w:r>
      <w:r w:rsidR="00482A33" w:rsidRPr="000917F9">
        <w:rPr>
          <w:bCs/>
          <w:lang w:val="bg-BG"/>
        </w:rPr>
        <w:t>(информацията се попълва в колона 5).</w:t>
      </w:r>
      <w:r w:rsidR="008C24EC" w:rsidRPr="000917F9">
        <w:rPr>
          <w:bCs/>
          <w:lang w:val="bg-BG"/>
        </w:rPr>
        <w:t xml:space="preserve"> </w:t>
      </w:r>
      <w:r w:rsidR="008C24EC" w:rsidRPr="000917F9">
        <w:rPr>
          <w:lang w:val="bg-BG"/>
        </w:rPr>
        <w:t>При определяне на прогнозната дата за стартиране на обществената поръчка е необходимо Възложителите да се съобразят с ресурса, с който разполагат и да отчетат факторите, които биха могли да повлияят върху сроковете за изготвяне на документацията. Датата на стартиране при процедурите по ЗОП е датата на изпращане на обявлението</w:t>
      </w:r>
      <w:r w:rsidR="00C900FB" w:rsidRPr="000917F9">
        <w:rPr>
          <w:lang w:val="bg-BG"/>
        </w:rPr>
        <w:t>/решението</w:t>
      </w:r>
      <w:r w:rsidR="008C24EC" w:rsidRPr="000917F9">
        <w:rPr>
          <w:lang w:val="bg-BG"/>
        </w:rPr>
        <w:t xml:space="preserve"> за обществена поръчка за публикуване, а при събирането на оферти с обява, това е датата на публикуване на </w:t>
      </w:r>
      <w:r w:rsidR="00C900FB" w:rsidRPr="000917F9">
        <w:rPr>
          <w:lang w:val="bg-BG"/>
        </w:rPr>
        <w:t xml:space="preserve">информацията за поръчката по чл. 96, ал. 1 от ППЗОП на портала </w:t>
      </w:r>
      <w:r w:rsidR="008C24EC" w:rsidRPr="000917F9">
        <w:rPr>
          <w:lang w:val="bg-BG"/>
        </w:rPr>
        <w:t>за обществени поръчки.</w:t>
      </w:r>
      <w:r w:rsidR="00C900FB" w:rsidRPr="000917F9">
        <w:rPr>
          <w:lang w:val="bg-BG"/>
        </w:rPr>
        <w:t xml:space="preserve"> </w:t>
      </w:r>
    </w:p>
    <w:p w14:paraId="3C529C93" w14:textId="77777777" w:rsidR="008F6A13" w:rsidRPr="000917F9" w:rsidRDefault="00200B30" w:rsidP="004C57D2">
      <w:pPr>
        <w:numPr>
          <w:ilvl w:val="0"/>
          <w:numId w:val="23"/>
        </w:numPr>
        <w:spacing w:after="60" w:line="264" w:lineRule="auto"/>
        <w:jc w:val="both"/>
        <w:rPr>
          <w:bCs/>
          <w:lang w:val="bg-BG"/>
        </w:rPr>
      </w:pPr>
      <w:r w:rsidRPr="000917F9">
        <w:rPr>
          <w:b/>
          <w:bCs/>
          <w:lang w:val="bg-BG"/>
        </w:rPr>
        <w:t>Номер и д</w:t>
      </w:r>
      <w:r w:rsidR="008F6A13" w:rsidRPr="000917F9">
        <w:rPr>
          <w:b/>
          <w:bCs/>
          <w:lang w:val="bg-BG"/>
        </w:rPr>
        <w:t xml:space="preserve">ата на </w:t>
      </w:r>
      <w:r w:rsidRPr="000917F9">
        <w:rPr>
          <w:b/>
          <w:bCs/>
          <w:lang w:val="bg-BG"/>
        </w:rPr>
        <w:t>сключения договор</w:t>
      </w:r>
      <w:r w:rsidR="008F6A13" w:rsidRPr="000917F9">
        <w:rPr>
          <w:b/>
          <w:bCs/>
          <w:lang w:val="bg-BG"/>
        </w:rPr>
        <w:t xml:space="preserve"> за обществена поръчка</w:t>
      </w:r>
      <w:r w:rsidR="008F6A13" w:rsidRPr="000917F9">
        <w:rPr>
          <w:bCs/>
          <w:lang w:val="bg-BG"/>
        </w:rPr>
        <w:t xml:space="preserve">, вкл. и в случаите по чл. </w:t>
      </w:r>
      <w:r w:rsidR="00482A33" w:rsidRPr="000917F9">
        <w:rPr>
          <w:bCs/>
          <w:lang w:val="bg-BG"/>
        </w:rPr>
        <w:t>20</w:t>
      </w:r>
      <w:r w:rsidR="008F6A13" w:rsidRPr="000917F9">
        <w:rPr>
          <w:bCs/>
          <w:lang w:val="bg-BG"/>
        </w:rPr>
        <w:t xml:space="preserve">, ал. </w:t>
      </w:r>
      <w:r w:rsidR="00482A33" w:rsidRPr="000917F9">
        <w:rPr>
          <w:bCs/>
          <w:lang w:val="bg-BG"/>
        </w:rPr>
        <w:t>4</w:t>
      </w:r>
      <w:r w:rsidR="008F6A13" w:rsidRPr="000917F9">
        <w:rPr>
          <w:bCs/>
          <w:lang w:val="bg-BG"/>
        </w:rPr>
        <w:t xml:space="preserve"> от ЗОП.</w:t>
      </w:r>
      <w:r w:rsidR="00482A33" w:rsidRPr="000917F9">
        <w:rPr>
          <w:bCs/>
          <w:lang w:val="bg-BG"/>
        </w:rPr>
        <w:t xml:space="preserve"> За поръчки за услуги или доставки по чл. 20, ал. 4 от ЗОП, за които не е сключен писмен договор, се посочва датата на </w:t>
      </w:r>
      <w:r w:rsidRPr="000917F9">
        <w:rPr>
          <w:bCs/>
          <w:lang w:val="bg-BG"/>
        </w:rPr>
        <w:t>документа (приемо-предавателен протокол или фактура), служещ като основание за начисляване на разхода в счетоводството на ползвателя (информацията се попълва в колона 6). За планираните или в процес на възлагане обществени поръчки в колона 6 се отбелязва съответно „не приложимо“ или „в процес на възлагане“.</w:t>
      </w:r>
    </w:p>
    <w:p w14:paraId="484D8FA4" w14:textId="77777777" w:rsidR="008F6A13" w:rsidRPr="000917F9" w:rsidRDefault="00200B30" w:rsidP="004C57D2">
      <w:pPr>
        <w:numPr>
          <w:ilvl w:val="0"/>
          <w:numId w:val="23"/>
        </w:numPr>
        <w:spacing w:after="60" w:line="264" w:lineRule="auto"/>
        <w:jc w:val="both"/>
        <w:rPr>
          <w:bCs/>
          <w:lang w:val="bg-BG"/>
        </w:rPr>
      </w:pPr>
      <w:r w:rsidRPr="000917F9">
        <w:rPr>
          <w:b/>
          <w:bCs/>
          <w:lang w:val="bg-BG"/>
        </w:rPr>
        <w:t>Източник на финансиране</w:t>
      </w:r>
      <w:r w:rsidRPr="000917F9">
        <w:rPr>
          <w:bCs/>
          <w:lang w:val="bg-BG"/>
        </w:rPr>
        <w:t xml:space="preserve"> – напр. </w:t>
      </w:r>
      <w:r w:rsidR="008F6A13" w:rsidRPr="000917F9">
        <w:rPr>
          <w:bCs/>
          <w:lang w:val="bg-BG"/>
        </w:rPr>
        <w:t>програми на ЕС, общински бюджет, междуведомствена комисия по бедствия и аварии към МС или други</w:t>
      </w:r>
      <w:r w:rsidRPr="000917F9">
        <w:rPr>
          <w:bCs/>
          <w:lang w:val="bg-BG"/>
        </w:rPr>
        <w:t xml:space="preserve"> (информацията се попълва в колона 7</w:t>
      </w:r>
      <w:r w:rsidR="008F6A13" w:rsidRPr="000917F9">
        <w:rPr>
          <w:bCs/>
          <w:lang w:val="bg-BG"/>
        </w:rPr>
        <w:t>).</w:t>
      </w:r>
    </w:p>
    <w:p w14:paraId="628C510E" w14:textId="77777777" w:rsidR="008F6A13" w:rsidRPr="000917F9" w:rsidRDefault="00200B30" w:rsidP="004C57D2">
      <w:pPr>
        <w:numPr>
          <w:ilvl w:val="0"/>
          <w:numId w:val="23"/>
        </w:numPr>
        <w:spacing w:after="60" w:line="264" w:lineRule="auto"/>
        <w:jc w:val="both"/>
        <w:rPr>
          <w:bCs/>
          <w:lang w:val="bg-BG"/>
        </w:rPr>
      </w:pPr>
      <w:r w:rsidRPr="000917F9">
        <w:rPr>
          <w:b/>
          <w:bCs/>
          <w:lang w:val="bg-BG"/>
        </w:rPr>
        <w:t>Д</w:t>
      </w:r>
      <w:r w:rsidR="008F6A13" w:rsidRPr="000917F9">
        <w:rPr>
          <w:b/>
          <w:bCs/>
          <w:lang w:val="bg-BG"/>
        </w:rPr>
        <w:t>атата на склю</w:t>
      </w:r>
      <w:r w:rsidRPr="000917F9">
        <w:rPr>
          <w:b/>
          <w:bCs/>
          <w:lang w:val="bg-BG"/>
        </w:rPr>
        <w:t xml:space="preserve">чения договор за финансиране </w:t>
      </w:r>
      <w:r w:rsidR="008F6A13" w:rsidRPr="000917F9">
        <w:rPr>
          <w:b/>
          <w:bCs/>
          <w:lang w:val="bg-BG"/>
        </w:rPr>
        <w:t xml:space="preserve">между </w:t>
      </w:r>
      <w:r w:rsidRPr="000917F9">
        <w:rPr>
          <w:b/>
          <w:bCs/>
          <w:lang w:val="bg-BG"/>
        </w:rPr>
        <w:t>ползвателя на помощта и съответната финансираща институция</w:t>
      </w:r>
      <w:r w:rsidRPr="000917F9">
        <w:rPr>
          <w:bCs/>
          <w:lang w:val="bg-BG"/>
        </w:rPr>
        <w:t>. В</w:t>
      </w:r>
      <w:r w:rsidR="008F6A13" w:rsidRPr="000917F9">
        <w:rPr>
          <w:bCs/>
          <w:lang w:val="bg-BG"/>
        </w:rPr>
        <w:t xml:space="preserve"> случай, че средствата се предоставят чрез друга форма на одобрение, се попълва датата на съответния акт за одобрение, в това число и решение на междуведомствена комисия по бедствия и аварии към МС</w:t>
      </w:r>
      <w:r w:rsidRPr="000917F9">
        <w:rPr>
          <w:bCs/>
          <w:lang w:val="bg-BG"/>
        </w:rPr>
        <w:t xml:space="preserve"> (информацията се попълва в колона 8</w:t>
      </w:r>
      <w:r w:rsidR="008F6A13" w:rsidRPr="000917F9">
        <w:rPr>
          <w:bCs/>
          <w:lang w:val="bg-BG"/>
        </w:rPr>
        <w:t>).</w:t>
      </w:r>
    </w:p>
    <w:p w14:paraId="3C0E750E" w14:textId="77777777" w:rsidR="00964745" w:rsidRPr="000917F9" w:rsidRDefault="00964745" w:rsidP="004C57D2">
      <w:pPr>
        <w:spacing w:after="60" w:line="264" w:lineRule="auto"/>
        <w:ind w:firstLine="567"/>
        <w:jc w:val="both"/>
        <w:rPr>
          <w:bCs/>
          <w:lang w:val="bg-BG"/>
        </w:rPr>
      </w:pPr>
    </w:p>
    <w:p w14:paraId="11AD744E" w14:textId="0ACCE657" w:rsidR="000917F9" w:rsidRPr="000917F9" w:rsidRDefault="000917F9" w:rsidP="004C57D2">
      <w:pPr>
        <w:spacing w:after="60" w:line="264" w:lineRule="auto"/>
        <w:ind w:firstLine="567"/>
        <w:jc w:val="both"/>
        <w:rPr>
          <w:bCs/>
          <w:lang w:val="bg-BG"/>
        </w:rPr>
      </w:pPr>
      <w:r w:rsidRPr="000917F9">
        <w:rPr>
          <w:bCs/>
          <w:lang w:val="bg-BG"/>
        </w:rPr>
        <w:t xml:space="preserve">2.3. </w:t>
      </w:r>
      <w:r w:rsidR="00325B74" w:rsidRPr="000917F9">
        <w:rPr>
          <w:bCs/>
          <w:lang w:val="bg-BG"/>
        </w:rPr>
        <w:t xml:space="preserve">Към </w:t>
      </w:r>
      <w:r w:rsidR="007973AA">
        <w:rPr>
          <w:bCs/>
          <w:lang w:val="bg-BG"/>
        </w:rPr>
        <w:t>С</w:t>
      </w:r>
      <w:r w:rsidR="007973AA" w:rsidRPr="007973AA">
        <w:rPr>
          <w:bCs/>
          <w:lang w:val="bg-BG"/>
        </w:rPr>
        <w:t>писък</w:t>
      </w:r>
      <w:r w:rsidR="007973AA">
        <w:rPr>
          <w:bCs/>
          <w:lang w:val="bg-BG"/>
        </w:rPr>
        <w:t xml:space="preserve"> </w:t>
      </w:r>
      <w:r w:rsidR="007973AA" w:rsidRPr="007973AA">
        <w:rPr>
          <w:bCs/>
          <w:lang w:val="bg-BG"/>
        </w:rPr>
        <w:t>на</w:t>
      </w:r>
      <w:r w:rsidR="007973AA">
        <w:rPr>
          <w:bCs/>
          <w:lang w:val="bg-BG"/>
        </w:rPr>
        <w:t xml:space="preserve"> </w:t>
      </w:r>
      <w:r w:rsidR="007973AA" w:rsidRPr="007973AA">
        <w:rPr>
          <w:bCs/>
          <w:lang w:val="bg-BG"/>
        </w:rPr>
        <w:t>планирани, в процес на провеждане и проведени обществени поръчки, независимо от източника на финансиране</w:t>
      </w:r>
      <w:r w:rsidR="00131656" w:rsidRPr="000917F9">
        <w:rPr>
          <w:bCs/>
          <w:lang w:val="bg-BG"/>
        </w:rPr>
        <w:t xml:space="preserve"> </w:t>
      </w:r>
      <w:r w:rsidR="00F759D2" w:rsidRPr="000917F9">
        <w:rPr>
          <w:bCs/>
          <w:lang w:val="bg-BG"/>
        </w:rPr>
        <w:t xml:space="preserve">се прилага </w:t>
      </w:r>
      <w:r w:rsidR="00F759D2" w:rsidRPr="000917F9">
        <w:rPr>
          <w:b/>
          <w:bCs/>
          <w:lang w:val="bg-BG"/>
        </w:rPr>
        <w:t>Описател</w:t>
      </w:r>
      <w:r w:rsidR="00131656" w:rsidRPr="000917F9">
        <w:rPr>
          <w:b/>
          <w:bCs/>
          <w:lang w:val="bg-BG"/>
        </w:rPr>
        <w:t>ен</w:t>
      </w:r>
      <w:r w:rsidR="00F759D2" w:rsidRPr="000917F9">
        <w:rPr>
          <w:b/>
          <w:bCs/>
          <w:lang w:val="bg-BG"/>
        </w:rPr>
        <w:t xml:space="preserve"> </w:t>
      </w:r>
      <w:r w:rsidR="00325B74" w:rsidRPr="000917F9">
        <w:rPr>
          <w:b/>
          <w:bCs/>
          <w:lang w:val="bg-BG"/>
        </w:rPr>
        <w:t>документ</w:t>
      </w:r>
      <w:r w:rsidR="00325B74" w:rsidRPr="000917F9">
        <w:rPr>
          <w:bCs/>
          <w:lang w:val="bg-BG"/>
        </w:rPr>
        <w:t xml:space="preserve"> </w:t>
      </w:r>
      <w:r w:rsidR="00A25D48">
        <w:rPr>
          <w:bCs/>
          <w:lang w:val="bg-BG"/>
        </w:rPr>
        <w:t xml:space="preserve">(Приложение </w:t>
      </w:r>
      <w:r w:rsidR="00933745">
        <w:rPr>
          <w:bCs/>
          <w:lang w:val="bg-BG"/>
        </w:rPr>
        <w:t>122_</w:t>
      </w:r>
      <w:r w:rsidR="00A25D48">
        <w:rPr>
          <w:bCs/>
          <w:lang w:val="bg-BG"/>
        </w:rPr>
        <w:t xml:space="preserve">1.2) </w:t>
      </w:r>
      <w:r w:rsidR="00325B74" w:rsidRPr="000917F9">
        <w:rPr>
          <w:bCs/>
          <w:lang w:val="bg-BG"/>
        </w:rPr>
        <w:t xml:space="preserve">за </w:t>
      </w:r>
      <w:r w:rsidR="00325B74" w:rsidRPr="000917F9">
        <w:rPr>
          <w:b/>
          <w:bCs/>
          <w:lang w:val="bg-BG"/>
        </w:rPr>
        <w:t>всяка една</w:t>
      </w:r>
      <w:r w:rsidR="00325B74" w:rsidRPr="000917F9">
        <w:rPr>
          <w:bCs/>
          <w:lang w:val="bg-BG"/>
        </w:rPr>
        <w:t xml:space="preserve"> от планираните обществени поръчки</w:t>
      </w:r>
      <w:r w:rsidRPr="000917F9">
        <w:rPr>
          <w:bCs/>
          <w:lang w:val="bg-BG"/>
        </w:rPr>
        <w:t xml:space="preserve"> </w:t>
      </w:r>
      <w:r>
        <w:rPr>
          <w:bCs/>
          <w:lang w:val="bg-BG"/>
        </w:rPr>
        <w:t xml:space="preserve">(независимо от избрания ред за възлагане) </w:t>
      </w:r>
      <w:r w:rsidRPr="000917F9">
        <w:rPr>
          <w:bCs/>
          <w:lang w:val="bg-BG"/>
        </w:rPr>
        <w:t>по</w:t>
      </w:r>
      <w:r w:rsidR="001171CD">
        <w:rPr>
          <w:bCs/>
          <w:lang w:val="bg-BG"/>
        </w:rPr>
        <w:t xml:space="preserve"> </w:t>
      </w:r>
      <w:proofErr w:type="spellStart"/>
      <w:r w:rsidR="001171CD">
        <w:rPr>
          <w:color w:val="000000" w:themeColor="text1"/>
        </w:rPr>
        <w:t>подаденото</w:t>
      </w:r>
      <w:proofErr w:type="spellEnd"/>
      <w:r w:rsidR="001171CD">
        <w:rPr>
          <w:color w:val="000000" w:themeColor="text1"/>
        </w:rPr>
        <w:t xml:space="preserve"> </w:t>
      </w:r>
      <w:proofErr w:type="spellStart"/>
      <w:r w:rsidR="001171CD" w:rsidRPr="00AE35D9">
        <w:rPr>
          <w:shd w:val="clear" w:color="auto" w:fill="FEFEFE"/>
        </w:rPr>
        <w:t>проектно</w:t>
      </w:r>
      <w:proofErr w:type="spellEnd"/>
      <w:r w:rsidR="001171CD" w:rsidRPr="00AE35D9">
        <w:rPr>
          <w:shd w:val="clear" w:color="auto" w:fill="FEFEFE"/>
        </w:rPr>
        <w:t xml:space="preserve"> </w:t>
      </w:r>
      <w:proofErr w:type="spellStart"/>
      <w:r w:rsidR="001171CD" w:rsidRPr="00AE35D9">
        <w:rPr>
          <w:shd w:val="clear" w:color="auto" w:fill="FEFEFE"/>
        </w:rPr>
        <w:t>предложение</w:t>
      </w:r>
      <w:proofErr w:type="spellEnd"/>
      <w:r w:rsidR="001171CD" w:rsidRPr="00AE35D9">
        <w:rPr>
          <w:shd w:val="clear" w:color="auto" w:fill="FEFEFE"/>
        </w:rPr>
        <w:t xml:space="preserve"> в ИСУН</w:t>
      </w:r>
      <w:r w:rsidR="001171CD">
        <w:rPr>
          <w:shd w:val="clear" w:color="auto" w:fill="FEFEFE"/>
        </w:rPr>
        <w:t xml:space="preserve"> 2020 </w:t>
      </w:r>
      <w:r w:rsidR="001171CD">
        <w:rPr>
          <w:bCs/>
          <w:lang w:val="bg-BG"/>
        </w:rPr>
        <w:t xml:space="preserve">и/или по </w:t>
      </w:r>
      <w:proofErr w:type="spellStart"/>
      <w:r w:rsidRPr="000917F9">
        <w:rPr>
          <w:bCs/>
          <w:lang w:val="bg-BG"/>
        </w:rPr>
        <w:lastRenderedPageBreak/>
        <w:t>Д</w:t>
      </w:r>
      <w:r w:rsidR="00FA6CDE" w:rsidRPr="000917F9">
        <w:rPr>
          <w:bCs/>
          <w:lang w:val="bg-BG"/>
        </w:rPr>
        <w:t>огов</w:t>
      </w:r>
      <w:r w:rsidR="002F153A" w:rsidRPr="000917F9">
        <w:rPr>
          <w:bCs/>
          <w:lang w:val="bg-BG"/>
        </w:rPr>
        <w:t>o</w:t>
      </w:r>
      <w:r w:rsidR="00FA6CDE" w:rsidRPr="000917F9">
        <w:rPr>
          <w:bCs/>
          <w:lang w:val="bg-BG"/>
        </w:rPr>
        <w:t>ра</w:t>
      </w:r>
      <w:proofErr w:type="spellEnd"/>
      <w:r w:rsidR="00B1413D" w:rsidRPr="00880F43">
        <w:rPr>
          <w:lang w:val="bg-BG"/>
        </w:rPr>
        <w:t>/Административен договор</w:t>
      </w:r>
      <w:r w:rsidR="00FA6CDE" w:rsidRPr="000917F9">
        <w:rPr>
          <w:bCs/>
          <w:lang w:val="bg-BG"/>
        </w:rPr>
        <w:t xml:space="preserve"> за </w:t>
      </w:r>
      <w:r w:rsidRPr="000917F9">
        <w:rPr>
          <w:bCs/>
          <w:lang w:val="bg-BG"/>
        </w:rPr>
        <w:t xml:space="preserve">предоставяне на </w:t>
      </w:r>
      <w:r w:rsidR="00FA6CDE" w:rsidRPr="000917F9">
        <w:rPr>
          <w:bCs/>
          <w:lang w:val="bg-BG"/>
        </w:rPr>
        <w:t>финансова помощ</w:t>
      </w:r>
      <w:r w:rsidR="00325B74" w:rsidRPr="000917F9">
        <w:rPr>
          <w:bCs/>
          <w:lang w:val="bg-BG"/>
        </w:rPr>
        <w:t xml:space="preserve">, </w:t>
      </w:r>
      <w:r w:rsidR="00492BFB" w:rsidRPr="000917F9">
        <w:rPr>
          <w:bCs/>
          <w:lang w:val="bg-BG"/>
        </w:rPr>
        <w:t>кои</w:t>
      </w:r>
      <w:r w:rsidR="00325B74" w:rsidRPr="000917F9">
        <w:rPr>
          <w:bCs/>
          <w:lang w:val="bg-BG"/>
        </w:rPr>
        <w:t>то трябва да съдържа</w:t>
      </w:r>
      <w:r w:rsidR="00492BFB" w:rsidRPr="000917F9">
        <w:rPr>
          <w:bCs/>
          <w:lang w:val="bg-BG"/>
        </w:rPr>
        <w:t>т следната</w:t>
      </w:r>
      <w:r w:rsidR="00325B74" w:rsidRPr="000917F9">
        <w:rPr>
          <w:bCs/>
          <w:lang w:val="bg-BG"/>
        </w:rPr>
        <w:t xml:space="preserve"> </w:t>
      </w:r>
      <w:r w:rsidR="00F759D2" w:rsidRPr="000917F9">
        <w:rPr>
          <w:bCs/>
          <w:lang w:val="bg-BG"/>
        </w:rPr>
        <w:t>информация</w:t>
      </w:r>
      <w:r w:rsidR="00325B74" w:rsidRPr="000917F9">
        <w:rPr>
          <w:bCs/>
          <w:lang w:val="bg-BG"/>
        </w:rPr>
        <w:t>:</w:t>
      </w:r>
    </w:p>
    <w:p w14:paraId="46537C1F" w14:textId="77777777" w:rsidR="000917F9" w:rsidRPr="000917F9" w:rsidRDefault="000917F9" w:rsidP="004C57D2">
      <w:pPr>
        <w:spacing w:after="60" w:line="264" w:lineRule="auto"/>
        <w:ind w:firstLine="567"/>
        <w:jc w:val="both"/>
        <w:rPr>
          <w:bCs/>
          <w:lang w:val="bg-BG"/>
        </w:rPr>
      </w:pPr>
    </w:p>
    <w:p w14:paraId="0BCD9C6A" w14:textId="77777777" w:rsidR="001B01AE" w:rsidRPr="000917F9" w:rsidRDefault="000917F9" w:rsidP="004C57D2">
      <w:pPr>
        <w:spacing w:after="60" w:line="264" w:lineRule="auto"/>
        <w:ind w:firstLine="567"/>
        <w:jc w:val="both"/>
        <w:rPr>
          <w:b/>
          <w:i/>
          <w:lang w:val="bg-BG"/>
        </w:rPr>
      </w:pPr>
      <w:r w:rsidRPr="000917F9">
        <w:rPr>
          <w:b/>
          <w:bCs/>
          <w:i/>
          <w:lang w:val="bg-BG"/>
        </w:rPr>
        <w:t>2.3.</w:t>
      </w:r>
      <w:r w:rsidR="001B01AE" w:rsidRPr="000917F9">
        <w:rPr>
          <w:b/>
          <w:bCs/>
          <w:i/>
          <w:lang w:val="bg-BG"/>
        </w:rPr>
        <w:t>1.</w:t>
      </w:r>
      <w:r w:rsidR="001B01AE" w:rsidRPr="000917F9">
        <w:rPr>
          <w:b/>
          <w:i/>
          <w:lang w:val="bg-BG"/>
        </w:rPr>
        <w:t xml:space="preserve"> </w:t>
      </w:r>
      <w:r w:rsidR="001B01AE" w:rsidRPr="000917F9">
        <w:rPr>
          <w:b/>
          <w:bCs/>
          <w:i/>
          <w:lang w:val="bg-BG"/>
        </w:rPr>
        <w:t>Ред за избор на изпълнител.</w:t>
      </w:r>
    </w:p>
    <w:p w14:paraId="69F6383E" w14:textId="77777777" w:rsidR="00F948EE" w:rsidRDefault="00F948EE" w:rsidP="004C57D2">
      <w:pPr>
        <w:spacing w:after="60" w:line="264" w:lineRule="auto"/>
        <w:ind w:firstLine="567"/>
        <w:jc w:val="both"/>
        <w:rPr>
          <w:bCs/>
          <w:lang w:val="bg-BG"/>
        </w:rPr>
      </w:pPr>
      <w:r>
        <w:rPr>
          <w:bCs/>
          <w:lang w:val="bg-BG"/>
        </w:rPr>
        <w:t>В тази част на описателния документ, ползвателите следва да посочат и мотивират избрания от тях ред за възлагане на поръчката (чрез някоя от процедурите, предвидени в чл. 18, ал. 1 от ЗОП или чрез събиране на оферти с обява или чрез директно възлагане). Избраният ред за възлагане зависи от прогнозната стойност на обществената поръчка</w:t>
      </w:r>
      <w:r w:rsidR="00310DD6">
        <w:rPr>
          <w:bCs/>
          <w:lang w:val="bg-BG"/>
        </w:rPr>
        <w:t xml:space="preserve"> и в някои случаи от нейния предмет (специално при избора на някои от видовете процедури от посочените в чл. 18, ал. 1 от ЗОП). </w:t>
      </w:r>
    </w:p>
    <w:p w14:paraId="25D88308" w14:textId="77777777" w:rsidR="001B01AE" w:rsidRPr="000917F9" w:rsidRDefault="001B01AE" w:rsidP="004C57D2">
      <w:pPr>
        <w:spacing w:after="60" w:line="264" w:lineRule="auto"/>
        <w:ind w:firstLine="567"/>
        <w:jc w:val="both"/>
        <w:rPr>
          <w:bCs/>
          <w:lang w:val="bg-BG"/>
        </w:rPr>
      </w:pPr>
      <w:r w:rsidRPr="000917F9">
        <w:rPr>
          <w:bCs/>
          <w:lang w:val="bg-BG"/>
        </w:rPr>
        <w:t xml:space="preserve">При определяне на реда за избор на изпълнител следва да се има предвид, че се третира като нарушение на чл. </w:t>
      </w:r>
      <w:r w:rsidR="001A7C1F">
        <w:rPr>
          <w:bCs/>
          <w:lang w:val="bg-BG"/>
        </w:rPr>
        <w:t>21</w:t>
      </w:r>
      <w:r w:rsidRPr="000917F9">
        <w:rPr>
          <w:bCs/>
          <w:lang w:val="bg-BG"/>
        </w:rPr>
        <w:t xml:space="preserve">, ал. </w:t>
      </w:r>
      <w:r w:rsidR="001A7C1F">
        <w:rPr>
          <w:bCs/>
          <w:lang w:val="bg-BG"/>
        </w:rPr>
        <w:t>15 и 16</w:t>
      </w:r>
      <w:r w:rsidRPr="000917F9">
        <w:rPr>
          <w:bCs/>
          <w:lang w:val="bg-BG"/>
        </w:rPr>
        <w:t xml:space="preserve"> от ЗОП случаите, при които един и същ самостоятелен Възложител открива в рамките на </w:t>
      </w:r>
      <w:r w:rsidR="00322ED1">
        <w:rPr>
          <w:bCs/>
          <w:lang w:val="bg-BG"/>
        </w:rPr>
        <w:t>12 месеца</w:t>
      </w:r>
      <w:r w:rsidRPr="000917F9">
        <w:rPr>
          <w:bCs/>
          <w:lang w:val="bg-BG"/>
        </w:rPr>
        <w:t xml:space="preserve"> еднакви или сходни по характера си дейности, при използването на по-лек режим на възлагане вместо да приложи ред, съответстващ на сборната им стойност.</w:t>
      </w:r>
      <w:r w:rsidR="00C9312C">
        <w:rPr>
          <w:bCs/>
          <w:lang w:val="bg-BG"/>
        </w:rPr>
        <w:t xml:space="preserve"> Когато не може да се докаже умисъл в действията на възложителя, практиката на контролните органи в страната е подобни случаи да се третират като </w:t>
      </w:r>
      <w:proofErr w:type="spellStart"/>
      <w:r w:rsidR="00C9312C">
        <w:rPr>
          <w:bCs/>
          <w:lang w:val="bg-BG"/>
        </w:rPr>
        <w:t>непровеждане</w:t>
      </w:r>
      <w:proofErr w:type="spellEnd"/>
      <w:r w:rsidR="00C9312C">
        <w:rPr>
          <w:bCs/>
          <w:lang w:val="bg-BG"/>
        </w:rPr>
        <w:t xml:space="preserve"> на предвидена в ЗОП процедура или прилагане на ред за възлагане. За целите на настоящите Указания, двете хипотези се третират еднакво, доколкото имат еквивалентни последици (неспазване на приложимия ред за възлагане на съответната/</w:t>
      </w:r>
      <w:proofErr w:type="spellStart"/>
      <w:r w:rsidR="00C9312C">
        <w:rPr>
          <w:bCs/>
          <w:lang w:val="bg-BG"/>
        </w:rPr>
        <w:t>ите</w:t>
      </w:r>
      <w:proofErr w:type="spellEnd"/>
      <w:r w:rsidR="00C9312C">
        <w:rPr>
          <w:bCs/>
          <w:lang w:val="bg-BG"/>
        </w:rPr>
        <w:t xml:space="preserve"> обществена/и поръчка/и).</w:t>
      </w:r>
    </w:p>
    <w:p w14:paraId="7E27A1F2" w14:textId="77777777" w:rsidR="001B01AE" w:rsidRPr="000917F9" w:rsidRDefault="001B01AE" w:rsidP="004C57D2">
      <w:pPr>
        <w:spacing w:after="60" w:line="264" w:lineRule="auto"/>
        <w:ind w:firstLine="567"/>
        <w:jc w:val="both"/>
        <w:rPr>
          <w:bCs/>
          <w:lang w:val="bg-BG"/>
        </w:rPr>
      </w:pPr>
      <w:r w:rsidRPr="000917F9">
        <w:rPr>
          <w:bCs/>
          <w:lang w:val="bg-BG"/>
        </w:rPr>
        <w:t xml:space="preserve">Най-често, разделянето на обществените поръчки се прави, за да се обоснове прилагане на реда </w:t>
      </w:r>
      <w:r w:rsidR="001A7C1F">
        <w:rPr>
          <w:bCs/>
          <w:lang w:val="bg-BG"/>
        </w:rPr>
        <w:t xml:space="preserve">за възлагане по Глава 26 от ЗОП </w:t>
      </w:r>
      <w:r w:rsidRPr="000917F9">
        <w:rPr>
          <w:bCs/>
          <w:lang w:val="bg-BG"/>
        </w:rPr>
        <w:t>(</w:t>
      </w:r>
      <w:r w:rsidR="001A7C1F">
        <w:rPr>
          <w:bCs/>
          <w:lang w:val="bg-BG"/>
        </w:rPr>
        <w:t>събиране на оферти с обява)</w:t>
      </w:r>
      <w:r w:rsidRPr="000917F9">
        <w:rPr>
          <w:bCs/>
          <w:lang w:val="bg-BG"/>
        </w:rPr>
        <w:t xml:space="preserve"> вместо да проведат</w:t>
      </w:r>
      <w:r w:rsidR="00B508DF">
        <w:rPr>
          <w:bCs/>
          <w:lang w:val="en-US"/>
        </w:rPr>
        <w:t xml:space="preserve"> </w:t>
      </w:r>
      <w:r w:rsidR="00B508DF">
        <w:rPr>
          <w:bCs/>
          <w:lang w:val="bg-BG"/>
        </w:rPr>
        <w:t>публично състезание,</w:t>
      </w:r>
      <w:r w:rsidRPr="000917F9">
        <w:rPr>
          <w:bCs/>
          <w:lang w:val="bg-BG"/>
        </w:rPr>
        <w:t xml:space="preserve"> открита</w:t>
      </w:r>
      <w:r w:rsidR="00B508DF">
        <w:rPr>
          <w:bCs/>
          <w:lang w:val="bg-BG"/>
        </w:rPr>
        <w:t xml:space="preserve"> процедура</w:t>
      </w:r>
      <w:r w:rsidRPr="000917F9">
        <w:rPr>
          <w:bCs/>
          <w:lang w:val="bg-BG"/>
        </w:rPr>
        <w:t xml:space="preserve"> </w:t>
      </w:r>
      <w:r w:rsidR="001A7C1F">
        <w:rPr>
          <w:bCs/>
          <w:lang w:val="bg-BG"/>
        </w:rPr>
        <w:t xml:space="preserve">или друг вид състезателна по характер </w:t>
      </w:r>
      <w:r w:rsidRPr="000917F9">
        <w:rPr>
          <w:bCs/>
          <w:lang w:val="bg-BG"/>
        </w:rPr>
        <w:t>процедура по реда на З</w:t>
      </w:r>
      <w:r w:rsidR="001A7C1F">
        <w:rPr>
          <w:bCs/>
          <w:lang w:val="bg-BG"/>
        </w:rPr>
        <w:t>ОП</w:t>
      </w:r>
      <w:r w:rsidRPr="000917F9">
        <w:rPr>
          <w:bCs/>
          <w:lang w:val="bg-BG"/>
        </w:rPr>
        <w:t>.</w:t>
      </w:r>
    </w:p>
    <w:p w14:paraId="517CAB29" w14:textId="77777777" w:rsidR="001B01AE" w:rsidRPr="000917F9" w:rsidRDefault="001B01AE" w:rsidP="004C57D2">
      <w:pPr>
        <w:spacing w:after="60" w:line="264" w:lineRule="auto"/>
        <w:ind w:firstLine="567"/>
        <w:jc w:val="both"/>
        <w:rPr>
          <w:bCs/>
          <w:lang w:val="bg-BG"/>
        </w:rPr>
      </w:pPr>
      <w:r w:rsidRPr="000917F9">
        <w:rPr>
          <w:bCs/>
          <w:lang w:val="bg-BG"/>
        </w:rPr>
        <w:t xml:space="preserve">Друго често срещано нарушение е сключването на Договор при прилагане на чл. </w:t>
      </w:r>
      <w:r w:rsidR="001A7C1F">
        <w:rPr>
          <w:bCs/>
          <w:lang w:val="bg-BG"/>
        </w:rPr>
        <w:t>20</w:t>
      </w:r>
      <w:r w:rsidRPr="000917F9">
        <w:rPr>
          <w:bCs/>
          <w:lang w:val="bg-BG"/>
        </w:rPr>
        <w:t xml:space="preserve">, ал. </w:t>
      </w:r>
      <w:r w:rsidR="001A7C1F">
        <w:rPr>
          <w:bCs/>
          <w:lang w:val="bg-BG"/>
        </w:rPr>
        <w:t>4</w:t>
      </w:r>
      <w:r w:rsidRPr="000917F9">
        <w:rPr>
          <w:bCs/>
          <w:lang w:val="bg-BG"/>
        </w:rPr>
        <w:t xml:space="preserve"> от ЗОП при наличие на предпоставка за провеждане на поръчка по реда на </w:t>
      </w:r>
      <w:r w:rsidR="001A7C1F">
        <w:rPr>
          <w:bCs/>
          <w:lang w:val="bg-BG"/>
        </w:rPr>
        <w:t xml:space="preserve">Глава 26 от ЗОП </w:t>
      </w:r>
      <w:r w:rsidR="001A7C1F" w:rsidRPr="000917F9">
        <w:rPr>
          <w:bCs/>
          <w:lang w:val="bg-BG"/>
        </w:rPr>
        <w:t>(</w:t>
      </w:r>
      <w:r w:rsidR="001A7C1F">
        <w:rPr>
          <w:bCs/>
          <w:lang w:val="bg-BG"/>
        </w:rPr>
        <w:t>събиране на оферти с обява)</w:t>
      </w:r>
      <w:r w:rsidRPr="000917F9">
        <w:rPr>
          <w:bCs/>
          <w:lang w:val="bg-BG"/>
        </w:rPr>
        <w:t xml:space="preserve"> или </w:t>
      </w:r>
      <w:r w:rsidR="001A7C1F">
        <w:rPr>
          <w:bCs/>
          <w:lang w:val="bg-BG"/>
        </w:rPr>
        <w:t xml:space="preserve">публично </w:t>
      </w:r>
      <w:proofErr w:type="spellStart"/>
      <w:r w:rsidR="001A7C1F">
        <w:rPr>
          <w:bCs/>
          <w:lang w:val="bg-BG"/>
        </w:rPr>
        <w:t>състезани</w:t>
      </w:r>
      <w:proofErr w:type="spellEnd"/>
      <w:r w:rsidR="00631080">
        <w:rPr>
          <w:bCs/>
          <w:lang w:val="en-US"/>
        </w:rPr>
        <w:t>e</w:t>
      </w:r>
      <w:r w:rsidR="001A7C1F">
        <w:rPr>
          <w:bCs/>
          <w:lang w:val="bg-BG"/>
        </w:rPr>
        <w:t xml:space="preserve">, </w:t>
      </w:r>
      <w:r w:rsidRPr="000917F9">
        <w:rPr>
          <w:bCs/>
          <w:lang w:val="bg-BG"/>
        </w:rPr>
        <w:t>открита процедура</w:t>
      </w:r>
      <w:r w:rsidR="001A7C1F">
        <w:rPr>
          <w:bCs/>
          <w:lang w:val="bg-BG"/>
        </w:rPr>
        <w:t xml:space="preserve"> или друг вид състезателна по характер процедура по реда на ЗОП</w:t>
      </w:r>
      <w:r w:rsidRPr="000917F9">
        <w:rPr>
          <w:bCs/>
          <w:lang w:val="bg-BG"/>
        </w:rPr>
        <w:t>.</w:t>
      </w:r>
    </w:p>
    <w:p w14:paraId="36BF339D" w14:textId="77777777" w:rsidR="001B01AE" w:rsidRPr="000917F9" w:rsidRDefault="001B01AE" w:rsidP="004C57D2">
      <w:pPr>
        <w:spacing w:after="60" w:line="264" w:lineRule="auto"/>
        <w:ind w:firstLine="567"/>
        <w:jc w:val="both"/>
        <w:rPr>
          <w:bCs/>
          <w:lang w:val="bg-BG"/>
        </w:rPr>
      </w:pPr>
      <w:r w:rsidRPr="000917F9">
        <w:rPr>
          <w:bCs/>
          <w:lang w:val="bg-BG"/>
        </w:rPr>
        <w:t>Водещ фактор за разделянето на една обществена поръчка, респ. основание да се търси обединяване, е идентичността или сходството на възлаганите дейности.</w:t>
      </w:r>
    </w:p>
    <w:p w14:paraId="602BE134" w14:textId="77777777" w:rsidR="001A7C1F" w:rsidRDefault="001B01AE" w:rsidP="004C57D2">
      <w:pPr>
        <w:spacing w:after="60" w:line="264" w:lineRule="auto"/>
        <w:ind w:firstLine="567"/>
        <w:jc w:val="both"/>
        <w:rPr>
          <w:bCs/>
          <w:lang w:val="bg-BG"/>
        </w:rPr>
      </w:pPr>
      <w:r w:rsidRPr="000917F9">
        <w:rPr>
          <w:bCs/>
          <w:lang w:val="bg-BG"/>
        </w:rPr>
        <w:t>Възлагането на поръчки със сходен или еднакъв предмет, имащо за цел прилагането на по-лек процедурен ред, съставлява нарушение на закона. Ето защо, всички поръчки със сходен или еднакъв предмет,</w:t>
      </w:r>
      <w:r w:rsidRPr="000917F9">
        <w:rPr>
          <w:lang w:val="bg-BG"/>
        </w:rPr>
        <w:t xml:space="preserve"> които са предварително планирани (т.е. известни на възложителя) към момента, в който стартира възлагането на конкретна обществена поръчка,</w:t>
      </w:r>
      <w:r w:rsidRPr="000917F9">
        <w:rPr>
          <w:color w:val="0070C0"/>
          <w:lang w:val="bg-BG"/>
        </w:rPr>
        <w:t xml:space="preserve"> </w:t>
      </w:r>
      <w:r w:rsidRPr="000917F9">
        <w:rPr>
          <w:lang w:val="bg-BG"/>
        </w:rPr>
        <w:t xml:space="preserve">трябва да са възложени по реда, съответстващ на сумата от техните прогнозни стойности, като това изискване </w:t>
      </w:r>
      <w:r w:rsidRPr="006C6C88">
        <w:rPr>
          <w:b/>
          <w:bCs/>
          <w:lang w:val="bg-BG"/>
        </w:rPr>
        <w:t>не задължава Възложителя да проведете една процедура</w:t>
      </w:r>
      <w:r w:rsidR="00631080">
        <w:rPr>
          <w:b/>
          <w:bCs/>
          <w:lang w:val="en-US"/>
        </w:rPr>
        <w:t>/</w:t>
      </w:r>
      <w:r w:rsidR="00631080">
        <w:rPr>
          <w:b/>
          <w:bCs/>
          <w:lang w:val="bg-BG"/>
        </w:rPr>
        <w:t>ОП</w:t>
      </w:r>
      <w:r w:rsidRPr="000917F9">
        <w:rPr>
          <w:lang w:val="bg-BG"/>
        </w:rPr>
        <w:t xml:space="preserve">. </w:t>
      </w:r>
      <w:r w:rsidRPr="000917F9">
        <w:rPr>
          <w:b/>
          <w:bCs/>
          <w:lang w:val="bg-BG"/>
        </w:rPr>
        <w:t xml:space="preserve">Това правило се прилага без значение дали подобните дейности са заложени в един или повече проекти или се финансират със средства от бюджета на Възложителя. </w:t>
      </w:r>
      <w:r w:rsidRPr="000917F9">
        <w:rPr>
          <w:bCs/>
          <w:lang w:val="bg-BG"/>
        </w:rPr>
        <w:t xml:space="preserve">Ако след датата на откриване на дадена процедура по ЗОП, респ. след публикуване на </w:t>
      </w:r>
      <w:r w:rsidR="001A7C1F">
        <w:rPr>
          <w:bCs/>
          <w:lang w:val="bg-BG"/>
        </w:rPr>
        <w:t>обява за събиране на оферти</w:t>
      </w:r>
      <w:r w:rsidRPr="000917F9">
        <w:rPr>
          <w:bCs/>
          <w:lang w:val="bg-BG"/>
        </w:rPr>
        <w:t>, или след предприемане на действия при условията на чл.</w:t>
      </w:r>
      <w:r w:rsidR="001A7C1F">
        <w:rPr>
          <w:bCs/>
          <w:lang w:val="bg-BG"/>
        </w:rPr>
        <w:t xml:space="preserve"> 20</w:t>
      </w:r>
      <w:r w:rsidRPr="000917F9">
        <w:rPr>
          <w:bCs/>
          <w:lang w:val="bg-BG"/>
        </w:rPr>
        <w:t>, ал.</w:t>
      </w:r>
      <w:r w:rsidR="001A7C1F">
        <w:rPr>
          <w:bCs/>
          <w:lang w:val="bg-BG"/>
        </w:rPr>
        <w:t xml:space="preserve"> 4</w:t>
      </w:r>
      <w:r w:rsidRPr="000917F9">
        <w:rPr>
          <w:bCs/>
          <w:lang w:val="bg-BG"/>
        </w:rPr>
        <w:t xml:space="preserve"> от ЗОП, за възложителя възникват </w:t>
      </w:r>
      <w:r w:rsidRPr="000917F9">
        <w:rPr>
          <w:bCs/>
          <w:lang w:val="bg-BG"/>
        </w:rPr>
        <w:lastRenderedPageBreak/>
        <w:t xml:space="preserve">нови потребности от еднакви и/или сходни дейности, той има право да третира нововъзникналите му потребности като нова обществена поръчка. Тя ще подлежи на възлагане по ред, съответстващ на собствената й стойност, без към нея да се натрупват стойността на предходната обществена поръчка </w:t>
      </w:r>
      <w:r w:rsidR="001A7C1F">
        <w:rPr>
          <w:bCs/>
          <w:lang w:val="bg-BG"/>
        </w:rPr>
        <w:t xml:space="preserve">с еднакъв или сходен предмет. </w:t>
      </w:r>
      <w:r w:rsidRPr="000917F9">
        <w:rPr>
          <w:bCs/>
          <w:lang w:val="bg-BG"/>
        </w:rPr>
        <w:t>Така е напълно възможно възлагането на еднакви или сходни дейности в рамките на ед</w:t>
      </w:r>
      <w:r w:rsidR="001A7C1F">
        <w:rPr>
          <w:bCs/>
          <w:lang w:val="bg-BG"/>
        </w:rPr>
        <w:t>на година да е извършено по ред</w:t>
      </w:r>
      <w:r w:rsidRPr="000917F9">
        <w:rPr>
          <w:bCs/>
          <w:lang w:val="bg-BG"/>
        </w:rPr>
        <w:t xml:space="preserve">, който не </w:t>
      </w:r>
      <w:r w:rsidR="004E4F08" w:rsidRPr="000917F9">
        <w:rPr>
          <w:bCs/>
          <w:lang w:val="bg-BG"/>
        </w:rPr>
        <w:t>съответства на</w:t>
      </w:r>
      <w:r w:rsidRPr="000917F9">
        <w:rPr>
          <w:bCs/>
          <w:lang w:val="bg-BG"/>
        </w:rPr>
        <w:t xml:space="preserve"> общата им стойност, ако възложителят </w:t>
      </w:r>
      <w:r w:rsidRPr="001A7C1F">
        <w:rPr>
          <w:b/>
          <w:bCs/>
          <w:lang w:val="bg-BG"/>
        </w:rPr>
        <w:t>може да докаже</w:t>
      </w:r>
      <w:r w:rsidRPr="000917F9">
        <w:rPr>
          <w:bCs/>
          <w:lang w:val="bg-BG"/>
        </w:rPr>
        <w:t xml:space="preserve">, че отделните потребности са </w:t>
      </w:r>
      <w:r w:rsidRPr="001A7C1F">
        <w:rPr>
          <w:b/>
          <w:bCs/>
          <w:lang w:val="bg-BG"/>
        </w:rPr>
        <w:t xml:space="preserve">възниквали последователно в хода на годината </w:t>
      </w:r>
      <w:r w:rsidRPr="001A7C1F">
        <w:rPr>
          <w:b/>
          <w:bCs/>
          <w:u w:val="single"/>
          <w:lang w:val="bg-BG"/>
        </w:rPr>
        <w:t>и</w:t>
      </w:r>
      <w:r w:rsidRPr="001A7C1F">
        <w:rPr>
          <w:b/>
          <w:bCs/>
          <w:lang w:val="bg-BG"/>
        </w:rPr>
        <w:t xml:space="preserve"> не с</w:t>
      </w:r>
      <w:r w:rsidR="001A7C1F" w:rsidRPr="001A7C1F">
        <w:rPr>
          <w:b/>
          <w:bCs/>
          <w:lang w:val="bg-BG"/>
        </w:rPr>
        <w:t>а били предварително известни</w:t>
      </w:r>
      <w:r w:rsidR="001A7C1F">
        <w:rPr>
          <w:bCs/>
          <w:lang w:val="bg-BG"/>
        </w:rPr>
        <w:t>.</w:t>
      </w:r>
    </w:p>
    <w:p w14:paraId="4C232B7B" w14:textId="6D3FA708" w:rsidR="001A7C1F" w:rsidRPr="006C6C88" w:rsidRDefault="005B57E4" w:rsidP="004C57D2">
      <w:pPr>
        <w:spacing w:after="60" w:line="264" w:lineRule="auto"/>
        <w:ind w:firstLine="567"/>
        <w:jc w:val="both"/>
        <w:rPr>
          <w:b/>
          <w:bCs/>
          <w:lang w:val="bg-BG"/>
        </w:rPr>
      </w:pPr>
      <w:r>
        <w:rPr>
          <w:bCs/>
          <w:lang w:val="bg-BG"/>
        </w:rPr>
        <w:t>В тази връзка, ч</w:t>
      </w:r>
      <w:r w:rsidR="00E806F1">
        <w:rPr>
          <w:bCs/>
          <w:lang w:val="bg-BG"/>
        </w:rPr>
        <w:t>л. 21, ал. 16, т. 2 от ЗОП, предвижда изрично, че н</w:t>
      </w:r>
      <w:r w:rsidR="00E806F1" w:rsidRPr="00E806F1">
        <w:rPr>
          <w:bCs/>
          <w:lang w:val="bg-BG"/>
        </w:rPr>
        <w:t>е се смята за разделяне възлагането в рамките на 12 месеца на две или повече поръчки</w:t>
      </w:r>
      <w:r>
        <w:rPr>
          <w:bCs/>
          <w:lang w:val="bg-BG"/>
        </w:rPr>
        <w:t xml:space="preserve"> </w:t>
      </w:r>
      <w:r w:rsidR="00E806F1" w:rsidRPr="00E806F1">
        <w:rPr>
          <w:bCs/>
          <w:lang w:val="bg-BG"/>
        </w:rPr>
        <w:t>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w:t>
      </w:r>
      <w:r w:rsidR="00E37AC5">
        <w:rPr>
          <w:bCs/>
          <w:lang w:val="bg-BG"/>
        </w:rPr>
        <w:t xml:space="preserve"> </w:t>
      </w:r>
      <w:r w:rsidR="00E37AC5" w:rsidRPr="00E37AC5">
        <w:rPr>
          <w:b/>
          <w:bCs/>
          <w:lang w:val="bg-BG"/>
        </w:rPr>
        <w:t>Датата на подписване на договора за ПФП определя момента на възникване на необходимостта от провеждане на ОП, който е съществен при определянето на реда за възлагане на обществена поръчка.</w:t>
      </w:r>
      <w:r w:rsidR="00DA4C41">
        <w:rPr>
          <w:b/>
          <w:bCs/>
          <w:lang w:val="en-US"/>
        </w:rPr>
        <w:t xml:space="preserve"> </w:t>
      </w:r>
      <w:r w:rsidR="00DA4C41">
        <w:rPr>
          <w:b/>
          <w:bCs/>
          <w:lang w:val="bg-BG"/>
        </w:rPr>
        <w:t>В случаите</w:t>
      </w:r>
      <w:r w:rsidR="00DA4C41" w:rsidRPr="00DA4C41">
        <w:rPr>
          <w:b/>
          <w:bCs/>
          <w:lang w:val="bg-BG"/>
        </w:rPr>
        <w:t xml:space="preserve"> когато обществената поръчка ще се открие преди сключване на административния договор, </w:t>
      </w:r>
      <w:r w:rsidR="00DA4C41" w:rsidRPr="00E37AC5">
        <w:rPr>
          <w:b/>
          <w:bCs/>
          <w:lang w:val="bg-BG"/>
        </w:rPr>
        <w:t>дата</w:t>
      </w:r>
      <w:r w:rsidR="00DA4C41">
        <w:rPr>
          <w:b/>
          <w:bCs/>
          <w:lang w:val="bg-BG"/>
        </w:rPr>
        <w:t>та на подаване на проектното предложение в ИСУН 2020</w:t>
      </w:r>
      <w:r w:rsidR="00DA4C41" w:rsidRPr="00E37AC5">
        <w:rPr>
          <w:b/>
          <w:bCs/>
          <w:lang w:val="bg-BG"/>
        </w:rPr>
        <w:t xml:space="preserve"> определя момента на възникване на необходимостта от провеждане на ОП, който е съществен при определянето на реда за възлагане на обществена </w:t>
      </w:r>
      <w:proofErr w:type="spellStart"/>
      <w:r w:rsidR="00DA4C41" w:rsidRPr="00E37AC5">
        <w:rPr>
          <w:b/>
          <w:bCs/>
          <w:lang w:val="bg-BG"/>
        </w:rPr>
        <w:t>поръчка.</w:t>
      </w:r>
      <w:r w:rsidR="001B01AE" w:rsidRPr="000917F9">
        <w:rPr>
          <w:b/>
          <w:bCs/>
          <w:lang w:val="bg-BG"/>
        </w:rPr>
        <w:t>Законът</w:t>
      </w:r>
      <w:proofErr w:type="spellEnd"/>
      <w:r w:rsidR="001B01AE" w:rsidRPr="000917F9">
        <w:rPr>
          <w:b/>
          <w:bCs/>
          <w:lang w:val="bg-BG"/>
        </w:rPr>
        <w:t xml:space="preserve"> преследва не всички случаи на разделяне, а само тези, при които се установява съзнателно поведение на възложителя, насочено към заобикаляне на закона. </w:t>
      </w:r>
      <w:r w:rsidR="001B01AE" w:rsidRPr="006C6C88">
        <w:rPr>
          <w:b/>
          <w:bCs/>
          <w:lang w:val="bg-BG"/>
        </w:rPr>
        <w:t xml:space="preserve">Когато </w:t>
      </w:r>
      <w:r w:rsidR="002768D9" w:rsidRPr="006C6C88">
        <w:rPr>
          <w:b/>
          <w:bCs/>
          <w:lang w:val="bg-BG"/>
        </w:rPr>
        <w:t xml:space="preserve">изпълнителите на </w:t>
      </w:r>
      <w:r w:rsidR="00462854" w:rsidRPr="006C6C88">
        <w:rPr>
          <w:b/>
          <w:bCs/>
          <w:lang w:val="bg-BG"/>
        </w:rPr>
        <w:t xml:space="preserve">сходни дейности са </w:t>
      </w:r>
      <w:r w:rsidR="002768D9" w:rsidRPr="006C6C88">
        <w:rPr>
          <w:b/>
          <w:bCs/>
          <w:lang w:val="bg-BG"/>
        </w:rPr>
        <w:t xml:space="preserve">избрани след стартиране на </w:t>
      </w:r>
      <w:r w:rsidR="00462854" w:rsidRPr="006C6C88">
        <w:rPr>
          <w:b/>
          <w:bCs/>
          <w:lang w:val="bg-BG"/>
        </w:rPr>
        <w:t>отделни обществени поръчки</w:t>
      </w:r>
      <w:r w:rsidR="001B01AE" w:rsidRPr="006C6C88">
        <w:rPr>
          <w:b/>
          <w:bCs/>
          <w:lang w:val="bg-BG"/>
        </w:rPr>
        <w:t>, но всяка е възложена по ред, аналогичен на реда, съответстващ на общата стойност на обществен</w:t>
      </w:r>
      <w:r w:rsidR="00462854" w:rsidRPr="006C6C88">
        <w:rPr>
          <w:b/>
          <w:bCs/>
          <w:lang w:val="bg-BG"/>
        </w:rPr>
        <w:t>ите</w:t>
      </w:r>
      <w:r w:rsidR="001B01AE" w:rsidRPr="006C6C88">
        <w:rPr>
          <w:b/>
          <w:bCs/>
          <w:lang w:val="bg-BG"/>
        </w:rPr>
        <w:t xml:space="preserve"> поръчк</w:t>
      </w:r>
      <w:r w:rsidR="00462854" w:rsidRPr="006C6C88">
        <w:rPr>
          <w:b/>
          <w:bCs/>
          <w:lang w:val="bg-BG"/>
        </w:rPr>
        <w:t>и</w:t>
      </w:r>
      <w:r w:rsidR="001B01AE" w:rsidRPr="006C6C88">
        <w:rPr>
          <w:b/>
          <w:bCs/>
          <w:lang w:val="bg-BG"/>
        </w:rPr>
        <w:t xml:space="preserve">, не е извършено нарушение, тъй като не е постигнат забранения от закона резултат </w:t>
      </w:r>
      <w:r w:rsidR="001A7C1F" w:rsidRPr="006C6C88">
        <w:rPr>
          <w:b/>
          <w:bCs/>
          <w:lang w:val="bg-BG"/>
        </w:rPr>
        <w:t>–</w:t>
      </w:r>
      <w:r w:rsidR="001B01AE" w:rsidRPr="006C6C88">
        <w:rPr>
          <w:b/>
          <w:bCs/>
          <w:lang w:val="bg-BG"/>
        </w:rPr>
        <w:t xml:space="preserve"> заобикаляне на закона. </w:t>
      </w:r>
      <w:r w:rsidR="001B01AE" w:rsidRPr="000917F9">
        <w:rPr>
          <w:b/>
          <w:bCs/>
          <w:lang w:val="bg-BG"/>
        </w:rPr>
        <w:t xml:space="preserve">Водещ фактор за разделянето на една обществена поръчка, респ. основание да се търси обединяване, е еднаквостта или сходството на възлаганите дейности, както и предварителното планиране на потребностите. </w:t>
      </w:r>
      <w:r w:rsidR="001B01AE" w:rsidRPr="006C6C88">
        <w:rPr>
          <w:b/>
          <w:bCs/>
          <w:lang w:val="bg-BG"/>
        </w:rPr>
        <w:t>По тази при</w:t>
      </w:r>
      <w:r w:rsidR="001A7C1F" w:rsidRPr="006C6C88">
        <w:rPr>
          <w:b/>
          <w:bCs/>
          <w:lang w:val="bg-BG"/>
        </w:rPr>
        <w:t xml:space="preserve">чина, дори еднакви дейности не </w:t>
      </w:r>
      <w:r w:rsidR="001B01AE" w:rsidRPr="006C6C88">
        <w:rPr>
          <w:b/>
          <w:bCs/>
          <w:lang w:val="bg-BG"/>
        </w:rPr>
        <w:t>следва да се обединяват, когато нуждата от едната е била предварително планирана, а потребността от другата е възникнала инцидентно по причин</w:t>
      </w:r>
      <w:r w:rsidR="001A7C1F" w:rsidRPr="006C6C88">
        <w:rPr>
          <w:b/>
          <w:bCs/>
          <w:lang w:val="bg-BG"/>
        </w:rPr>
        <w:t>и, извън волята на възложителя.</w:t>
      </w:r>
    </w:p>
    <w:p w14:paraId="7C47E0ED" w14:textId="77777777" w:rsidR="005B57E4" w:rsidRDefault="005B57E4" w:rsidP="004C57D2">
      <w:pPr>
        <w:spacing w:after="60" w:line="264" w:lineRule="auto"/>
        <w:ind w:firstLine="567"/>
        <w:jc w:val="both"/>
        <w:rPr>
          <w:b/>
          <w:bCs/>
          <w:u w:val="single"/>
          <w:lang w:val="bg-BG"/>
        </w:rPr>
      </w:pPr>
    </w:p>
    <w:p w14:paraId="6C8CDCBB" w14:textId="77777777" w:rsidR="00E806F1" w:rsidRPr="00E806F1" w:rsidRDefault="005B57E4" w:rsidP="004C57D2">
      <w:pPr>
        <w:spacing w:after="60" w:line="264" w:lineRule="auto"/>
        <w:ind w:firstLine="567"/>
        <w:jc w:val="both"/>
        <w:rPr>
          <w:bCs/>
          <w:lang w:val="bg-BG"/>
        </w:rPr>
      </w:pPr>
      <w:r w:rsidRPr="005B57E4">
        <w:rPr>
          <w:bCs/>
          <w:lang w:val="bg-BG"/>
        </w:rPr>
        <w:t>Също така, ч</w:t>
      </w:r>
      <w:r w:rsidR="00E806F1">
        <w:rPr>
          <w:bCs/>
          <w:lang w:val="bg-BG"/>
        </w:rPr>
        <w:t xml:space="preserve">л. 21, ал. 16, т. </w:t>
      </w:r>
      <w:r>
        <w:rPr>
          <w:bCs/>
          <w:lang w:val="bg-BG"/>
        </w:rPr>
        <w:t>1</w:t>
      </w:r>
      <w:r w:rsidR="00E806F1">
        <w:rPr>
          <w:bCs/>
          <w:lang w:val="bg-BG"/>
        </w:rPr>
        <w:t xml:space="preserve"> от ЗОП предвижда, че н</w:t>
      </w:r>
      <w:r w:rsidR="00E806F1" w:rsidRPr="00E806F1">
        <w:rPr>
          <w:bCs/>
          <w:lang w:val="bg-BG"/>
        </w:rPr>
        <w:t>е се смята за разделяне възлагането в рамките на 12 м</w:t>
      </w:r>
      <w:r>
        <w:rPr>
          <w:bCs/>
          <w:lang w:val="bg-BG"/>
        </w:rPr>
        <w:t>есеца на две или повече поръчки</w:t>
      </w:r>
      <w:r w:rsidR="00E806F1" w:rsidRPr="00E806F1">
        <w:rPr>
          <w:bCs/>
          <w:lang w:val="bg-BG"/>
        </w:rPr>
        <w:t xml:space="preserve"> с обект изпълнение на строеж или проектиране и изпълнение на строеж</w:t>
      </w:r>
      <w:r>
        <w:rPr>
          <w:bCs/>
          <w:lang w:val="bg-BG"/>
        </w:rPr>
        <w:t xml:space="preserve"> (обект на обществена поръчка по смисъла на чл. 3, ал. 1, т. 1, буква „б“ от ЗОП). Понятието строеж е дефинирано в § 2, т. 51 от Допълнителните разпоредби на ЗОП и представлява „</w:t>
      </w:r>
      <w:r w:rsidRPr="005B57E4">
        <w:rPr>
          <w:bCs/>
          <w:lang w:val="bg-BG"/>
        </w:rPr>
        <w:t xml:space="preserve">резултатът от строителни работи или дейности в областта на строителството, който е </w:t>
      </w:r>
      <w:r w:rsidRPr="006C6C88">
        <w:rPr>
          <w:b/>
          <w:bCs/>
          <w:lang w:val="bg-BG"/>
        </w:rPr>
        <w:t>достатъчен сам по себе си</w:t>
      </w:r>
      <w:r w:rsidRPr="005B57E4">
        <w:rPr>
          <w:bCs/>
          <w:lang w:val="bg-BG"/>
        </w:rPr>
        <w:t xml:space="preserve"> да изпълнява икономическа или техническа функция</w:t>
      </w:r>
      <w:r>
        <w:rPr>
          <w:bCs/>
          <w:lang w:val="bg-BG"/>
        </w:rPr>
        <w:t xml:space="preserve">“. </w:t>
      </w:r>
    </w:p>
    <w:p w14:paraId="72FCDCDA" w14:textId="77777777" w:rsidR="00E806F1" w:rsidRDefault="00E806F1" w:rsidP="004C57D2">
      <w:pPr>
        <w:spacing w:after="60" w:line="264" w:lineRule="auto"/>
        <w:ind w:firstLine="567"/>
        <w:jc w:val="both"/>
        <w:rPr>
          <w:b/>
          <w:bCs/>
          <w:u w:val="single"/>
          <w:lang w:val="bg-BG"/>
        </w:rPr>
      </w:pPr>
    </w:p>
    <w:p w14:paraId="69B19F30" w14:textId="77777777" w:rsidR="005B57E4" w:rsidRPr="005B57E4" w:rsidRDefault="001B01AE" w:rsidP="004C57D2">
      <w:pPr>
        <w:spacing w:after="60" w:line="264" w:lineRule="auto"/>
        <w:ind w:firstLine="567"/>
        <w:jc w:val="both"/>
        <w:rPr>
          <w:bCs/>
        </w:rPr>
      </w:pPr>
      <w:r w:rsidRPr="006C6C88">
        <w:rPr>
          <w:b/>
          <w:bCs/>
          <w:lang w:val="bg-BG"/>
        </w:rPr>
        <w:t xml:space="preserve">Друг способ за разделяне на обществени поръчки е позоваването от страна на възложителите на понятието “обособена позиция”. Погрешно се смята, че дейност, която </w:t>
      </w:r>
      <w:r w:rsidRPr="006C6C88">
        <w:rPr>
          <w:b/>
          <w:bCs/>
          <w:lang w:val="bg-BG"/>
        </w:rPr>
        <w:lastRenderedPageBreak/>
        <w:t xml:space="preserve">може да бъде обособена позиция в предмета на една обществена поръчка, може да бъде третирана като самостоятелна обществена поръчка и възлагана по ред, съответстващ на собствената й стойност. Всъщност, възложителите пропускат основна характеристика на обособената позиция, а именно, че тя е част от предмета на една обществена поръчка, която е систематично свързана с другите й части. </w:t>
      </w:r>
      <w:r w:rsidR="005B57E4" w:rsidRPr="005B57E4">
        <w:rPr>
          <w:bCs/>
          <w:lang w:val="bg-BG"/>
        </w:rPr>
        <w:t>Чл. 21, ал. 5 от ЗОП изрично предвижда, че к</w:t>
      </w:r>
      <w:proofErr w:type="spellStart"/>
      <w:r w:rsidR="005B57E4" w:rsidRPr="005B57E4">
        <w:rPr>
          <w:bCs/>
        </w:rPr>
        <w:t>огато</w:t>
      </w:r>
      <w:proofErr w:type="spellEnd"/>
      <w:r w:rsidR="005B57E4" w:rsidRPr="005B57E4">
        <w:rPr>
          <w:bCs/>
        </w:rPr>
        <w:t xml:space="preserve"> </w:t>
      </w:r>
      <w:proofErr w:type="spellStart"/>
      <w:r w:rsidR="005B57E4" w:rsidRPr="005B57E4">
        <w:rPr>
          <w:bCs/>
        </w:rPr>
        <w:t>обособена</w:t>
      </w:r>
      <w:proofErr w:type="spellEnd"/>
      <w:r w:rsidR="005B57E4" w:rsidRPr="005B57E4">
        <w:rPr>
          <w:bCs/>
        </w:rPr>
        <w:t xml:space="preserve"> </w:t>
      </w:r>
      <w:proofErr w:type="spellStart"/>
      <w:r w:rsidR="005B57E4" w:rsidRPr="005B57E4">
        <w:rPr>
          <w:bCs/>
        </w:rPr>
        <w:t>позиция</w:t>
      </w:r>
      <w:proofErr w:type="spellEnd"/>
      <w:r w:rsidR="005B57E4" w:rsidRPr="005B57E4">
        <w:rPr>
          <w:bCs/>
        </w:rPr>
        <w:t xml:space="preserve"> </w:t>
      </w:r>
      <w:proofErr w:type="spellStart"/>
      <w:r w:rsidR="005B57E4" w:rsidRPr="005B57E4">
        <w:rPr>
          <w:bCs/>
        </w:rPr>
        <w:t>се</w:t>
      </w:r>
      <w:proofErr w:type="spellEnd"/>
      <w:r w:rsidR="005B57E4" w:rsidRPr="005B57E4">
        <w:rPr>
          <w:bCs/>
        </w:rPr>
        <w:t xml:space="preserve"> </w:t>
      </w:r>
      <w:proofErr w:type="spellStart"/>
      <w:r w:rsidR="005B57E4" w:rsidRPr="005B57E4">
        <w:rPr>
          <w:bCs/>
        </w:rPr>
        <w:t>възлага</w:t>
      </w:r>
      <w:proofErr w:type="spellEnd"/>
      <w:r w:rsidR="005B57E4" w:rsidRPr="005B57E4">
        <w:rPr>
          <w:bCs/>
        </w:rPr>
        <w:t xml:space="preserve"> </w:t>
      </w:r>
      <w:proofErr w:type="spellStart"/>
      <w:r w:rsidR="005B57E4" w:rsidRPr="005B57E4">
        <w:rPr>
          <w:bCs/>
        </w:rPr>
        <w:t>самостоятелно</w:t>
      </w:r>
      <w:proofErr w:type="spellEnd"/>
      <w:r w:rsidR="005B57E4" w:rsidRPr="005B57E4">
        <w:rPr>
          <w:bCs/>
        </w:rPr>
        <w:t xml:space="preserve">, </w:t>
      </w:r>
      <w:proofErr w:type="spellStart"/>
      <w:r w:rsidR="005B57E4" w:rsidRPr="005B57E4">
        <w:rPr>
          <w:bCs/>
        </w:rPr>
        <w:t>се</w:t>
      </w:r>
      <w:proofErr w:type="spellEnd"/>
      <w:r w:rsidR="005B57E4" w:rsidRPr="005B57E4">
        <w:rPr>
          <w:bCs/>
        </w:rPr>
        <w:t xml:space="preserve"> </w:t>
      </w:r>
      <w:proofErr w:type="spellStart"/>
      <w:r w:rsidR="005B57E4" w:rsidRPr="005B57E4">
        <w:rPr>
          <w:bCs/>
        </w:rPr>
        <w:t>спазва</w:t>
      </w:r>
      <w:proofErr w:type="spellEnd"/>
      <w:r w:rsidR="005B57E4" w:rsidRPr="005B57E4">
        <w:rPr>
          <w:bCs/>
        </w:rPr>
        <w:t xml:space="preserve"> </w:t>
      </w:r>
      <w:proofErr w:type="spellStart"/>
      <w:r w:rsidR="005B57E4" w:rsidRPr="005B57E4">
        <w:rPr>
          <w:bCs/>
        </w:rPr>
        <w:t>редът</w:t>
      </w:r>
      <w:proofErr w:type="spellEnd"/>
      <w:r w:rsidR="005B57E4" w:rsidRPr="005B57E4">
        <w:rPr>
          <w:bCs/>
        </w:rPr>
        <w:t xml:space="preserve">, </w:t>
      </w:r>
      <w:proofErr w:type="spellStart"/>
      <w:r w:rsidR="005B57E4" w:rsidRPr="005B57E4">
        <w:rPr>
          <w:bCs/>
        </w:rPr>
        <w:t>приложим</w:t>
      </w:r>
      <w:proofErr w:type="spellEnd"/>
      <w:r w:rsidR="005B57E4" w:rsidRPr="005B57E4">
        <w:rPr>
          <w:bCs/>
        </w:rPr>
        <w:t xml:space="preserve"> </w:t>
      </w:r>
      <w:proofErr w:type="spellStart"/>
      <w:r w:rsidR="005B57E4" w:rsidRPr="005B57E4">
        <w:rPr>
          <w:bCs/>
        </w:rPr>
        <w:t>за</w:t>
      </w:r>
      <w:proofErr w:type="spellEnd"/>
      <w:r w:rsidR="005B57E4" w:rsidRPr="005B57E4">
        <w:rPr>
          <w:bCs/>
        </w:rPr>
        <w:t xml:space="preserve"> </w:t>
      </w:r>
      <w:proofErr w:type="spellStart"/>
      <w:r w:rsidR="005B57E4" w:rsidRPr="005B57E4">
        <w:rPr>
          <w:bCs/>
        </w:rPr>
        <w:t>общата</w:t>
      </w:r>
      <w:proofErr w:type="spellEnd"/>
      <w:r w:rsidR="005B57E4" w:rsidRPr="005B57E4">
        <w:rPr>
          <w:bCs/>
        </w:rPr>
        <w:t xml:space="preserve"> </w:t>
      </w:r>
      <w:proofErr w:type="spellStart"/>
      <w:r w:rsidR="005B57E4" w:rsidRPr="005B57E4">
        <w:rPr>
          <w:bCs/>
        </w:rPr>
        <w:t>стойност</w:t>
      </w:r>
      <w:proofErr w:type="spellEnd"/>
      <w:r w:rsidR="005B57E4" w:rsidRPr="005B57E4">
        <w:rPr>
          <w:bCs/>
        </w:rPr>
        <w:t xml:space="preserve"> </w:t>
      </w:r>
      <w:proofErr w:type="spellStart"/>
      <w:r w:rsidR="005B57E4" w:rsidRPr="005B57E4">
        <w:rPr>
          <w:bCs/>
        </w:rPr>
        <w:t>на</w:t>
      </w:r>
      <w:proofErr w:type="spellEnd"/>
      <w:r w:rsidR="005B57E4" w:rsidRPr="005B57E4">
        <w:rPr>
          <w:bCs/>
        </w:rPr>
        <w:t xml:space="preserve"> </w:t>
      </w:r>
      <w:proofErr w:type="spellStart"/>
      <w:r w:rsidR="005B57E4" w:rsidRPr="005B57E4">
        <w:rPr>
          <w:bCs/>
        </w:rPr>
        <w:t>цялата</w:t>
      </w:r>
      <w:proofErr w:type="spellEnd"/>
      <w:r w:rsidR="005B57E4" w:rsidRPr="005B57E4">
        <w:rPr>
          <w:bCs/>
        </w:rPr>
        <w:t xml:space="preserve"> </w:t>
      </w:r>
      <w:proofErr w:type="spellStart"/>
      <w:r w:rsidR="005B57E4" w:rsidRPr="005B57E4">
        <w:rPr>
          <w:bCs/>
        </w:rPr>
        <w:t>поръчка</w:t>
      </w:r>
      <w:proofErr w:type="spellEnd"/>
      <w:r w:rsidR="005B57E4" w:rsidRPr="005B57E4">
        <w:rPr>
          <w:bCs/>
        </w:rPr>
        <w:t>.</w:t>
      </w:r>
    </w:p>
    <w:p w14:paraId="5E34E85A" w14:textId="77777777" w:rsidR="005B57E4" w:rsidRDefault="005B57E4" w:rsidP="004C57D2">
      <w:pPr>
        <w:spacing w:after="60" w:line="264" w:lineRule="auto"/>
        <w:ind w:firstLine="567"/>
        <w:jc w:val="both"/>
        <w:rPr>
          <w:bCs/>
        </w:rPr>
      </w:pPr>
      <w:r w:rsidRPr="005B57E4">
        <w:rPr>
          <w:bCs/>
          <w:lang w:val="bg-BG"/>
        </w:rPr>
        <w:t>Единственото изключение от това правило е предвидено в чл. 21, ал. 6 от ЗОП, която предвижда, че Възложителите могат да възлагат обособени позиции по реда, валиден за индивидуалната стойност на всяка от тях, при условие че стойността на съответната обособена позиция не надхвърля 156 464 лв. за доставки и услуги и 1 000 000 лв. за строителство, и общата стойност на обособените позиции, възложени по този начин, не надхвърля 20 на сто от общата стойност на поръчката. В тези случаи независимо от остатъчната стойност на поръчката тя се възлага по реда, приложим към общата стойност на цялата поръчка.</w:t>
      </w:r>
    </w:p>
    <w:p w14:paraId="2EC29E76" w14:textId="30B1A48C" w:rsidR="00F948EE" w:rsidRDefault="003F37CC" w:rsidP="004C57D2">
      <w:pPr>
        <w:spacing w:after="60" w:line="264" w:lineRule="auto"/>
        <w:ind w:firstLine="567"/>
        <w:jc w:val="both"/>
        <w:rPr>
          <w:bCs/>
          <w:lang w:val="bg-BG"/>
        </w:rPr>
      </w:pPr>
      <w:r>
        <w:rPr>
          <w:bCs/>
          <w:lang w:val="bg-BG"/>
        </w:rPr>
        <w:t>Ч</w:t>
      </w:r>
      <w:r w:rsidRPr="000917F9">
        <w:rPr>
          <w:bCs/>
          <w:lang w:val="bg-BG"/>
        </w:rPr>
        <w:t>есто срещано нарушение</w:t>
      </w:r>
      <w:r>
        <w:rPr>
          <w:bCs/>
          <w:lang w:val="bg-BG"/>
        </w:rPr>
        <w:t xml:space="preserve"> е и </w:t>
      </w:r>
      <w:proofErr w:type="spellStart"/>
      <w:r>
        <w:rPr>
          <w:bCs/>
          <w:lang w:val="bg-BG"/>
        </w:rPr>
        <w:t>неразделянето</w:t>
      </w:r>
      <w:proofErr w:type="spellEnd"/>
      <w:r>
        <w:rPr>
          <w:bCs/>
          <w:lang w:val="bg-BG"/>
        </w:rPr>
        <w:t xml:space="preserve"> на предмета на обществената поръчка на обособени позиции при наличието на отделни обекти/подобекти, за които има издадени отделни разрешения за строеж за всеки </w:t>
      </w:r>
      <w:r w:rsidR="00683DE4">
        <w:rPr>
          <w:bCs/>
          <w:lang w:val="bg-BG"/>
        </w:rPr>
        <w:t xml:space="preserve">един </w:t>
      </w:r>
      <w:r>
        <w:rPr>
          <w:bCs/>
          <w:lang w:val="bg-BG"/>
        </w:rPr>
        <w:t>обект.</w:t>
      </w:r>
    </w:p>
    <w:p w14:paraId="404C64DF" w14:textId="77777777" w:rsidR="003F37CC" w:rsidRDefault="003F37CC" w:rsidP="004C57D2">
      <w:pPr>
        <w:spacing w:after="60" w:line="264" w:lineRule="auto"/>
        <w:ind w:firstLine="567"/>
        <w:jc w:val="both"/>
        <w:rPr>
          <w:bCs/>
          <w:lang w:val="bg-BG"/>
        </w:rPr>
      </w:pPr>
    </w:p>
    <w:p w14:paraId="7B45DF91" w14:textId="5113C713" w:rsidR="006640B9" w:rsidRPr="002B6EFE" w:rsidRDefault="00FB52DE" w:rsidP="002B6EFE">
      <w:pPr>
        <w:spacing w:after="60" w:line="264" w:lineRule="auto"/>
        <w:ind w:firstLine="567"/>
        <w:jc w:val="both"/>
        <w:rPr>
          <w:b/>
          <w:bCs/>
          <w:i/>
          <w:lang w:val="bg-BG"/>
        </w:rPr>
      </w:pPr>
      <w:r w:rsidRPr="00FB52DE">
        <w:rPr>
          <w:b/>
          <w:bCs/>
          <w:i/>
          <w:lang w:val="en-US"/>
        </w:rPr>
        <w:t>2</w:t>
      </w:r>
      <w:r w:rsidRPr="00FB52DE">
        <w:rPr>
          <w:b/>
          <w:bCs/>
          <w:i/>
          <w:lang w:val="bg-BG"/>
        </w:rPr>
        <w:t>.3.2. Определяне н</w:t>
      </w:r>
      <w:r w:rsidR="006640B9" w:rsidRPr="00FB52DE">
        <w:rPr>
          <w:b/>
          <w:bCs/>
          <w:i/>
          <w:lang w:val="bg-BG"/>
        </w:rPr>
        <w:t>а прогнозната стойност на обществени поръчки за строителство</w:t>
      </w:r>
      <w:r w:rsidR="00541803">
        <w:rPr>
          <w:b/>
          <w:bCs/>
          <w:i/>
          <w:lang w:val="bg-BG"/>
        </w:rPr>
        <w:t>:</w:t>
      </w:r>
      <w:r w:rsidR="006640B9" w:rsidRPr="00FB52DE">
        <w:rPr>
          <w:b/>
          <w:bCs/>
          <w:i/>
          <w:lang w:val="bg-BG"/>
        </w:rPr>
        <w:t xml:space="preserve"> </w:t>
      </w:r>
    </w:p>
    <w:p w14:paraId="429EC18D" w14:textId="77777777" w:rsidR="006640B9" w:rsidRDefault="006640B9" w:rsidP="004C57D2">
      <w:pPr>
        <w:spacing w:after="60" w:line="264" w:lineRule="auto"/>
        <w:ind w:firstLine="567"/>
        <w:jc w:val="both"/>
        <w:rPr>
          <w:bCs/>
        </w:rPr>
      </w:pPr>
    </w:p>
    <w:p w14:paraId="5F740C12" w14:textId="14E3017A" w:rsidR="00026702" w:rsidRDefault="00026702" w:rsidP="00026702">
      <w:pPr>
        <w:spacing w:after="60" w:line="264" w:lineRule="auto"/>
        <w:ind w:firstLine="567"/>
        <w:jc w:val="both"/>
        <w:rPr>
          <w:bCs/>
          <w:lang w:val="bg-BG"/>
        </w:rPr>
      </w:pPr>
      <w:r>
        <w:rPr>
          <w:bCs/>
          <w:lang w:val="bg-BG"/>
        </w:rPr>
        <w:t xml:space="preserve">Когато ползвател на помощ подготвя описателен документ за целите на осъществяване на </w:t>
      </w:r>
      <w:r w:rsidR="009A6343">
        <w:rPr>
          <w:bCs/>
          <w:lang w:val="bg-BG"/>
        </w:rPr>
        <w:t>предварителна проверка</w:t>
      </w:r>
      <w:r>
        <w:rPr>
          <w:bCs/>
          <w:lang w:val="bg-BG"/>
        </w:rPr>
        <w:t xml:space="preserve"> за обществена поръчка с предмет строителство, той следва да посочи в същия и следната допълнителна информация:</w:t>
      </w:r>
    </w:p>
    <w:p w14:paraId="0200042E" w14:textId="1AE4F373" w:rsidR="00026702" w:rsidRPr="00026702" w:rsidRDefault="00026702" w:rsidP="0031611A">
      <w:pPr>
        <w:pStyle w:val="ListParagraph"/>
        <w:numPr>
          <w:ilvl w:val="0"/>
          <w:numId w:val="27"/>
        </w:numPr>
        <w:spacing w:after="60" w:line="264" w:lineRule="auto"/>
        <w:jc w:val="both"/>
        <w:rPr>
          <w:rFonts w:ascii="Times New Roman" w:hAnsi="Times New Roman"/>
          <w:bCs/>
          <w:sz w:val="24"/>
          <w:szCs w:val="24"/>
        </w:rPr>
      </w:pPr>
      <w:r w:rsidRPr="00026702">
        <w:rPr>
          <w:rFonts w:ascii="Times New Roman" w:hAnsi="Times New Roman"/>
          <w:b/>
          <w:bCs/>
          <w:sz w:val="24"/>
          <w:szCs w:val="24"/>
        </w:rPr>
        <w:t>Прогнозна стойност</w:t>
      </w:r>
      <w:r w:rsidRPr="00026702">
        <w:rPr>
          <w:rFonts w:ascii="Times New Roman" w:hAnsi="Times New Roman"/>
          <w:bCs/>
          <w:sz w:val="24"/>
          <w:szCs w:val="24"/>
        </w:rPr>
        <w:t xml:space="preserve"> на обществената поръчка, съгласно одобрения </w:t>
      </w:r>
      <w:r w:rsidR="00AE5852" w:rsidRPr="00026702">
        <w:rPr>
          <w:rFonts w:ascii="Times New Roman" w:hAnsi="Times New Roman"/>
          <w:bCs/>
          <w:sz w:val="24"/>
          <w:szCs w:val="24"/>
        </w:rPr>
        <w:t xml:space="preserve">бюджет </w:t>
      </w:r>
      <w:r w:rsidR="00AE5852">
        <w:rPr>
          <w:rFonts w:ascii="Times New Roman" w:hAnsi="Times New Roman"/>
          <w:bCs/>
          <w:sz w:val="24"/>
          <w:szCs w:val="24"/>
        </w:rPr>
        <w:t>за</w:t>
      </w:r>
      <w:r w:rsidR="00392937" w:rsidRPr="00E849CB">
        <w:rPr>
          <w:rFonts w:ascii="Times New Roman" w:hAnsi="Times New Roman"/>
          <w:bCs/>
          <w:sz w:val="24"/>
          <w:szCs w:val="24"/>
        </w:rPr>
        <w:t xml:space="preserve"> </w:t>
      </w:r>
      <w:r w:rsidR="00C372A4" w:rsidRPr="00AE5852">
        <w:rPr>
          <w:rFonts w:ascii="Times New Roman" w:hAnsi="Times New Roman"/>
          <w:bCs/>
          <w:sz w:val="24"/>
          <w:szCs w:val="24"/>
        </w:rPr>
        <w:t>строителство</w:t>
      </w:r>
      <w:r w:rsidR="00392937">
        <w:rPr>
          <w:rFonts w:ascii="Times New Roman" w:hAnsi="Times New Roman"/>
          <w:bCs/>
          <w:sz w:val="24"/>
          <w:szCs w:val="24"/>
        </w:rPr>
        <w:t xml:space="preserve"> </w:t>
      </w:r>
      <w:r w:rsidRPr="00026702">
        <w:rPr>
          <w:rFonts w:ascii="Times New Roman" w:hAnsi="Times New Roman"/>
          <w:bCs/>
          <w:sz w:val="24"/>
          <w:szCs w:val="24"/>
        </w:rPr>
        <w:t>към ДПФП</w:t>
      </w:r>
      <w:r w:rsidR="0031611A">
        <w:rPr>
          <w:rFonts w:ascii="Times New Roman" w:hAnsi="Times New Roman"/>
          <w:bCs/>
          <w:sz w:val="24"/>
          <w:szCs w:val="24"/>
        </w:rPr>
        <w:t xml:space="preserve">/АДБФП или </w:t>
      </w:r>
      <w:r w:rsidR="0031611A" w:rsidRPr="0031611A">
        <w:rPr>
          <w:rFonts w:ascii="Times New Roman" w:hAnsi="Times New Roman"/>
          <w:bCs/>
          <w:sz w:val="24"/>
          <w:szCs w:val="24"/>
        </w:rPr>
        <w:t>в резултат на проведени пазарни проучвания или консултации</w:t>
      </w:r>
      <w:r w:rsidRPr="00026702">
        <w:rPr>
          <w:rFonts w:ascii="Times New Roman" w:hAnsi="Times New Roman"/>
          <w:bCs/>
          <w:sz w:val="24"/>
          <w:szCs w:val="24"/>
        </w:rPr>
        <w:t>;</w:t>
      </w:r>
    </w:p>
    <w:p w14:paraId="55AD12EE" w14:textId="78037CDA" w:rsidR="00026702" w:rsidRPr="00026702" w:rsidRDefault="00026702" w:rsidP="0031611A">
      <w:pPr>
        <w:pStyle w:val="ListParagraph"/>
        <w:numPr>
          <w:ilvl w:val="0"/>
          <w:numId w:val="27"/>
        </w:numPr>
        <w:spacing w:after="60" w:line="264" w:lineRule="auto"/>
        <w:jc w:val="both"/>
        <w:rPr>
          <w:rFonts w:ascii="Times New Roman" w:hAnsi="Times New Roman"/>
          <w:bCs/>
          <w:sz w:val="24"/>
          <w:szCs w:val="24"/>
        </w:rPr>
      </w:pPr>
      <w:r w:rsidRPr="00026702">
        <w:rPr>
          <w:rFonts w:ascii="Times New Roman" w:hAnsi="Times New Roman"/>
          <w:b/>
          <w:bCs/>
          <w:sz w:val="24"/>
          <w:szCs w:val="24"/>
        </w:rPr>
        <w:t>Прогнозна стойност на всяка обособена позиция, включен</w:t>
      </w:r>
      <w:r w:rsidR="001245BA">
        <w:rPr>
          <w:rFonts w:ascii="Times New Roman" w:hAnsi="Times New Roman"/>
          <w:b/>
          <w:bCs/>
          <w:sz w:val="24"/>
          <w:szCs w:val="24"/>
        </w:rPr>
        <w:t>а</w:t>
      </w:r>
      <w:r w:rsidRPr="00026702">
        <w:rPr>
          <w:rFonts w:ascii="Times New Roman" w:hAnsi="Times New Roman"/>
          <w:b/>
          <w:bCs/>
          <w:sz w:val="24"/>
          <w:szCs w:val="24"/>
        </w:rPr>
        <w:t xml:space="preserve"> в строителството – като обособени позиции следва да бъдат посочени всички отделни обекти, посочени в одобреното заявление за подпомагане/бюджета към ДПФП</w:t>
      </w:r>
      <w:r w:rsidR="0031611A" w:rsidRPr="0031611A">
        <w:rPr>
          <w:rFonts w:ascii="Times New Roman" w:hAnsi="Times New Roman"/>
          <w:b/>
          <w:bCs/>
          <w:sz w:val="24"/>
          <w:szCs w:val="24"/>
        </w:rPr>
        <w:t>/АДБФП</w:t>
      </w:r>
      <w:r w:rsidRPr="00026702">
        <w:rPr>
          <w:rFonts w:ascii="Times New Roman" w:hAnsi="Times New Roman"/>
          <w:bCs/>
          <w:sz w:val="24"/>
          <w:szCs w:val="24"/>
        </w:rPr>
        <w:t>. Всеки отделен обект, посочен в документите по предходното изречение следва да се третира като самостоятелен строеж по смисъла на легалната дефиниция на § 2, т. 51 от ДР на ЗОП („строеж“ е резултатът от строителни работи или дейности в областта на строителството, който е достатъчен сам по себе си да изпълнява икономическа или техническа функция), независимо дали за него е издадено отделно разрешение за строеж или няколко обекта са включени в едно общо такова;</w:t>
      </w:r>
    </w:p>
    <w:p w14:paraId="6BBC1378" w14:textId="68F59084" w:rsidR="00026702" w:rsidRPr="00026702" w:rsidRDefault="00026702" w:rsidP="006D5C37">
      <w:pPr>
        <w:pStyle w:val="ListParagraph"/>
        <w:numPr>
          <w:ilvl w:val="0"/>
          <w:numId w:val="27"/>
        </w:numPr>
        <w:spacing w:after="60" w:line="264" w:lineRule="auto"/>
        <w:jc w:val="both"/>
        <w:rPr>
          <w:rFonts w:ascii="Times New Roman" w:hAnsi="Times New Roman"/>
          <w:bCs/>
          <w:sz w:val="24"/>
          <w:szCs w:val="24"/>
        </w:rPr>
      </w:pPr>
      <w:r w:rsidRPr="00026702">
        <w:rPr>
          <w:rFonts w:ascii="Times New Roman" w:hAnsi="Times New Roman"/>
          <w:b/>
          <w:bCs/>
          <w:sz w:val="24"/>
          <w:szCs w:val="24"/>
        </w:rPr>
        <w:t>Стойност на непредвидените разходи</w:t>
      </w:r>
      <w:r w:rsidRPr="00026702">
        <w:rPr>
          <w:rFonts w:ascii="Times New Roman" w:hAnsi="Times New Roman"/>
          <w:bCs/>
          <w:sz w:val="24"/>
          <w:szCs w:val="24"/>
        </w:rPr>
        <w:t xml:space="preserve"> (до 5 % съгласно чл. 29, ал. 1, т. 1, буква „б“ от Наредба № 12/25.07.2016 г.</w:t>
      </w:r>
      <w:r w:rsidR="006D5C37" w:rsidRPr="006D5C37">
        <w:t xml:space="preserve"> </w:t>
      </w:r>
      <w:r w:rsidR="006D5C37" w:rsidRPr="006D5C37">
        <w:rPr>
          <w:rFonts w:ascii="Times New Roman" w:hAnsi="Times New Roman"/>
          <w:bCs/>
          <w:sz w:val="24"/>
          <w:szCs w:val="24"/>
        </w:rPr>
        <w:t xml:space="preserve">и утвърдените от Ръководителят на управляващия орган на програмата за всяка процедура насоки и/или друг </w:t>
      </w:r>
      <w:r w:rsidR="006D5C37" w:rsidRPr="006D5C37">
        <w:rPr>
          <w:rFonts w:ascii="Times New Roman" w:hAnsi="Times New Roman"/>
          <w:bCs/>
          <w:sz w:val="24"/>
          <w:szCs w:val="24"/>
        </w:rPr>
        <w:lastRenderedPageBreak/>
        <w:t xml:space="preserve">документ, определящи условията за кандидатстване и условията за изпълнение на одобрените проекти по </w:t>
      </w:r>
      <w:proofErr w:type="spellStart"/>
      <w:r w:rsidR="006D5C37" w:rsidRPr="006D5C37">
        <w:rPr>
          <w:rFonts w:ascii="Times New Roman" w:hAnsi="Times New Roman"/>
          <w:bCs/>
          <w:sz w:val="24"/>
          <w:szCs w:val="24"/>
        </w:rPr>
        <w:t>подмярка</w:t>
      </w:r>
      <w:proofErr w:type="spellEnd"/>
      <w:r w:rsidR="006D5C37" w:rsidRPr="006D5C37">
        <w:rPr>
          <w:rFonts w:ascii="Times New Roman" w:hAnsi="Times New Roman"/>
          <w:bCs/>
          <w:sz w:val="24"/>
          <w:szCs w:val="24"/>
        </w:rPr>
        <w:t xml:space="preserve"> 7.2. "Инвестиции в създаването, подобряването или разширяването на всички видове малка по мащаби инфраструктура"</w:t>
      </w:r>
      <w:r w:rsidRPr="00026702">
        <w:rPr>
          <w:rFonts w:ascii="Times New Roman" w:hAnsi="Times New Roman"/>
          <w:bCs/>
          <w:sz w:val="24"/>
          <w:szCs w:val="24"/>
        </w:rPr>
        <w:t xml:space="preserve">) </w:t>
      </w:r>
      <w:r w:rsidR="006B25B1">
        <w:rPr>
          <w:rFonts w:ascii="Times New Roman" w:hAnsi="Times New Roman"/>
          <w:bCs/>
          <w:sz w:val="24"/>
          <w:szCs w:val="24"/>
        </w:rPr>
        <w:t xml:space="preserve">и </w:t>
      </w:r>
      <w:proofErr w:type="spellStart"/>
      <w:r w:rsidR="006B25B1">
        <w:rPr>
          <w:rFonts w:ascii="Times New Roman" w:hAnsi="Times New Roman"/>
          <w:bCs/>
          <w:sz w:val="24"/>
          <w:szCs w:val="24"/>
        </w:rPr>
        <w:t>подмярка</w:t>
      </w:r>
      <w:proofErr w:type="spellEnd"/>
      <w:r w:rsidR="006B25B1">
        <w:rPr>
          <w:rFonts w:ascii="Times New Roman" w:hAnsi="Times New Roman"/>
          <w:bCs/>
          <w:sz w:val="24"/>
          <w:szCs w:val="24"/>
        </w:rPr>
        <w:t xml:space="preserve"> 8.3 </w:t>
      </w:r>
      <w:r w:rsidR="006B25B1" w:rsidRPr="00721DF9">
        <w:rPr>
          <w:rFonts w:ascii="Times New Roman" w:hAnsi="Times New Roman"/>
          <w:bCs/>
          <w:sz w:val="24"/>
          <w:szCs w:val="24"/>
        </w:rPr>
        <w:t xml:space="preserve">„Предотвратяване на щети по горите от горски пожари, природни бедствия и </w:t>
      </w:r>
      <w:proofErr w:type="spellStart"/>
      <w:r w:rsidR="006B25B1" w:rsidRPr="00721DF9">
        <w:rPr>
          <w:rFonts w:ascii="Times New Roman" w:hAnsi="Times New Roman"/>
          <w:bCs/>
          <w:sz w:val="24"/>
          <w:szCs w:val="24"/>
        </w:rPr>
        <w:t>катастрофични</w:t>
      </w:r>
      <w:proofErr w:type="spellEnd"/>
      <w:r w:rsidR="006B25B1" w:rsidRPr="00721DF9">
        <w:rPr>
          <w:rFonts w:ascii="Times New Roman" w:hAnsi="Times New Roman"/>
          <w:bCs/>
          <w:sz w:val="24"/>
          <w:szCs w:val="24"/>
        </w:rPr>
        <w:t xml:space="preserve"> събития“ </w:t>
      </w:r>
      <w:r w:rsidRPr="00026702">
        <w:rPr>
          <w:rFonts w:ascii="Times New Roman" w:hAnsi="Times New Roman"/>
          <w:b/>
          <w:bCs/>
          <w:sz w:val="24"/>
          <w:szCs w:val="24"/>
        </w:rPr>
        <w:t>за всеки обект поотделно</w:t>
      </w:r>
      <w:r w:rsidRPr="00026702">
        <w:rPr>
          <w:rFonts w:ascii="Times New Roman" w:hAnsi="Times New Roman"/>
          <w:bCs/>
          <w:sz w:val="24"/>
          <w:szCs w:val="24"/>
        </w:rPr>
        <w:t>.</w:t>
      </w:r>
    </w:p>
    <w:p w14:paraId="2943DFBA" w14:textId="2EDF1A14" w:rsidR="00026702" w:rsidRPr="00B742A2" w:rsidRDefault="00026702" w:rsidP="00026702">
      <w:pPr>
        <w:spacing w:after="60" w:line="264" w:lineRule="auto"/>
        <w:ind w:firstLine="567"/>
        <w:jc w:val="both"/>
        <w:rPr>
          <w:lang w:val="bg-BG"/>
        </w:rPr>
      </w:pPr>
      <w:r w:rsidRPr="00822F3A">
        <w:rPr>
          <w:b/>
          <w:bCs/>
          <w:lang w:val="bg-BG"/>
        </w:rPr>
        <w:t>ВНИМАНИЕ!</w:t>
      </w:r>
      <w:r>
        <w:rPr>
          <w:bCs/>
          <w:lang w:val="bg-BG"/>
        </w:rPr>
        <w:t xml:space="preserve"> Съгласно легалната дефиниция на § 1, т. 15 от ДР на Наредба № 12/25.07.2016 г.</w:t>
      </w:r>
      <w:r w:rsidR="0077414E">
        <w:rPr>
          <w:bCs/>
          <w:lang w:val="bg-BG"/>
        </w:rPr>
        <w:t xml:space="preserve"> или Обяснителните бележки към </w:t>
      </w:r>
      <w:r w:rsidR="0077414E" w:rsidRPr="0077414E">
        <w:rPr>
          <w:bCs/>
          <w:lang w:val="bg-BG"/>
        </w:rPr>
        <w:t>утвърдените от Ръководителят на управляващия орган на програмата за всяка процедура насоки и/или друг документ, определящи условията за кандидатстване</w:t>
      </w:r>
      <w:r w:rsidRPr="0077414E">
        <w:rPr>
          <w:bCs/>
          <w:lang w:val="bg-BG"/>
        </w:rPr>
        <w:t xml:space="preserve"> </w:t>
      </w:r>
      <w:r w:rsidRPr="00B742A2">
        <w:rPr>
          <w:bCs/>
          <w:lang w:val="bg-BG"/>
        </w:rPr>
        <w:t>„</w:t>
      </w:r>
      <w:r w:rsidRPr="00B742A2">
        <w:rPr>
          <w:lang w:val="bg-BG"/>
        </w:rPr>
        <w:t xml:space="preserve">Непредвидени разходи“ са разходи, възникнали в резултат на работи и/или обстоятелства, </w:t>
      </w:r>
      <w:r w:rsidRPr="00B742A2">
        <w:rPr>
          <w:b/>
          <w:u w:val="single"/>
          <w:lang w:val="bg-BG"/>
        </w:rPr>
        <w:t>които не е могло да бъдат предвидени при първоначалното проектиране</w:t>
      </w:r>
      <w:r w:rsidRPr="00B742A2">
        <w:rPr>
          <w:lang w:val="bg-BG"/>
        </w:rPr>
        <w:t>.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p>
    <w:p w14:paraId="2BEAA33C" w14:textId="77777777" w:rsidR="00026702" w:rsidRDefault="00026702" w:rsidP="00026702">
      <w:pPr>
        <w:spacing w:after="60" w:line="264" w:lineRule="auto"/>
        <w:ind w:firstLine="567"/>
        <w:jc w:val="both"/>
        <w:rPr>
          <w:lang w:val="bg-BG"/>
        </w:rPr>
      </w:pPr>
      <w:r>
        <w:rPr>
          <w:lang w:val="bg-BG"/>
        </w:rPr>
        <w:t>ДФЗ – РА ще одобрява и заплаща при упражняването на последващ контрол върху извършването на непредвидени разходи, съгласно настоящите указания, само непредвидени разходи, които при полагане на дължимата грижа не са могли да бъдат предвидени при първоначалното проектиране. Ако непредвидени разходи не отговарят на това условие (тоест проектанта е могъл при добросъвестно изпълнение на задълженията си по съответния договор за проектиране, да идентифицира и включи съответните необходими материали/СМР), същите няма да бъдат одобрени.</w:t>
      </w:r>
    </w:p>
    <w:p w14:paraId="63850545" w14:textId="2952A88D" w:rsidR="00026702" w:rsidRPr="00822F3A" w:rsidRDefault="00E43124" w:rsidP="00026702">
      <w:pPr>
        <w:spacing w:after="60" w:line="264" w:lineRule="auto"/>
        <w:ind w:firstLine="567"/>
        <w:jc w:val="both"/>
        <w:rPr>
          <w:b/>
          <w:lang w:val="bg-BG"/>
        </w:rPr>
      </w:pPr>
      <w:r>
        <w:rPr>
          <w:b/>
          <w:lang w:val="bg-BG"/>
        </w:rPr>
        <w:t xml:space="preserve">При формирането на прогнозната стойност за извършване на </w:t>
      </w:r>
      <w:r w:rsidR="00AB216C" w:rsidRPr="00AE5852">
        <w:rPr>
          <w:b/>
          <w:bCs/>
          <w:lang w:val="bg-BG"/>
        </w:rPr>
        <w:t>строителство</w:t>
      </w:r>
      <w:r w:rsidR="00AB216C" w:rsidRPr="00AB216C" w:rsidDel="00AB216C">
        <w:rPr>
          <w:b/>
          <w:lang w:val="bg-BG"/>
        </w:rPr>
        <w:t xml:space="preserve"> </w:t>
      </w:r>
      <w:r>
        <w:rPr>
          <w:b/>
          <w:lang w:val="bg-BG"/>
        </w:rPr>
        <w:t>следва да бъдат посочени задължително и н</w:t>
      </w:r>
      <w:r w:rsidR="00026702" w:rsidRPr="00822F3A">
        <w:rPr>
          <w:b/>
          <w:lang w:val="bg-BG"/>
        </w:rPr>
        <w:t xml:space="preserve">епредвидените разходи на </w:t>
      </w:r>
      <w:r w:rsidR="00026702" w:rsidRPr="00822F3A">
        <w:rPr>
          <w:b/>
          <w:u w:val="single"/>
          <w:lang w:val="bg-BG"/>
        </w:rPr>
        <w:t>отделен ред за всяка обособена позиция</w:t>
      </w:r>
      <w:r w:rsidR="00026702" w:rsidRPr="00822F3A">
        <w:rPr>
          <w:b/>
          <w:lang w:val="bg-BG"/>
        </w:rPr>
        <w:t xml:space="preserve"> (ако има такива) и изрично да се посочи в обявлението за обществената поръчка </w:t>
      </w:r>
      <w:r w:rsidR="00026702">
        <w:rPr>
          <w:b/>
          <w:lang w:val="bg-BG"/>
        </w:rPr>
        <w:t>(</w:t>
      </w:r>
      <w:r w:rsidR="00026702" w:rsidRPr="00822F3A">
        <w:rPr>
          <w:b/>
          <w:lang w:val="bg-BG"/>
        </w:rPr>
        <w:t>впоследствие</w:t>
      </w:r>
      <w:r w:rsidR="00026702">
        <w:rPr>
          <w:b/>
          <w:lang w:val="bg-BG"/>
        </w:rPr>
        <w:t xml:space="preserve"> при обявяването й)</w:t>
      </w:r>
      <w:r w:rsidR="00026702" w:rsidRPr="00822F3A">
        <w:rPr>
          <w:b/>
          <w:lang w:val="bg-BG"/>
        </w:rPr>
        <w:t xml:space="preserve">, че същите ще бъдат направени само при </w:t>
      </w:r>
      <w:r w:rsidR="00026702" w:rsidRPr="00822F3A">
        <w:rPr>
          <w:b/>
          <w:u w:val="single"/>
          <w:lang w:val="bg-BG"/>
        </w:rPr>
        <w:t>доказана необходимост</w:t>
      </w:r>
      <w:r w:rsidR="00026702" w:rsidRPr="00822F3A">
        <w:rPr>
          <w:b/>
          <w:lang w:val="bg-BG"/>
        </w:rPr>
        <w:t xml:space="preserve"> и след направено </w:t>
      </w:r>
      <w:r w:rsidR="00026702" w:rsidRPr="00026702">
        <w:rPr>
          <w:b/>
          <w:u w:val="single"/>
          <w:lang w:val="bg-BG"/>
        </w:rPr>
        <w:t>изменение на сключения договор за обществена поръчка</w:t>
      </w:r>
      <w:r w:rsidR="00026702" w:rsidRPr="00822F3A">
        <w:rPr>
          <w:b/>
          <w:lang w:val="bg-BG"/>
        </w:rPr>
        <w:t xml:space="preserve"> с избрания изпълнител при условията </w:t>
      </w:r>
      <w:r w:rsidR="00026702">
        <w:rPr>
          <w:b/>
          <w:lang w:val="bg-BG"/>
        </w:rPr>
        <w:t xml:space="preserve">и по реда </w:t>
      </w:r>
      <w:r w:rsidR="00026702" w:rsidRPr="00822F3A">
        <w:rPr>
          <w:b/>
          <w:lang w:val="bg-BG"/>
        </w:rPr>
        <w:t>на чл. 116 от ЗОП.</w:t>
      </w:r>
    </w:p>
    <w:p w14:paraId="0128050E" w14:textId="3907FCB9" w:rsidR="00026702" w:rsidRDefault="00026702" w:rsidP="00026702">
      <w:pPr>
        <w:spacing w:after="60" w:line="264" w:lineRule="auto"/>
        <w:ind w:firstLine="567"/>
        <w:jc w:val="both"/>
        <w:rPr>
          <w:lang w:val="bg-BG"/>
        </w:rPr>
      </w:pPr>
      <w:r w:rsidRPr="00026702">
        <w:rPr>
          <w:b/>
          <w:lang w:val="bg-BG"/>
        </w:rPr>
        <w:t>Изменението на сключения договор за обществена поръчка за възлагане на строителството подлежи на последващ контрол</w:t>
      </w:r>
      <w:r>
        <w:rPr>
          <w:lang w:val="bg-BG"/>
        </w:rPr>
        <w:t xml:space="preserve"> съгласно изискванията посочени в настоящите Указания (Раздел </w:t>
      </w:r>
      <w:r w:rsidRPr="00822F3A">
        <w:rPr>
          <w:bCs/>
          <w:lang w:val="bg-BG"/>
        </w:rPr>
        <w:t>ІІІ. Последващ контрол на възложени от ползватели на помощ, които има</w:t>
      </w:r>
      <w:r>
        <w:rPr>
          <w:bCs/>
          <w:lang w:val="bg-BG"/>
        </w:rPr>
        <w:t>т качеството на възложители по З</w:t>
      </w:r>
      <w:r w:rsidRPr="00822F3A">
        <w:rPr>
          <w:bCs/>
          <w:lang w:val="bg-BG"/>
        </w:rPr>
        <w:t>акона за обществените поръчки,</w:t>
      </w:r>
      <w:r w:rsidRPr="00822F3A">
        <w:rPr>
          <w:lang w:val="bg-BG"/>
        </w:rPr>
        <w:t xml:space="preserve"> обществени поръчки по проекти, финансирани от ДФ</w:t>
      </w:r>
      <w:r>
        <w:rPr>
          <w:lang w:val="bg-BG"/>
        </w:rPr>
        <w:t xml:space="preserve"> „Земеделие” – Р</w:t>
      </w:r>
      <w:r w:rsidRPr="00822F3A">
        <w:rPr>
          <w:lang w:val="bg-BG"/>
        </w:rPr>
        <w:t>азплащателна агенция по ПРСР 2014-2020 г.</w:t>
      </w:r>
      <w:r>
        <w:rPr>
          <w:lang w:val="bg-BG"/>
        </w:rPr>
        <w:t>) и в П</w:t>
      </w:r>
      <w:r w:rsidRPr="00822F3A">
        <w:rPr>
          <w:lang w:val="bg-BG"/>
        </w:rPr>
        <w:t>роцедура</w:t>
      </w:r>
      <w:r>
        <w:rPr>
          <w:lang w:val="bg-BG"/>
        </w:rPr>
        <w:t>та</w:t>
      </w:r>
      <w:r w:rsidRPr="00822F3A">
        <w:rPr>
          <w:lang w:val="bg-BG"/>
        </w:rPr>
        <w:t xml:space="preserve"> за осъществяване на предварителна проверка и последващ контрол върху обществени поръчки </w:t>
      </w:r>
      <w:r w:rsidR="009A6343" w:rsidRPr="009A6343">
        <w:rPr>
          <w:lang w:val="bg-BG"/>
        </w:rPr>
        <w:t>и процедури за из</w:t>
      </w:r>
      <w:r w:rsidR="009A6343">
        <w:rPr>
          <w:lang w:val="bg-BG"/>
        </w:rPr>
        <w:t xml:space="preserve">бор с публична покана </w:t>
      </w:r>
      <w:r w:rsidRPr="00822F3A">
        <w:rPr>
          <w:lang w:val="bg-BG"/>
        </w:rPr>
        <w:t>за</w:t>
      </w:r>
      <w:r w:rsidR="00285C45">
        <w:rPr>
          <w:lang w:val="bg-BG"/>
        </w:rPr>
        <w:t xml:space="preserve"> </w:t>
      </w:r>
      <w:r w:rsidRPr="00822F3A">
        <w:rPr>
          <w:lang w:val="bg-BG"/>
        </w:rPr>
        <w:t>разходи, финансирани изцяло или частично със средства от Европейския земеделски фонд за развитие на селските райони</w:t>
      </w:r>
      <w:r>
        <w:rPr>
          <w:lang w:val="bg-BG"/>
        </w:rPr>
        <w:t>.</w:t>
      </w:r>
    </w:p>
    <w:p w14:paraId="7756AD85" w14:textId="34E7A108" w:rsidR="00026702" w:rsidRDefault="00026702" w:rsidP="00026702">
      <w:pPr>
        <w:pStyle w:val="ListParagraph"/>
        <w:numPr>
          <w:ilvl w:val="0"/>
          <w:numId w:val="27"/>
        </w:numPr>
        <w:spacing w:after="60" w:line="264" w:lineRule="auto"/>
        <w:jc w:val="both"/>
        <w:rPr>
          <w:rFonts w:ascii="Times New Roman" w:hAnsi="Times New Roman"/>
          <w:bCs/>
          <w:sz w:val="24"/>
          <w:szCs w:val="24"/>
        </w:rPr>
      </w:pPr>
      <w:r w:rsidRPr="00026702">
        <w:rPr>
          <w:rFonts w:ascii="Times New Roman" w:hAnsi="Times New Roman"/>
          <w:bCs/>
          <w:sz w:val="24"/>
          <w:szCs w:val="24"/>
        </w:rPr>
        <w:t xml:space="preserve">За прогнозната стойност на всеки обект, представляващ самостоятелна обособена позиция съгласно указаното по-горе, </w:t>
      </w:r>
      <w:r w:rsidRPr="00026702">
        <w:rPr>
          <w:rFonts w:ascii="Times New Roman" w:hAnsi="Times New Roman"/>
          <w:b/>
          <w:bCs/>
          <w:sz w:val="24"/>
          <w:szCs w:val="24"/>
        </w:rPr>
        <w:t xml:space="preserve">следва да се съблюдават изискванията на </w:t>
      </w:r>
      <w:r w:rsidRPr="00026702">
        <w:rPr>
          <w:rFonts w:ascii="Times New Roman" w:hAnsi="Times New Roman"/>
          <w:b/>
          <w:bCs/>
          <w:sz w:val="24"/>
          <w:szCs w:val="24"/>
        </w:rPr>
        <w:lastRenderedPageBreak/>
        <w:t>одобрените количествени сметки и лимитите за отделните дейности, предвидени в тях</w:t>
      </w:r>
      <w:r w:rsidRPr="00026702">
        <w:rPr>
          <w:rFonts w:ascii="Times New Roman" w:hAnsi="Times New Roman"/>
          <w:bCs/>
          <w:sz w:val="24"/>
          <w:szCs w:val="24"/>
        </w:rPr>
        <w:t xml:space="preserve">, съгласно изискванията на ПРСР, Наредба № 12/25.07.2016 г., </w:t>
      </w:r>
      <w:r w:rsidR="00BA7BE2" w:rsidRPr="00045E9A">
        <w:rPr>
          <w:rFonts w:ascii="Times New Roman" w:hAnsi="Times New Roman"/>
          <w:bCs/>
          <w:sz w:val="24"/>
          <w:szCs w:val="24"/>
        </w:rPr>
        <w:t xml:space="preserve">утвърдените от Ръководителят на управляващия орган на програмата за всяка процедура насоки и/или друг документ, определящи условията за кандидатстване и условията за изпълнение на одобрените проекти, </w:t>
      </w:r>
      <w:r w:rsidRPr="00026702">
        <w:rPr>
          <w:rFonts w:ascii="Times New Roman" w:hAnsi="Times New Roman"/>
          <w:bCs/>
          <w:sz w:val="24"/>
          <w:szCs w:val="24"/>
        </w:rPr>
        <w:t>ДПФП</w:t>
      </w:r>
      <w:r w:rsidR="00C00F65">
        <w:rPr>
          <w:rFonts w:ascii="Times New Roman" w:hAnsi="Times New Roman"/>
          <w:bCs/>
          <w:sz w:val="24"/>
          <w:szCs w:val="24"/>
        </w:rPr>
        <w:t>/АДБФП</w:t>
      </w:r>
      <w:r w:rsidRPr="00026702">
        <w:rPr>
          <w:rFonts w:ascii="Times New Roman" w:hAnsi="Times New Roman"/>
          <w:bCs/>
          <w:sz w:val="24"/>
          <w:szCs w:val="24"/>
        </w:rPr>
        <w:t xml:space="preserve"> и приложенията към него.</w:t>
      </w:r>
      <w:r>
        <w:rPr>
          <w:rFonts w:ascii="Times New Roman" w:hAnsi="Times New Roman"/>
          <w:bCs/>
          <w:sz w:val="24"/>
          <w:szCs w:val="24"/>
        </w:rPr>
        <w:t xml:space="preserve"> </w:t>
      </w:r>
    </w:p>
    <w:p w14:paraId="534BB370" w14:textId="0FDEAA2E" w:rsidR="00026702" w:rsidRPr="00026702" w:rsidRDefault="00026702" w:rsidP="00026702">
      <w:pPr>
        <w:spacing w:after="60" w:line="264" w:lineRule="auto"/>
        <w:ind w:firstLine="567"/>
        <w:jc w:val="both"/>
        <w:rPr>
          <w:b/>
          <w:bCs/>
          <w:lang w:val="bg-BG"/>
        </w:rPr>
      </w:pPr>
      <w:r w:rsidRPr="00026702">
        <w:rPr>
          <w:b/>
          <w:bCs/>
          <w:lang w:val="bg-BG"/>
        </w:rPr>
        <w:t>ВНИМАНИЕ!</w:t>
      </w:r>
      <w:r>
        <w:rPr>
          <w:bCs/>
          <w:lang w:val="bg-BG"/>
        </w:rPr>
        <w:t xml:space="preserve"> </w:t>
      </w:r>
      <w:r w:rsidRPr="00026702">
        <w:rPr>
          <w:b/>
          <w:bCs/>
          <w:lang w:val="bg-BG"/>
        </w:rPr>
        <w:t xml:space="preserve">В случаите на изменение на сключен договор за обществена поръчка по реда на чл. 116 от ЗОП впоследствие, поради необходимост от извършване на непредвидени разходи, последните следва като стойности на отделните позиции посочени в съответната </w:t>
      </w:r>
      <w:proofErr w:type="spellStart"/>
      <w:r w:rsidRPr="00026702">
        <w:rPr>
          <w:b/>
          <w:bCs/>
          <w:lang w:val="bg-BG"/>
        </w:rPr>
        <w:t>заменителна</w:t>
      </w:r>
      <w:proofErr w:type="spellEnd"/>
      <w:r w:rsidRPr="00026702">
        <w:rPr>
          <w:b/>
          <w:bCs/>
          <w:lang w:val="bg-BG"/>
        </w:rPr>
        <w:t xml:space="preserve"> таблица да са в рамките на приетите лимити за различните видове дейности, съгласно изискванията на ПРСР, Наредба № 12/25.07.2016 г., </w:t>
      </w:r>
      <w:r w:rsidR="002C0FF5" w:rsidRPr="002C0FF5">
        <w:rPr>
          <w:b/>
          <w:bCs/>
          <w:lang w:val="bg-BG"/>
        </w:rPr>
        <w:t xml:space="preserve">утвърдените от Ръководителят на управляващия орган на програмата за всяка процедура насоки и/или друг документ, определящи условията за кандидатстване и условията за изпълнение на одобрените проекти, </w:t>
      </w:r>
      <w:r w:rsidRPr="00026702">
        <w:rPr>
          <w:b/>
          <w:bCs/>
          <w:lang w:val="bg-BG"/>
        </w:rPr>
        <w:t>ДПФП и приложенията към него</w:t>
      </w:r>
    </w:p>
    <w:p w14:paraId="1A2FB944" w14:textId="77777777" w:rsidR="00FB52DE" w:rsidRPr="00026702" w:rsidRDefault="00FB52DE" w:rsidP="004C57D2">
      <w:pPr>
        <w:spacing w:after="60" w:line="264" w:lineRule="auto"/>
        <w:ind w:firstLine="567"/>
        <w:jc w:val="both"/>
        <w:rPr>
          <w:bCs/>
          <w:lang w:val="bg-BG"/>
        </w:rPr>
      </w:pPr>
    </w:p>
    <w:p w14:paraId="33E3168F" w14:textId="77777777" w:rsidR="00F948EE" w:rsidRPr="00F948EE" w:rsidRDefault="00F948EE" w:rsidP="004C57D2">
      <w:pPr>
        <w:spacing w:after="60" w:line="264" w:lineRule="auto"/>
        <w:ind w:firstLine="567"/>
        <w:jc w:val="both"/>
        <w:rPr>
          <w:b/>
          <w:bCs/>
          <w:i/>
          <w:lang w:val="bg-BG"/>
        </w:rPr>
      </w:pPr>
      <w:r w:rsidRPr="00F948EE">
        <w:rPr>
          <w:b/>
          <w:bCs/>
          <w:i/>
        </w:rPr>
        <w:t>2</w:t>
      </w:r>
      <w:r w:rsidRPr="00F948EE">
        <w:rPr>
          <w:b/>
          <w:bCs/>
          <w:i/>
          <w:lang w:val="bg-BG"/>
        </w:rPr>
        <w:t>.3.</w:t>
      </w:r>
      <w:r w:rsidR="00FB52DE">
        <w:rPr>
          <w:b/>
          <w:bCs/>
          <w:i/>
          <w:lang w:val="bg-BG"/>
        </w:rPr>
        <w:t>3</w:t>
      </w:r>
      <w:r w:rsidRPr="00F948EE">
        <w:rPr>
          <w:b/>
          <w:bCs/>
          <w:i/>
          <w:lang w:val="bg-BG"/>
        </w:rPr>
        <w:t>. Подробно описание на предмета и техническите спецификации на поръчката</w:t>
      </w:r>
    </w:p>
    <w:p w14:paraId="29E52FE9" w14:textId="77777777" w:rsidR="00F948EE" w:rsidRDefault="00310DD6" w:rsidP="004C57D2">
      <w:pPr>
        <w:spacing w:after="60" w:line="264" w:lineRule="auto"/>
        <w:ind w:firstLine="567"/>
        <w:jc w:val="both"/>
        <w:rPr>
          <w:bCs/>
          <w:lang w:val="bg-BG"/>
        </w:rPr>
      </w:pPr>
      <w:r>
        <w:rPr>
          <w:bCs/>
          <w:lang w:val="bg-BG"/>
        </w:rPr>
        <w:t>В тази част от описателния документ ползвателите следва да посочат ясно и недвусмислено предмета на обществената поръчка и да приложат проект на технически спецификации за същата.</w:t>
      </w:r>
    </w:p>
    <w:p w14:paraId="586BCDD1" w14:textId="77777777" w:rsidR="00310DD6" w:rsidRDefault="00310DD6" w:rsidP="004C57D2">
      <w:pPr>
        <w:spacing w:after="60" w:line="264" w:lineRule="auto"/>
        <w:ind w:firstLine="567"/>
        <w:jc w:val="both"/>
        <w:rPr>
          <w:bCs/>
          <w:lang w:val="bg-BG"/>
        </w:rPr>
      </w:pPr>
      <w:r>
        <w:rPr>
          <w:bCs/>
          <w:lang w:val="bg-BG"/>
        </w:rPr>
        <w:t>Предметът на поръчката и техническите спецификации следва да отговарят на заложеното в заявлението за подпомагане и финално одобреното със сключения Договор за предоставяне на финансова помощ.</w:t>
      </w:r>
    </w:p>
    <w:p w14:paraId="3AC3B267" w14:textId="77777777" w:rsidR="00310DD6" w:rsidRDefault="00310DD6" w:rsidP="004C57D2">
      <w:pPr>
        <w:spacing w:after="60" w:line="264" w:lineRule="auto"/>
        <w:ind w:firstLine="567"/>
        <w:jc w:val="both"/>
        <w:rPr>
          <w:bCs/>
          <w:lang w:val="bg-BG"/>
        </w:rPr>
      </w:pPr>
      <w:r>
        <w:rPr>
          <w:bCs/>
          <w:lang w:val="bg-BG"/>
        </w:rPr>
        <w:t>При описанието на предмета на обществената поръчка следва да се спазят по-специално изискванията на чл. 11 от ЗОП.</w:t>
      </w:r>
    </w:p>
    <w:p w14:paraId="009FED58" w14:textId="77777777" w:rsidR="00F948EE" w:rsidRDefault="00310DD6" w:rsidP="004C57D2">
      <w:pPr>
        <w:spacing w:after="60" w:line="264" w:lineRule="auto"/>
        <w:ind w:firstLine="567"/>
        <w:jc w:val="both"/>
        <w:rPr>
          <w:bCs/>
          <w:lang w:val="bg-BG"/>
        </w:rPr>
      </w:pPr>
      <w:r>
        <w:rPr>
          <w:bCs/>
          <w:lang w:val="bg-BG"/>
        </w:rPr>
        <w:t>При обществени поръчки със смесен предмет н</w:t>
      </w:r>
      <w:r w:rsidRPr="00310DD6">
        <w:rPr>
          <w:bCs/>
          <w:lang w:val="bg-BG"/>
        </w:rPr>
        <w:t>е се допуска вземане на решение за възлагане на обща поръчка с цел прилагането на по-облекчени правила или изключване на поръчката от приложното поле на закона</w:t>
      </w:r>
      <w:r>
        <w:rPr>
          <w:bCs/>
          <w:lang w:val="bg-BG"/>
        </w:rPr>
        <w:t xml:space="preserve">. </w:t>
      </w:r>
      <w:r w:rsidR="00F31112">
        <w:rPr>
          <w:bCs/>
          <w:lang w:val="bg-BG"/>
        </w:rPr>
        <w:t>Често срещана грешка например е представянето на дейности, които имат характер на услуги като строителство с цел попадане в по-високите прагове, предвидени за строителството.</w:t>
      </w:r>
    </w:p>
    <w:p w14:paraId="1260E6DE" w14:textId="77777777" w:rsidR="00F31112" w:rsidRDefault="00F31112" w:rsidP="004C57D2">
      <w:pPr>
        <w:spacing w:after="60" w:line="264" w:lineRule="auto"/>
        <w:ind w:firstLine="567"/>
        <w:jc w:val="both"/>
        <w:rPr>
          <w:bCs/>
          <w:lang w:val="bg-BG"/>
        </w:rPr>
      </w:pPr>
      <w:r>
        <w:rPr>
          <w:bCs/>
          <w:lang w:val="bg-BG"/>
        </w:rPr>
        <w:t>По отношение определянето на техническите спецификации следва да се спазват стриктно правилата на чл. 48 – 53 от ЗОП, отчитайки предмета на обществената поръчка и възможностите, които ЗОП предоставя на възложителите да изберат при определянето им.</w:t>
      </w:r>
    </w:p>
    <w:p w14:paraId="2A859856" w14:textId="77777777" w:rsidR="00F31112" w:rsidRDefault="00F31112" w:rsidP="004C57D2">
      <w:pPr>
        <w:spacing w:after="60" w:line="264" w:lineRule="auto"/>
        <w:ind w:firstLine="567"/>
        <w:jc w:val="both"/>
        <w:rPr>
          <w:bCs/>
          <w:lang w:val="bg-BG"/>
        </w:rPr>
      </w:pPr>
      <w:r>
        <w:rPr>
          <w:bCs/>
          <w:lang w:val="bg-BG"/>
        </w:rPr>
        <w:t>По-специално, т</w:t>
      </w:r>
      <w:r w:rsidRPr="00F31112">
        <w:rPr>
          <w:bCs/>
          <w:lang w:val="bg-BG"/>
        </w:rPr>
        <w:t>ехническите спецификации трябва да осигуряват</w:t>
      </w:r>
      <w:r>
        <w:rPr>
          <w:bCs/>
          <w:lang w:val="bg-BG"/>
        </w:rPr>
        <w:t>:</w:t>
      </w:r>
    </w:p>
    <w:p w14:paraId="6231D75F" w14:textId="77777777" w:rsidR="00F31112" w:rsidRDefault="00F31112" w:rsidP="004C57D2">
      <w:pPr>
        <w:numPr>
          <w:ilvl w:val="0"/>
          <w:numId w:val="24"/>
        </w:numPr>
        <w:spacing w:after="60" w:line="264" w:lineRule="auto"/>
        <w:jc w:val="both"/>
        <w:rPr>
          <w:bCs/>
          <w:lang w:val="bg-BG"/>
        </w:rPr>
      </w:pPr>
      <w:r w:rsidRPr="00F31112">
        <w:rPr>
          <w:b/>
          <w:bCs/>
          <w:lang w:val="bg-BG"/>
        </w:rPr>
        <w:t>равен достъп</w:t>
      </w:r>
      <w:r w:rsidRPr="00F31112">
        <w:rPr>
          <w:bCs/>
          <w:lang w:val="bg-BG"/>
        </w:rPr>
        <w:t xml:space="preserve"> на кандидатите или участниците до процедурата за възлагане на обществената поръчка</w:t>
      </w:r>
      <w:r>
        <w:rPr>
          <w:bCs/>
          <w:lang w:val="bg-BG"/>
        </w:rPr>
        <w:t>,</w:t>
      </w:r>
      <w:r w:rsidRPr="00F31112">
        <w:rPr>
          <w:bCs/>
          <w:lang w:val="bg-BG"/>
        </w:rPr>
        <w:t xml:space="preserve"> и </w:t>
      </w:r>
    </w:p>
    <w:p w14:paraId="2D203B94" w14:textId="77777777" w:rsidR="00F31112" w:rsidRDefault="00F31112" w:rsidP="004C57D2">
      <w:pPr>
        <w:numPr>
          <w:ilvl w:val="0"/>
          <w:numId w:val="24"/>
        </w:numPr>
        <w:spacing w:after="60" w:line="264" w:lineRule="auto"/>
        <w:jc w:val="both"/>
        <w:rPr>
          <w:bCs/>
          <w:lang w:val="bg-BG"/>
        </w:rPr>
      </w:pPr>
      <w:r w:rsidRPr="00F31112">
        <w:rPr>
          <w:b/>
          <w:bCs/>
          <w:lang w:val="bg-BG"/>
        </w:rPr>
        <w:t>да не създават необосновани пречки</w:t>
      </w:r>
      <w:r w:rsidRPr="00F31112">
        <w:rPr>
          <w:bCs/>
          <w:lang w:val="bg-BG"/>
        </w:rPr>
        <w:t xml:space="preserve"> пред възлагането на обществената поръчка в условията на конкуренция.</w:t>
      </w:r>
    </w:p>
    <w:p w14:paraId="489A79AD" w14:textId="77777777" w:rsidR="00964714" w:rsidRDefault="00964714" w:rsidP="004C57D2">
      <w:pPr>
        <w:spacing w:after="60" w:line="264" w:lineRule="auto"/>
        <w:ind w:firstLine="567"/>
        <w:jc w:val="both"/>
        <w:rPr>
          <w:bCs/>
          <w:lang w:val="bg-BG"/>
        </w:rPr>
      </w:pPr>
      <w:r w:rsidRPr="00964714">
        <w:rPr>
          <w:bCs/>
          <w:lang w:val="bg-BG"/>
        </w:rPr>
        <w:t>Техническите спецификации не могат да съдържат</w:t>
      </w:r>
      <w:r>
        <w:rPr>
          <w:bCs/>
          <w:lang w:val="bg-BG"/>
        </w:rPr>
        <w:t>:</w:t>
      </w:r>
    </w:p>
    <w:p w14:paraId="693AC4AD" w14:textId="77777777" w:rsidR="00964714" w:rsidRDefault="00964714" w:rsidP="004C57D2">
      <w:pPr>
        <w:numPr>
          <w:ilvl w:val="0"/>
          <w:numId w:val="20"/>
        </w:numPr>
        <w:spacing w:after="60" w:line="264" w:lineRule="auto"/>
        <w:jc w:val="both"/>
        <w:rPr>
          <w:bCs/>
          <w:lang w:val="bg-BG"/>
        </w:rPr>
      </w:pPr>
      <w:r w:rsidRPr="00964714">
        <w:rPr>
          <w:bCs/>
          <w:lang w:val="bg-BG"/>
        </w:rPr>
        <w:t xml:space="preserve">конкретен модел, </w:t>
      </w:r>
    </w:p>
    <w:p w14:paraId="0E981118" w14:textId="77777777" w:rsidR="00964714" w:rsidRDefault="00964714" w:rsidP="004C57D2">
      <w:pPr>
        <w:numPr>
          <w:ilvl w:val="0"/>
          <w:numId w:val="20"/>
        </w:numPr>
        <w:spacing w:after="60" w:line="264" w:lineRule="auto"/>
        <w:jc w:val="both"/>
        <w:rPr>
          <w:bCs/>
          <w:lang w:val="bg-BG"/>
        </w:rPr>
      </w:pPr>
      <w:r w:rsidRPr="00964714">
        <w:rPr>
          <w:bCs/>
          <w:lang w:val="bg-BG"/>
        </w:rPr>
        <w:lastRenderedPageBreak/>
        <w:t xml:space="preserve">източник или специфичен процес, който характеризира продуктите или услугите, предлагани от конкретен потенциален изпълнител, </w:t>
      </w:r>
    </w:p>
    <w:p w14:paraId="7AD47CF0" w14:textId="77777777" w:rsidR="00964714" w:rsidRDefault="00964714" w:rsidP="004C57D2">
      <w:pPr>
        <w:numPr>
          <w:ilvl w:val="0"/>
          <w:numId w:val="20"/>
        </w:numPr>
        <w:spacing w:after="60" w:line="264" w:lineRule="auto"/>
        <w:jc w:val="both"/>
        <w:rPr>
          <w:bCs/>
          <w:lang w:val="bg-BG"/>
        </w:rPr>
      </w:pPr>
      <w:r w:rsidRPr="00964714">
        <w:rPr>
          <w:bCs/>
          <w:lang w:val="bg-BG"/>
        </w:rPr>
        <w:t>нито търговска марка, патент, тип или конкретен про</w:t>
      </w:r>
      <w:r>
        <w:rPr>
          <w:bCs/>
          <w:lang w:val="bg-BG"/>
        </w:rPr>
        <w:t>изход или производство,</w:t>
      </w:r>
    </w:p>
    <w:p w14:paraId="44C9FE5F" w14:textId="77777777" w:rsidR="00964714" w:rsidRDefault="00964714" w:rsidP="004C57D2">
      <w:pPr>
        <w:spacing w:after="60" w:line="264" w:lineRule="auto"/>
        <w:ind w:firstLine="567"/>
        <w:jc w:val="both"/>
        <w:rPr>
          <w:bCs/>
          <w:lang w:val="bg-BG"/>
        </w:rPr>
      </w:pPr>
      <w:r w:rsidRPr="00964714">
        <w:rPr>
          <w:bCs/>
          <w:lang w:val="bg-BG"/>
        </w:rPr>
        <w:t xml:space="preserve">което би довело до облагодетелстване или елиминиране на определени лица или някои продукти. </w:t>
      </w:r>
    </w:p>
    <w:p w14:paraId="14304DAB" w14:textId="77777777" w:rsidR="00F948EE" w:rsidRDefault="00964714" w:rsidP="004C57D2">
      <w:pPr>
        <w:spacing w:after="60" w:line="264" w:lineRule="auto"/>
        <w:ind w:firstLine="567"/>
        <w:jc w:val="both"/>
        <w:rPr>
          <w:bCs/>
          <w:lang w:val="bg-BG"/>
        </w:rPr>
      </w:pPr>
      <w:r w:rsidRPr="00964714">
        <w:rPr>
          <w:bCs/>
          <w:lang w:val="bg-BG"/>
        </w:rPr>
        <w:t>По изключение, когато е невъзможно предметът на поръчката да се опише достатъчно точно и разбираемо по реда на чл. 48, ал. 1</w:t>
      </w:r>
      <w:r>
        <w:rPr>
          <w:bCs/>
          <w:lang w:val="bg-BG"/>
        </w:rPr>
        <w:t xml:space="preserve"> от ЗОП</w:t>
      </w:r>
      <w:r w:rsidRPr="00964714">
        <w:rPr>
          <w:bCs/>
          <w:lang w:val="bg-BG"/>
        </w:rPr>
        <w:t xml:space="preserve">, се допуска подобно посочване, като </w:t>
      </w:r>
      <w:r>
        <w:rPr>
          <w:bCs/>
          <w:lang w:val="bg-BG"/>
        </w:rPr>
        <w:t>задължително се добавят думите „или еквивалентно/и“</w:t>
      </w:r>
      <w:r w:rsidRPr="00964714">
        <w:rPr>
          <w:bCs/>
          <w:lang w:val="bg-BG"/>
        </w:rPr>
        <w:t>.</w:t>
      </w:r>
    </w:p>
    <w:p w14:paraId="1C2053B8" w14:textId="77777777" w:rsidR="00964714" w:rsidRDefault="00964714" w:rsidP="004C57D2">
      <w:pPr>
        <w:spacing w:after="60" w:line="264" w:lineRule="auto"/>
        <w:ind w:firstLine="567"/>
        <w:jc w:val="both"/>
        <w:rPr>
          <w:bCs/>
          <w:lang w:val="bg-BG"/>
        </w:rPr>
      </w:pPr>
      <w:r w:rsidRPr="00964714">
        <w:rPr>
          <w:bCs/>
          <w:lang w:val="bg-BG"/>
        </w:rPr>
        <w:t xml:space="preserve">Всяко посочване </w:t>
      </w:r>
      <w:r>
        <w:rPr>
          <w:bCs/>
          <w:lang w:val="bg-BG"/>
        </w:rPr>
        <w:t xml:space="preserve">в техническите спецификации </w:t>
      </w:r>
      <w:r w:rsidRPr="00964714">
        <w:rPr>
          <w:bCs/>
          <w:lang w:val="bg-BG"/>
        </w:rPr>
        <w:t>на стандарт, спецификация, техническа оценка, техническо одобрение или технически еталон</w:t>
      </w:r>
      <w:r>
        <w:rPr>
          <w:bCs/>
          <w:lang w:val="bg-BG"/>
        </w:rPr>
        <w:t>,</w:t>
      </w:r>
      <w:r w:rsidRPr="00964714">
        <w:rPr>
          <w:bCs/>
          <w:lang w:val="bg-BG"/>
        </w:rPr>
        <w:t xml:space="preserve"> </w:t>
      </w:r>
      <w:r>
        <w:rPr>
          <w:bCs/>
          <w:lang w:val="bg-BG"/>
        </w:rPr>
        <w:t>следва да е допълнено с думите „</w:t>
      </w:r>
      <w:r w:rsidRPr="00964714">
        <w:rPr>
          <w:bCs/>
          <w:lang w:val="bg-BG"/>
        </w:rPr>
        <w:t>или еквивалентно/и</w:t>
      </w:r>
      <w:r>
        <w:rPr>
          <w:bCs/>
          <w:lang w:val="bg-BG"/>
        </w:rPr>
        <w:t>“</w:t>
      </w:r>
      <w:r w:rsidRPr="00964714">
        <w:rPr>
          <w:bCs/>
          <w:lang w:val="bg-BG"/>
        </w:rPr>
        <w:t>.</w:t>
      </w:r>
    </w:p>
    <w:p w14:paraId="1F386EF8" w14:textId="77777777" w:rsidR="00964714" w:rsidRDefault="00964714" w:rsidP="004C57D2">
      <w:pPr>
        <w:spacing w:after="60" w:line="264" w:lineRule="auto"/>
        <w:ind w:firstLine="567"/>
        <w:jc w:val="both"/>
        <w:rPr>
          <w:bCs/>
          <w:lang w:val="bg-BG"/>
        </w:rPr>
      </w:pPr>
      <w:r w:rsidRPr="00964714">
        <w:rPr>
          <w:b/>
          <w:bCs/>
          <w:lang w:val="bg-BG"/>
        </w:rPr>
        <w:t>Особено внимание възложителите следва да обърнат на следното</w:t>
      </w:r>
      <w:r>
        <w:rPr>
          <w:bCs/>
          <w:lang w:val="bg-BG"/>
        </w:rPr>
        <w:t>:</w:t>
      </w:r>
    </w:p>
    <w:p w14:paraId="5305F19D" w14:textId="77777777" w:rsidR="00964714" w:rsidRDefault="00964714" w:rsidP="004C57D2">
      <w:pPr>
        <w:spacing w:after="60" w:line="264" w:lineRule="auto"/>
        <w:ind w:firstLine="567"/>
        <w:jc w:val="both"/>
        <w:rPr>
          <w:bCs/>
          <w:lang w:val="bg-BG"/>
        </w:rPr>
      </w:pPr>
      <w:r>
        <w:rPr>
          <w:bCs/>
          <w:lang w:val="bg-BG"/>
        </w:rPr>
        <w:t xml:space="preserve">При подаване на заявлението за подпомагане, ако са представени независими оферти, в които се съдържат данни от вида на посочените по-горе, които насочват към конкретен модел, източник или процес, марка, патент, тип или др., или по друг начин биха могли да бъдат създадени </w:t>
      </w:r>
      <w:r w:rsidR="00D3457F">
        <w:rPr>
          <w:bCs/>
          <w:lang w:val="bg-BG"/>
        </w:rPr>
        <w:t>необосновани пречки пред конкуренцията или по друг начин не би се осигурил равен достъп на участниците,</w:t>
      </w:r>
      <w:r>
        <w:rPr>
          <w:bCs/>
          <w:lang w:val="bg-BG"/>
        </w:rPr>
        <w:t xml:space="preserve"> при представяне на техническите спецификации в описателния документ,</w:t>
      </w:r>
      <w:r w:rsidR="00D3457F">
        <w:rPr>
          <w:bCs/>
          <w:lang w:val="bg-BG"/>
        </w:rPr>
        <w:t xml:space="preserve"> тези въпроси следва да бъдат елиминирани. Техническите спецификации за планираната обществена поръчка следва да бъдат в пълно съответствие със закона независимо от информацията, представена при кандидатстването.</w:t>
      </w:r>
    </w:p>
    <w:p w14:paraId="261305DA" w14:textId="77777777" w:rsidR="00A93C3F" w:rsidRPr="00F948EE" w:rsidRDefault="00A93C3F" w:rsidP="004C57D2">
      <w:pPr>
        <w:spacing w:after="60" w:line="264" w:lineRule="auto"/>
        <w:ind w:firstLine="567"/>
        <w:jc w:val="both"/>
        <w:rPr>
          <w:bCs/>
          <w:lang w:val="bg-BG"/>
        </w:rPr>
      </w:pPr>
      <w:r w:rsidRPr="00A93C3F">
        <w:rPr>
          <w:b/>
          <w:bCs/>
          <w:lang w:val="bg-BG"/>
        </w:rPr>
        <w:t>Специално по отношение на доставките</w:t>
      </w:r>
      <w:r>
        <w:rPr>
          <w:bCs/>
          <w:lang w:val="bg-BG"/>
        </w:rPr>
        <w:t xml:space="preserve">, възложителите следва да определят по такъв начин техническите спецификации, че комбинацията от техническите изисквания към предмета на доставката да не води до предопределянето на един единствено възможен продукт (често срещана грешка особено при доставката на моторни превозни средства или доставка на хардуер). Техническите параметри трябва да бъдат залагани чрез посочване на характеристиките на предмета на доставката с определяеми стойности – напр. „от – до“, или „минимум…“. Посочването на максимални стойности на дадена характеристика на предмета на поръчката трябва да се избягва, освен ако това не е обусловено от други изисквания извън конкретната обществена поръчка (напр. с цел осигуряване на работна съвместимост, ограничено пространство и др.). Поставянето на твърде специфични изисквания към някакъв елемент от предмета на </w:t>
      </w:r>
      <w:r w:rsidR="00850E97">
        <w:rPr>
          <w:bCs/>
          <w:lang w:val="bg-BG"/>
        </w:rPr>
        <w:t>доставката</w:t>
      </w:r>
      <w:r>
        <w:rPr>
          <w:bCs/>
          <w:lang w:val="bg-BG"/>
        </w:rPr>
        <w:t>, който самостоятелно или в комбинацията с други изисквания няма аналог, също е недопустимо.</w:t>
      </w:r>
    </w:p>
    <w:p w14:paraId="42D452AA" w14:textId="77777777" w:rsidR="001A7C1F" w:rsidRDefault="001A7C1F" w:rsidP="004C57D2">
      <w:pPr>
        <w:spacing w:after="60" w:line="264" w:lineRule="auto"/>
        <w:ind w:firstLine="567"/>
        <w:jc w:val="both"/>
        <w:rPr>
          <w:b/>
          <w:bCs/>
          <w:u w:val="single"/>
          <w:lang w:val="bg-BG"/>
        </w:rPr>
      </w:pPr>
    </w:p>
    <w:p w14:paraId="66740EC2" w14:textId="77777777" w:rsidR="0002557A" w:rsidRPr="001A7C1F" w:rsidRDefault="001A7C1F" w:rsidP="004C57D2">
      <w:pPr>
        <w:spacing w:after="60" w:line="264" w:lineRule="auto"/>
        <w:ind w:firstLine="567"/>
        <w:jc w:val="both"/>
        <w:rPr>
          <w:b/>
          <w:bCs/>
          <w:i/>
          <w:lang w:val="bg-BG"/>
        </w:rPr>
      </w:pPr>
      <w:r>
        <w:rPr>
          <w:b/>
          <w:bCs/>
          <w:i/>
          <w:lang w:val="bg-BG"/>
        </w:rPr>
        <w:t>2.3.</w:t>
      </w:r>
      <w:r w:rsidR="00FB52DE">
        <w:rPr>
          <w:b/>
          <w:bCs/>
          <w:i/>
          <w:lang w:val="bg-BG"/>
        </w:rPr>
        <w:t>4</w:t>
      </w:r>
      <w:r w:rsidR="0002557A" w:rsidRPr="001A7C1F">
        <w:rPr>
          <w:b/>
          <w:bCs/>
          <w:i/>
          <w:lang w:val="bg-BG"/>
        </w:rPr>
        <w:t>. Подробно описание на критериите за подбор на кандидатите</w:t>
      </w:r>
      <w:r>
        <w:rPr>
          <w:b/>
          <w:bCs/>
          <w:i/>
          <w:lang w:val="bg-BG"/>
        </w:rPr>
        <w:t>/участниците</w:t>
      </w:r>
      <w:r w:rsidR="0002557A" w:rsidRPr="001A7C1F">
        <w:rPr>
          <w:b/>
          <w:bCs/>
          <w:i/>
          <w:lang w:val="bg-BG"/>
        </w:rPr>
        <w:t>.</w:t>
      </w:r>
    </w:p>
    <w:p w14:paraId="0D6721DD" w14:textId="77777777" w:rsidR="001B01AE" w:rsidRPr="009D56FE" w:rsidRDefault="009D56FE" w:rsidP="004C57D2">
      <w:pPr>
        <w:spacing w:after="60" w:line="264" w:lineRule="auto"/>
        <w:ind w:firstLine="567"/>
        <w:jc w:val="both"/>
        <w:rPr>
          <w:bCs/>
          <w:i/>
          <w:u w:val="single"/>
          <w:lang w:val="bg-BG"/>
        </w:rPr>
      </w:pPr>
      <w:r w:rsidRPr="009D56FE">
        <w:rPr>
          <w:bCs/>
          <w:i/>
          <w:u w:val="single"/>
          <w:lang w:val="bg-BG"/>
        </w:rPr>
        <w:t>А) Общи и</w:t>
      </w:r>
      <w:r w:rsidR="001B01AE" w:rsidRPr="009D56FE">
        <w:rPr>
          <w:bCs/>
          <w:i/>
          <w:u w:val="single"/>
          <w:lang w:val="bg-BG"/>
        </w:rPr>
        <w:t xml:space="preserve">зисквания към </w:t>
      </w:r>
      <w:r w:rsidRPr="009D56FE">
        <w:rPr>
          <w:bCs/>
          <w:i/>
          <w:u w:val="single"/>
          <w:lang w:val="bg-BG"/>
        </w:rPr>
        <w:t>ползвателите-</w:t>
      </w:r>
      <w:r w:rsidR="001B01AE" w:rsidRPr="009D56FE">
        <w:rPr>
          <w:bCs/>
          <w:i/>
          <w:u w:val="single"/>
          <w:lang w:val="bg-BG"/>
        </w:rPr>
        <w:t>възложители:</w:t>
      </w:r>
    </w:p>
    <w:p w14:paraId="488AD8A7" w14:textId="77777777" w:rsidR="0002557A" w:rsidRPr="009D56FE" w:rsidRDefault="0002557A" w:rsidP="004C57D2">
      <w:pPr>
        <w:spacing w:after="60" w:line="264" w:lineRule="auto"/>
        <w:ind w:firstLine="567"/>
        <w:jc w:val="both"/>
        <w:rPr>
          <w:bCs/>
          <w:lang w:val="bg-BG"/>
        </w:rPr>
      </w:pPr>
      <w:r w:rsidRPr="009D56FE">
        <w:rPr>
          <w:bCs/>
          <w:lang w:val="bg-BG"/>
        </w:rPr>
        <w:t xml:space="preserve">При </w:t>
      </w:r>
      <w:r w:rsidR="00F81FF2" w:rsidRPr="009D56FE">
        <w:rPr>
          <w:bCs/>
          <w:lang w:val="bg-BG"/>
        </w:rPr>
        <w:t xml:space="preserve">провеждане на </w:t>
      </w:r>
      <w:r w:rsidRPr="009D56FE">
        <w:rPr>
          <w:bCs/>
          <w:lang w:val="bg-BG"/>
        </w:rPr>
        <w:t xml:space="preserve">всяка процедура за възлагане на обществена поръчка, на </w:t>
      </w:r>
      <w:r w:rsidR="00F81FF2" w:rsidRPr="009D56FE">
        <w:rPr>
          <w:bCs/>
          <w:lang w:val="bg-BG"/>
        </w:rPr>
        <w:t>Възложител</w:t>
      </w:r>
      <w:r w:rsidRPr="009D56FE">
        <w:rPr>
          <w:bCs/>
          <w:lang w:val="bg-BG"/>
        </w:rPr>
        <w:t>я е дадено право да зададе минимално ниво от изисквания към качествата на участниците</w:t>
      </w:r>
      <w:r w:rsidR="008B0DFA">
        <w:rPr>
          <w:bCs/>
          <w:lang w:val="bg-BG"/>
        </w:rPr>
        <w:t xml:space="preserve"> чрез поставяне на критерии за подбор (извън изискванията за лично състояние на кандидатите или участниците по чл. 54 – 58 от ЗОП, информация</w:t>
      </w:r>
      <w:r w:rsidR="00B547DE">
        <w:rPr>
          <w:bCs/>
          <w:lang w:val="bg-BG"/>
        </w:rPr>
        <w:t>та</w:t>
      </w:r>
      <w:r w:rsidR="008B0DFA">
        <w:rPr>
          <w:bCs/>
          <w:lang w:val="bg-BG"/>
        </w:rPr>
        <w:t xml:space="preserve"> за </w:t>
      </w:r>
      <w:r w:rsidR="00B547DE">
        <w:rPr>
          <w:bCs/>
          <w:lang w:val="bg-BG"/>
        </w:rPr>
        <w:t xml:space="preserve">изпълнението на </w:t>
      </w:r>
      <w:r w:rsidR="008B0DFA">
        <w:rPr>
          <w:bCs/>
          <w:lang w:val="bg-BG"/>
        </w:rPr>
        <w:t>които</w:t>
      </w:r>
      <w:r w:rsidR="00B547DE">
        <w:rPr>
          <w:bCs/>
          <w:lang w:val="bg-BG"/>
        </w:rPr>
        <w:t xml:space="preserve"> не се изисква да се представя в описателния документ)</w:t>
      </w:r>
      <w:r w:rsidRPr="009D56FE">
        <w:rPr>
          <w:bCs/>
          <w:lang w:val="bg-BG"/>
        </w:rPr>
        <w:t>.</w:t>
      </w:r>
    </w:p>
    <w:p w14:paraId="11A64F72" w14:textId="77777777" w:rsidR="00834448" w:rsidRDefault="0002557A" w:rsidP="004C57D2">
      <w:pPr>
        <w:spacing w:after="60" w:line="264" w:lineRule="auto"/>
        <w:ind w:firstLine="567"/>
        <w:jc w:val="both"/>
        <w:rPr>
          <w:bCs/>
          <w:lang w:val="bg-BG"/>
        </w:rPr>
      </w:pPr>
      <w:r w:rsidRPr="009D56FE">
        <w:rPr>
          <w:bCs/>
          <w:lang w:val="bg-BG"/>
        </w:rPr>
        <w:lastRenderedPageBreak/>
        <w:t>Критериите за подбор</w:t>
      </w:r>
      <w:r w:rsidR="00834448">
        <w:rPr>
          <w:bCs/>
          <w:lang w:val="bg-BG"/>
        </w:rPr>
        <w:t xml:space="preserve">, съгласно чл. 59, ал. 1 от ЗОП </w:t>
      </w:r>
      <w:r w:rsidR="00834448" w:rsidRPr="001C0140">
        <w:rPr>
          <w:b/>
          <w:bCs/>
          <w:lang w:val="bg-BG"/>
        </w:rPr>
        <w:t>могат</w:t>
      </w:r>
      <w:r w:rsidR="00834448">
        <w:rPr>
          <w:bCs/>
          <w:lang w:val="bg-BG"/>
        </w:rPr>
        <w:t xml:space="preserve"> да</w:t>
      </w:r>
      <w:r w:rsidRPr="009D56FE">
        <w:rPr>
          <w:bCs/>
          <w:lang w:val="bg-BG"/>
        </w:rPr>
        <w:t xml:space="preserve"> включват</w:t>
      </w:r>
      <w:r w:rsidR="00834448">
        <w:rPr>
          <w:bCs/>
          <w:lang w:val="bg-BG"/>
        </w:rPr>
        <w:t xml:space="preserve"> изисквания относно:</w:t>
      </w:r>
    </w:p>
    <w:p w14:paraId="3442748C" w14:textId="77777777" w:rsidR="00834448" w:rsidRPr="00834448" w:rsidRDefault="00834448" w:rsidP="004C57D2">
      <w:pPr>
        <w:spacing w:after="60" w:line="264" w:lineRule="auto"/>
        <w:ind w:firstLine="567"/>
        <w:jc w:val="both"/>
        <w:rPr>
          <w:bCs/>
          <w:lang w:val="bg-BG"/>
        </w:rPr>
      </w:pPr>
      <w:r w:rsidRPr="00834448">
        <w:rPr>
          <w:bCs/>
          <w:lang w:val="bg-BG"/>
        </w:rPr>
        <w:t>1. годността (правоспособността) за упражняване на професионална дейност;</w:t>
      </w:r>
    </w:p>
    <w:p w14:paraId="747DF82C" w14:textId="77777777" w:rsidR="00834448" w:rsidRPr="00834448" w:rsidRDefault="00834448" w:rsidP="004C57D2">
      <w:pPr>
        <w:spacing w:after="60" w:line="264" w:lineRule="auto"/>
        <w:ind w:firstLine="567"/>
        <w:jc w:val="both"/>
        <w:rPr>
          <w:bCs/>
          <w:lang w:val="bg-BG"/>
        </w:rPr>
      </w:pPr>
      <w:r w:rsidRPr="00834448">
        <w:rPr>
          <w:bCs/>
          <w:lang w:val="bg-BG"/>
        </w:rPr>
        <w:t>2. икономическото и финансовото състояние;</w:t>
      </w:r>
    </w:p>
    <w:p w14:paraId="1FA69D9B" w14:textId="77777777" w:rsidR="00834448" w:rsidRPr="00834448" w:rsidRDefault="00834448" w:rsidP="004C57D2">
      <w:pPr>
        <w:spacing w:after="60" w:line="264" w:lineRule="auto"/>
        <w:ind w:firstLine="567"/>
        <w:jc w:val="both"/>
        <w:rPr>
          <w:bCs/>
          <w:lang w:val="bg-BG"/>
        </w:rPr>
      </w:pPr>
      <w:r w:rsidRPr="00834448">
        <w:rPr>
          <w:bCs/>
          <w:lang w:val="bg-BG"/>
        </w:rPr>
        <w:t>3. техническите и професионалните способности.</w:t>
      </w:r>
    </w:p>
    <w:p w14:paraId="55F91342" w14:textId="77777777" w:rsidR="001C0140" w:rsidRDefault="001C0140" w:rsidP="004C57D2">
      <w:pPr>
        <w:spacing w:after="60" w:line="264" w:lineRule="auto"/>
        <w:ind w:firstLine="567"/>
        <w:jc w:val="both"/>
        <w:rPr>
          <w:b/>
          <w:bCs/>
          <w:lang w:val="bg-BG"/>
        </w:rPr>
      </w:pPr>
      <w:r>
        <w:rPr>
          <w:b/>
          <w:bCs/>
          <w:lang w:val="bg-BG"/>
        </w:rPr>
        <w:t>Възложителят сам определя дали и какви критерии за подбор да постави към кандидатите/участниците, освен ако специален нормативен акт не изисква задължително наличието на определено качество на участниците, за да могат да изпълнят предмета на поръчката (напр. определена категория професионална правоспособност).</w:t>
      </w:r>
    </w:p>
    <w:p w14:paraId="4F649D8C" w14:textId="77777777" w:rsidR="00B47FE8" w:rsidRPr="001C0140" w:rsidRDefault="00B47FE8" w:rsidP="004C57D2">
      <w:pPr>
        <w:spacing w:after="60" w:line="264" w:lineRule="auto"/>
        <w:ind w:firstLine="567"/>
        <w:jc w:val="both"/>
        <w:rPr>
          <w:b/>
          <w:bCs/>
          <w:lang w:val="bg-BG"/>
        </w:rPr>
      </w:pPr>
      <w:r w:rsidRPr="001C0140">
        <w:rPr>
          <w:b/>
          <w:bCs/>
          <w:lang w:val="bg-BG"/>
        </w:rPr>
        <w:t>Важно:</w:t>
      </w:r>
    </w:p>
    <w:p w14:paraId="61FCE424" w14:textId="77777777" w:rsidR="00B47FE8" w:rsidRDefault="00B47FE8" w:rsidP="004C57D2">
      <w:pPr>
        <w:spacing w:after="60" w:line="264" w:lineRule="auto"/>
        <w:ind w:firstLine="567"/>
        <w:jc w:val="both"/>
        <w:rPr>
          <w:bCs/>
          <w:lang w:val="bg-BG"/>
        </w:rPr>
      </w:pPr>
      <w:r>
        <w:rPr>
          <w:bCs/>
          <w:lang w:val="bg-BG"/>
        </w:rPr>
        <w:t xml:space="preserve">Когато планираната обществена поръчка е под праговете по чл. 20, ал. 4 от ЗОП (директно възлагане), възложителите могат да не посочват в описателния документ критерии за подбор, освен ако предметът на поръчката не изисква наличието на определена </w:t>
      </w:r>
      <w:r w:rsidRPr="00834448">
        <w:rPr>
          <w:bCs/>
          <w:lang w:val="bg-BG"/>
        </w:rPr>
        <w:t>годност (правоспособност) за упражняване на професионална дейност</w:t>
      </w:r>
      <w:r>
        <w:rPr>
          <w:bCs/>
          <w:lang w:val="bg-BG"/>
        </w:rPr>
        <w:t xml:space="preserve"> по силата на специален нормативен акт. Аналогично, това се отнася и за процедурите на договаряне без предварително обявление, договаряне без предварителна покана за участие</w:t>
      </w:r>
      <w:r w:rsidR="001C0140">
        <w:rPr>
          <w:bCs/>
          <w:lang w:val="bg-BG"/>
        </w:rPr>
        <w:t xml:space="preserve"> и пряко договаряне, но само в случаите, когато ЗОП и ППЗОП допускат да бъдат поканени определени лица за участие в договарянето.</w:t>
      </w:r>
    </w:p>
    <w:p w14:paraId="3DC92294" w14:textId="77777777" w:rsidR="001C0140" w:rsidRDefault="001C0140" w:rsidP="004C57D2">
      <w:pPr>
        <w:spacing w:after="60" w:line="264" w:lineRule="auto"/>
        <w:ind w:firstLine="567"/>
        <w:jc w:val="both"/>
        <w:rPr>
          <w:bCs/>
          <w:lang w:val="bg-BG"/>
        </w:rPr>
      </w:pPr>
      <w:r>
        <w:rPr>
          <w:bCs/>
          <w:lang w:val="bg-BG"/>
        </w:rPr>
        <w:t xml:space="preserve">При събирането на оферти с обява по реда на Глава 26 от ЗОП, следва да се има предвид, че чл. 195 от ЗОП предвижда субсидиарно прилагане за неуредените в същата глава въпроси, на разпоредбите на Част Първа и Втора от ЗОП. </w:t>
      </w:r>
      <w:r w:rsidRPr="002E7553">
        <w:rPr>
          <w:b/>
          <w:bCs/>
          <w:lang w:val="bg-BG"/>
        </w:rPr>
        <w:t>Тоест, поставянето на критерии за подбор и при този ред за възлагане на обществени поръчки, следва да бъде подчинено на общите положения, валидни за процедурите по ЗОП.</w:t>
      </w:r>
    </w:p>
    <w:p w14:paraId="68405803" w14:textId="77777777" w:rsidR="00B47FE8" w:rsidRDefault="00B47FE8" w:rsidP="004C57D2">
      <w:pPr>
        <w:spacing w:after="60" w:line="264" w:lineRule="auto"/>
        <w:ind w:firstLine="567"/>
        <w:jc w:val="both"/>
        <w:rPr>
          <w:bCs/>
          <w:lang w:val="bg-BG"/>
        </w:rPr>
      </w:pPr>
    </w:p>
    <w:p w14:paraId="077D598A" w14:textId="77777777" w:rsidR="0002557A" w:rsidRPr="009D56FE" w:rsidRDefault="0002557A" w:rsidP="004C57D2">
      <w:pPr>
        <w:spacing w:after="60" w:line="264" w:lineRule="auto"/>
        <w:ind w:firstLine="567"/>
        <w:jc w:val="both"/>
        <w:rPr>
          <w:bCs/>
          <w:lang w:val="bg-BG"/>
        </w:rPr>
      </w:pPr>
      <w:r w:rsidRPr="009D56FE">
        <w:rPr>
          <w:bCs/>
          <w:lang w:val="bg-BG"/>
        </w:rPr>
        <w:t>Определянето на критериите за подбор следва от спецификата на конкретната поръчка с оглед осигуряване на гаранции, че кандидатите или участниците могат да осигурят качествено</w:t>
      </w:r>
      <w:r w:rsidR="00F81FF2" w:rsidRPr="009D56FE">
        <w:rPr>
          <w:bCs/>
          <w:lang w:val="bg-BG"/>
        </w:rPr>
        <w:t>то й</w:t>
      </w:r>
      <w:r w:rsidRPr="009D56FE">
        <w:rPr>
          <w:bCs/>
          <w:lang w:val="bg-BG"/>
        </w:rPr>
        <w:t xml:space="preserve"> </w:t>
      </w:r>
      <w:r w:rsidR="009F38D4" w:rsidRPr="009D56FE">
        <w:rPr>
          <w:bCs/>
          <w:lang w:val="bg-BG"/>
        </w:rPr>
        <w:t>изпълнение.</w:t>
      </w:r>
    </w:p>
    <w:p w14:paraId="6EE0AC91" w14:textId="77777777" w:rsidR="00A93C3F" w:rsidRDefault="0002557A" w:rsidP="004C57D2">
      <w:pPr>
        <w:spacing w:after="60" w:line="264" w:lineRule="auto"/>
        <w:ind w:firstLine="567"/>
        <w:jc w:val="both"/>
        <w:rPr>
          <w:bCs/>
          <w:lang w:val="bg-BG"/>
        </w:rPr>
      </w:pPr>
      <w:r w:rsidRPr="009D56FE">
        <w:rPr>
          <w:bCs/>
          <w:lang w:val="bg-BG"/>
        </w:rPr>
        <w:t xml:space="preserve">Съгласно </w:t>
      </w:r>
      <w:r w:rsidR="009F3CD3" w:rsidRPr="009D56FE">
        <w:rPr>
          <w:bCs/>
          <w:lang w:val="bg-BG"/>
        </w:rPr>
        <w:t xml:space="preserve">изискванията на чл. </w:t>
      </w:r>
      <w:r w:rsidR="00A93C3F">
        <w:rPr>
          <w:bCs/>
          <w:lang w:val="bg-BG"/>
        </w:rPr>
        <w:t>59</w:t>
      </w:r>
      <w:r w:rsidR="009F3CD3" w:rsidRPr="009D56FE">
        <w:rPr>
          <w:bCs/>
          <w:lang w:val="bg-BG"/>
        </w:rPr>
        <w:t xml:space="preserve">, </w:t>
      </w:r>
      <w:r w:rsidR="009F38D4" w:rsidRPr="009D56FE">
        <w:rPr>
          <w:bCs/>
          <w:lang w:val="bg-BG"/>
        </w:rPr>
        <w:t xml:space="preserve">ал. </w:t>
      </w:r>
      <w:r w:rsidR="00A93C3F">
        <w:rPr>
          <w:bCs/>
          <w:lang w:val="bg-BG"/>
        </w:rPr>
        <w:t>2</w:t>
      </w:r>
      <w:r w:rsidR="009F3CD3" w:rsidRPr="009D56FE">
        <w:rPr>
          <w:bCs/>
          <w:lang w:val="bg-BG"/>
        </w:rPr>
        <w:t xml:space="preserve"> от ЗОП, </w:t>
      </w:r>
      <w:r w:rsidR="00A93C3F">
        <w:rPr>
          <w:bCs/>
          <w:lang w:val="bg-BG"/>
        </w:rPr>
        <w:t>в</w:t>
      </w:r>
      <w:r w:rsidR="00A93C3F" w:rsidRPr="00A93C3F">
        <w:rPr>
          <w:bCs/>
          <w:lang w:val="bg-BG"/>
        </w:rPr>
        <w:t>ъзложителите могат да използват спрямо кандидатите или участниците само критериите за подбор</w:t>
      </w:r>
      <w:r w:rsidR="0044496C">
        <w:rPr>
          <w:bCs/>
          <w:lang w:val="bg-BG"/>
        </w:rPr>
        <w:t xml:space="preserve">, </w:t>
      </w:r>
      <w:r w:rsidR="0044496C" w:rsidRPr="0044496C">
        <w:rPr>
          <w:b/>
          <w:bCs/>
          <w:lang w:val="bg-BG"/>
        </w:rPr>
        <w:t>предвидени в ЗОП</w:t>
      </w:r>
      <w:r w:rsidR="00A93C3F" w:rsidRPr="00A93C3F">
        <w:rPr>
          <w:bCs/>
          <w:lang w:val="bg-BG"/>
        </w:rPr>
        <w:t xml:space="preserve">, които са </w:t>
      </w:r>
      <w:r w:rsidR="00A93C3F" w:rsidRPr="0044496C">
        <w:rPr>
          <w:b/>
          <w:bCs/>
          <w:lang w:val="bg-BG"/>
        </w:rPr>
        <w:t>необходими</w:t>
      </w:r>
      <w:r w:rsidR="00A93C3F" w:rsidRPr="00A93C3F">
        <w:rPr>
          <w:bCs/>
          <w:lang w:val="bg-BG"/>
        </w:rPr>
        <w:t xml:space="preserve"> за установяване на възможността им да изпълнят поръчката.</w:t>
      </w:r>
    </w:p>
    <w:p w14:paraId="3C4921AD" w14:textId="77777777" w:rsidR="00A93C3F" w:rsidRPr="0044496C" w:rsidRDefault="0044496C" w:rsidP="004C57D2">
      <w:pPr>
        <w:spacing w:after="60" w:line="264" w:lineRule="auto"/>
        <w:ind w:firstLine="567"/>
        <w:jc w:val="both"/>
        <w:rPr>
          <w:b/>
          <w:bCs/>
          <w:lang w:val="bg-BG"/>
        </w:rPr>
      </w:pPr>
      <w:r w:rsidRPr="0044496C">
        <w:rPr>
          <w:b/>
          <w:bCs/>
          <w:lang w:val="bg-BG"/>
        </w:rPr>
        <w:t>Посочването в описателния документ, респективно в документацията по предстоящата обществена поръчка, на критерии за подбор, които не са от кръга на изброените в чл. 60 – 64 от ЗОП няма да бъде съгласувано, респективно ще доведе до налагане на финансова корекция.</w:t>
      </w:r>
    </w:p>
    <w:p w14:paraId="5C9DAC02" w14:textId="77777777" w:rsidR="0044496C" w:rsidRDefault="0044496C" w:rsidP="004C57D2">
      <w:pPr>
        <w:spacing w:after="60" w:line="264" w:lineRule="auto"/>
        <w:ind w:firstLine="567"/>
        <w:jc w:val="both"/>
        <w:rPr>
          <w:bCs/>
          <w:lang w:val="bg-BG"/>
        </w:rPr>
      </w:pPr>
      <w:r w:rsidRPr="0044496C">
        <w:rPr>
          <w:b/>
          <w:bCs/>
          <w:lang w:val="bg-BG"/>
        </w:rPr>
        <w:t>Аналогично ще се процедира по отношение на критерии за подбор, които не се налагат</w:t>
      </w:r>
      <w:r>
        <w:rPr>
          <w:b/>
          <w:bCs/>
          <w:lang w:val="bg-BG"/>
        </w:rPr>
        <w:t xml:space="preserve"> </w:t>
      </w:r>
      <w:r w:rsidRPr="0044496C">
        <w:rPr>
          <w:b/>
          <w:bCs/>
          <w:lang w:val="bg-BG"/>
        </w:rPr>
        <w:t>от спецификите на обществената поръчка</w:t>
      </w:r>
      <w:r>
        <w:rPr>
          <w:b/>
          <w:bCs/>
          <w:lang w:val="bg-BG"/>
        </w:rPr>
        <w:t xml:space="preserve"> (тоест не са необходими)</w:t>
      </w:r>
      <w:r w:rsidRPr="0044496C">
        <w:rPr>
          <w:b/>
          <w:bCs/>
          <w:lang w:val="bg-BG"/>
        </w:rPr>
        <w:t>.</w:t>
      </w:r>
      <w:r>
        <w:rPr>
          <w:bCs/>
          <w:lang w:val="bg-BG"/>
        </w:rPr>
        <w:t xml:space="preserve"> Чл. 59, ал.2, изр. 2 и 3 от ЗОП изрично предвиждат, че </w:t>
      </w:r>
      <w:r w:rsidRPr="0044496C">
        <w:rPr>
          <w:b/>
          <w:bCs/>
          <w:lang w:val="bg-BG"/>
        </w:rPr>
        <w:t>поставените критерии за подбор „трябва да са съобразени с предмета, стойността, обема и сложността на поръчката</w:t>
      </w:r>
      <w:r w:rsidRPr="0044496C">
        <w:rPr>
          <w:bCs/>
          <w:lang w:val="bg-BG"/>
        </w:rPr>
        <w:t xml:space="preserve">. Когато обществената поръчка има обособени позиции, критериите за подбор за всяка от обособените </w:t>
      </w:r>
      <w:r w:rsidRPr="0044496C">
        <w:rPr>
          <w:bCs/>
          <w:lang w:val="bg-BG"/>
        </w:rPr>
        <w:lastRenderedPageBreak/>
        <w:t>позиции трябва да съответстват на предмета, стойността, обема и сложността на съответната позиция</w:t>
      </w:r>
      <w:r>
        <w:rPr>
          <w:bCs/>
          <w:lang w:val="bg-BG"/>
        </w:rPr>
        <w:t>“</w:t>
      </w:r>
      <w:r w:rsidRPr="0044496C">
        <w:rPr>
          <w:bCs/>
          <w:lang w:val="bg-BG"/>
        </w:rPr>
        <w:t>.</w:t>
      </w:r>
    </w:p>
    <w:p w14:paraId="27DCB17A" w14:textId="77777777" w:rsidR="00A93C3F" w:rsidRDefault="00A93C3F" w:rsidP="004C57D2">
      <w:pPr>
        <w:spacing w:after="60" w:line="264" w:lineRule="auto"/>
        <w:ind w:firstLine="567"/>
        <w:jc w:val="both"/>
        <w:rPr>
          <w:bCs/>
          <w:lang w:val="bg-BG"/>
        </w:rPr>
      </w:pPr>
    </w:p>
    <w:p w14:paraId="58916C9C" w14:textId="77777777" w:rsidR="0044496C" w:rsidRDefault="0044496C" w:rsidP="004C57D2">
      <w:pPr>
        <w:spacing w:after="60" w:line="264" w:lineRule="auto"/>
        <w:ind w:firstLine="567"/>
        <w:jc w:val="both"/>
        <w:rPr>
          <w:bCs/>
          <w:lang w:val="bg-BG"/>
        </w:rPr>
      </w:pPr>
      <w:r>
        <w:rPr>
          <w:bCs/>
          <w:lang w:val="bg-BG"/>
        </w:rPr>
        <w:t>Обръща се внимание, че със Закона за обществените поръчки (в сила от 15.</w:t>
      </w:r>
      <w:r w:rsidR="007D3E5D">
        <w:rPr>
          <w:bCs/>
          <w:lang w:val="bg-BG"/>
        </w:rPr>
        <w:t>0</w:t>
      </w:r>
      <w:r w:rsidR="007D3E5D">
        <w:rPr>
          <w:bCs/>
          <w:lang w:val="en-US"/>
        </w:rPr>
        <w:t>4</w:t>
      </w:r>
      <w:r>
        <w:rPr>
          <w:bCs/>
          <w:lang w:val="bg-BG"/>
        </w:rPr>
        <w:t xml:space="preserve">.2016 г.) на възложителите е забранено </w:t>
      </w:r>
      <w:r w:rsidRPr="0044496C">
        <w:rPr>
          <w:bCs/>
          <w:lang w:val="bg-BG"/>
        </w:rPr>
        <w:t xml:space="preserve">да изискват от кандидатите или участниците </w:t>
      </w:r>
      <w:r w:rsidRPr="004C3178">
        <w:rPr>
          <w:b/>
          <w:bCs/>
          <w:u w:val="single"/>
          <w:lang w:val="bg-BG"/>
        </w:rPr>
        <w:t>други</w:t>
      </w:r>
      <w:r w:rsidRPr="005343C3">
        <w:rPr>
          <w:b/>
          <w:bCs/>
          <w:lang w:val="bg-BG"/>
        </w:rPr>
        <w:t xml:space="preserve"> документи за доказване на съответствие с поставените критерии за подбор, освен посочените в закона</w:t>
      </w:r>
      <w:r>
        <w:rPr>
          <w:bCs/>
          <w:lang w:val="bg-BG"/>
        </w:rPr>
        <w:t>.</w:t>
      </w:r>
    </w:p>
    <w:p w14:paraId="5E008DF6" w14:textId="77777777" w:rsidR="005343C3" w:rsidRDefault="005343C3" w:rsidP="005343C3">
      <w:pPr>
        <w:spacing w:after="60" w:line="264" w:lineRule="auto"/>
        <w:ind w:firstLine="567"/>
        <w:jc w:val="both"/>
        <w:rPr>
          <w:bCs/>
          <w:lang w:val="bg-BG"/>
        </w:rPr>
      </w:pPr>
    </w:p>
    <w:p w14:paraId="565308C8" w14:textId="77777777" w:rsidR="005343C3" w:rsidRDefault="005343C3" w:rsidP="005343C3">
      <w:pPr>
        <w:spacing w:after="60" w:line="264" w:lineRule="auto"/>
        <w:ind w:firstLine="567"/>
        <w:jc w:val="both"/>
        <w:rPr>
          <w:bCs/>
          <w:lang w:val="bg-BG"/>
        </w:rPr>
      </w:pPr>
      <w:r>
        <w:rPr>
          <w:bCs/>
          <w:lang w:val="bg-BG"/>
        </w:rPr>
        <w:t xml:space="preserve">В описателния документ ползвателят следва да посочи освен </w:t>
      </w:r>
      <w:r w:rsidRPr="004C3178">
        <w:rPr>
          <w:b/>
          <w:bCs/>
          <w:u w:val="single"/>
          <w:lang w:val="bg-BG"/>
        </w:rPr>
        <w:t>критериите за подбор</w:t>
      </w:r>
      <w:r>
        <w:rPr>
          <w:bCs/>
          <w:lang w:val="bg-BG"/>
        </w:rPr>
        <w:t xml:space="preserve"> и </w:t>
      </w:r>
      <w:r w:rsidRPr="00E05135">
        <w:rPr>
          <w:b/>
          <w:bCs/>
          <w:lang w:val="bg-BG"/>
        </w:rPr>
        <w:t xml:space="preserve">изискваното </w:t>
      </w:r>
      <w:r w:rsidRPr="004C3178">
        <w:rPr>
          <w:b/>
          <w:bCs/>
          <w:u w:val="single"/>
          <w:lang w:val="bg-BG"/>
        </w:rPr>
        <w:t>минимално ниво</w:t>
      </w:r>
      <w:r>
        <w:rPr>
          <w:bCs/>
          <w:lang w:val="bg-BG"/>
        </w:rPr>
        <w:t xml:space="preserve"> за всеки поставен критерий, но и </w:t>
      </w:r>
      <w:r w:rsidRPr="004C3178">
        <w:rPr>
          <w:b/>
          <w:bCs/>
          <w:u w:val="single"/>
          <w:lang w:val="bg-BG"/>
        </w:rPr>
        <w:t xml:space="preserve">документите, с които ще изисква доказване на съответствие </w:t>
      </w:r>
      <w:r w:rsidRPr="00E05135">
        <w:rPr>
          <w:b/>
          <w:bCs/>
          <w:lang w:val="bg-BG"/>
        </w:rPr>
        <w:t xml:space="preserve">с поставените критерии за подбор </w:t>
      </w:r>
      <w:r w:rsidR="004C3178">
        <w:rPr>
          <w:b/>
          <w:bCs/>
          <w:lang w:val="bg-BG"/>
        </w:rPr>
        <w:t xml:space="preserve">по време на процедурата (ако възложителят упражни правото си по чл. 67, ал. 5 от ЗОП) или </w:t>
      </w:r>
      <w:r w:rsidRPr="00E05135">
        <w:rPr>
          <w:b/>
          <w:bCs/>
          <w:lang w:val="bg-BG"/>
        </w:rPr>
        <w:t>впоследствие</w:t>
      </w:r>
      <w:r>
        <w:rPr>
          <w:bCs/>
          <w:lang w:val="bg-BG"/>
        </w:rPr>
        <w:t xml:space="preserve"> от участника, който бъде определен за изпълнител.</w:t>
      </w:r>
    </w:p>
    <w:p w14:paraId="4A84C882" w14:textId="77777777" w:rsidR="005343C3" w:rsidRDefault="005343C3" w:rsidP="004C57D2">
      <w:pPr>
        <w:spacing w:after="60" w:line="264" w:lineRule="auto"/>
        <w:ind w:firstLine="567"/>
        <w:jc w:val="both"/>
        <w:rPr>
          <w:bCs/>
          <w:lang w:val="bg-BG"/>
        </w:rPr>
      </w:pPr>
    </w:p>
    <w:p w14:paraId="630CF39F" w14:textId="77777777" w:rsidR="005343C3" w:rsidRDefault="0044496C" w:rsidP="004C57D2">
      <w:pPr>
        <w:spacing w:after="60" w:line="264" w:lineRule="auto"/>
        <w:ind w:firstLine="567"/>
        <w:jc w:val="both"/>
        <w:rPr>
          <w:bCs/>
          <w:lang w:val="bg-BG"/>
        </w:rPr>
      </w:pPr>
      <w:r>
        <w:rPr>
          <w:bCs/>
          <w:lang w:val="bg-BG"/>
        </w:rPr>
        <w:t xml:space="preserve">Възложителите следва да посочат ясно как ще бъде доказвано съответствието с критериите за подбор. </w:t>
      </w:r>
    </w:p>
    <w:p w14:paraId="02EB1726" w14:textId="77777777" w:rsidR="005343C3" w:rsidRDefault="005343C3" w:rsidP="004C57D2">
      <w:pPr>
        <w:spacing w:after="60" w:line="264" w:lineRule="auto"/>
        <w:ind w:firstLine="567"/>
        <w:jc w:val="both"/>
        <w:rPr>
          <w:bCs/>
          <w:lang w:val="bg-BG"/>
        </w:rPr>
      </w:pPr>
      <w:r>
        <w:rPr>
          <w:bCs/>
          <w:lang w:val="bg-BG"/>
        </w:rPr>
        <w:t>Чл. 59, ал. 5 от ЗОП изисква в</w:t>
      </w:r>
      <w:r w:rsidRPr="005343C3">
        <w:rPr>
          <w:bCs/>
          <w:lang w:val="bg-BG"/>
        </w:rPr>
        <w:t xml:space="preserve">ъзложителите </w:t>
      </w:r>
      <w:r>
        <w:rPr>
          <w:bCs/>
          <w:lang w:val="bg-BG"/>
        </w:rPr>
        <w:t>да „</w:t>
      </w:r>
      <w:r w:rsidRPr="005343C3">
        <w:rPr>
          <w:bCs/>
          <w:lang w:val="bg-BG"/>
        </w:rPr>
        <w:t xml:space="preserve">посочват критериите за подбор </w:t>
      </w:r>
      <w:r w:rsidRPr="005343C3">
        <w:rPr>
          <w:b/>
          <w:bCs/>
          <w:lang w:val="bg-BG"/>
        </w:rPr>
        <w:t>и документите, чрез които се доказва изпълнението им</w:t>
      </w:r>
      <w:r w:rsidRPr="005343C3">
        <w:rPr>
          <w:bCs/>
          <w:lang w:val="bg-BG"/>
        </w:rPr>
        <w:t>, в обявлението, с което се оповестява откриването на процедурата, или в поканата за потвърждаване на интерес, а при процедурите по чл. 18, ал. 1, т. 8, 9 и 13 – в поканата за участие в преговори</w:t>
      </w:r>
      <w:r>
        <w:rPr>
          <w:bCs/>
          <w:lang w:val="bg-BG"/>
        </w:rPr>
        <w:t>“.</w:t>
      </w:r>
    </w:p>
    <w:p w14:paraId="0FE3AE00" w14:textId="77777777" w:rsidR="005343C3" w:rsidRDefault="005343C3" w:rsidP="004C57D2">
      <w:pPr>
        <w:spacing w:after="60" w:line="264" w:lineRule="auto"/>
        <w:ind w:firstLine="567"/>
        <w:jc w:val="both"/>
        <w:rPr>
          <w:bCs/>
          <w:lang w:val="bg-BG"/>
        </w:rPr>
      </w:pPr>
      <w:r>
        <w:rPr>
          <w:bCs/>
          <w:lang w:val="bg-BG"/>
        </w:rPr>
        <w:t>Тоест, още в документа, с който се обявява стартирането на процедурата</w:t>
      </w:r>
      <w:r w:rsidR="004C3178">
        <w:rPr>
          <w:bCs/>
          <w:lang w:val="bg-BG"/>
        </w:rPr>
        <w:t xml:space="preserve"> (в зависимост от вида й)</w:t>
      </w:r>
      <w:r>
        <w:rPr>
          <w:bCs/>
          <w:lang w:val="bg-BG"/>
        </w:rPr>
        <w:t>, възложителят следва да посочи документите, които би могъл да изиска на основание чл. 67, ал. 5 от ЗОП в хода на процедурата, или преди сключване на договор за обществена поръчка от участника, определен за изпълнител (на основание чл. 67, ал. 6 от ЗОП).</w:t>
      </w:r>
    </w:p>
    <w:p w14:paraId="2C96FB63" w14:textId="77777777" w:rsidR="005343C3" w:rsidRDefault="005343C3" w:rsidP="004C57D2">
      <w:pPr>
        <w:spacing w:after="60" w:line="264" w:lineRule="auto"/>
        <w:ind w:firstLine="567"/>
        <w:jc w:val="both"/>
        <w:rPr>
          <w:bCs/>
          <w:lang w:val="bg-BG"/>
        </w:rPr>
      </w:pPr>
      <w:r>
        <w:rPr>
          <w:bCs/>
          <w:lang w:val="bg-BG"/>
        </w:rPr>
        <w:t>Тези документи, следва да са подробно описани в описателния документ, който ползвателя представя за съгласуване по реда на настоящите указания, наред с другата информация, която ДФЗ – РА изисква да се посочи в него.</w:t>
      </w:r>
    </w:p>
    <w:p w14:paraId="3736D716" w14:textId="77777777" w:rsidR="00E05135" w:rsidRDefault="00E05135" w:rsidP="004C57D2">
      <w:pPr>
        <w:spacing w:after="60" w:line="264" w:lineRule="auto"/>
        <w:ind w:firstLine="567"/>
        <w:jc w:val="both"/>
        <w:rPr>
          <w:bCs/>
          <w:lang w:val="bg-BG"/>
        </w:rPr>
      </w:pPr>
    </w:p>
    <w:p w14:paraId="4DE643D4" w14:textId="77777777" w:rsidR="00E05135" w:rsidRDefault="00E05135" w:rsidP="004C57D2">
      <w:pPr>
        <w:spacing w:after="60" w:line="264" w:lineRule="auto"/>
        <w:ind w:firstLine="567"/>
        <w:jc w:val="both"/>
        <w:rPr>
          <w:bCs/>
          <w:lang w:val="bg-BG"/>
        </w:rPr>
      </w:pPr>
      <w:r>
        <w:rPr>
          <w:bCs/>
          <w:lang w:val="bg-BG"/>
        </w:rPr>
        <w:t xml:space="preserve">В описателния документ ползвателят </w:t>
      </w:r>
      <w:r w:rsidR="007E5523">
        <w:rPr>
          <w:bCs/>
          <w:lang w:val="bg-BG"/>
        </w:rPr>
        <w:t>задължително</w:t>
      </w:r>
      <w:r>
        <w:rPr>
          <w:bCs/>
          <w:lang w:val="bg-BG"/>
        </w:rPr>
        <w:t xml:space="preserve"> посоч</w:t>
      </w:r>
      <w:r w:rsidR="007E5523">
        <w:rPr>
          <w:bCs/>
          <w:lang w:val="bg-BG"/>
        </w:rPr>
        <w:t>ва</w:t>
      </w:r>
      <w:r>
        <w:rPr>
          <w:bCs/>
          <w:lang w:val="bg-BG"/>
        </w:rPr>
        <w:t xml:space="preserve"> как следва да бъде доказано съответствието с поставените критерии за подбор от участници-обединения, подизпълнители или трети лица, на чиито капацитет се позовава участника. При формулиране на тези изисквания, следва да се имат предвид разпоредбите на чл. 59, ал. 6 и </w:t>
      </w:r>
      <w:r w:rsidR="00A32A48">
        <w:rPr>
          <w:bCs/>
          <w:lang w:val="bg-BG"/>
        </w:rPr>
        <w:t xml:space="preserve">чл. 59, ал. </w:t>
      </w:r>
      <w:r>
        <w:rPr>
          <w:bCs/>
          <w:lang w:val="bg-BG"/>
        </w:rPr>
        <w:t xml:space="preserve">7 </w:t>
      </w:r>
      <w:r w:rsidR="00A32A48">
        <w:rPr>
          <w:bCs/>
          <w:lang w:val="bg-BG"/>
        </w:rPr>
        <w:t xml:space="preserve">от ЗОП във връзка с чл. 37 от ППЗОП </w:t>
      </w:r>
      <w:r>
        <w:rPr>
          <w:bCs/>
          <w:lang w:val="bg-BG"/>
        </w:rPr>
        <w:t xml:space="preserve">(за участници-обединения), чл. 66 </w:t>
      </w:r>
      <w:r w:rsidR="00A32A48">
        <w:rPr>
          <w:bCs/>
          <w:lang w:val="bg-BG"/>
        </w:rPr>
        <w:t xml:space="preserve">от ЗОП </w:t>
      </w:r>
      <w:r>
        <w:rPr>
          <w:bCs/>
          <w:lang w:val="bg-BG"/>
        </w:rPr>
        <w:t xml:space="preserve">(за подизпълнители) и чл. 65 </w:t>
      </w:r>
      <w:r w:rsidR="00A32A48">
        <w:rPr>
          <w:bCs/>
          <w:lang w:val="bg-BG"/>
        </w:rPr>
        <w:t xml:space="preserve">от ЗОП </w:t>
      </w:r>
      <w:r>
        <w:rPr>
          <w:bCs/>
          <w:lang w:val="bg-BG"/>
        </w:rPr>
        <w:t>(при използване капацитета на трети лица).</w:t>
      </w:r>
    </w:p>
    <w:p w14:paraId="15C4F7E1" w14:textId="6FD5F04B" w:rsidR="00E05135" w:rsidRPr="00547063" w:rsidRDefault="00541803" w:rsidP="004C57D2">
      <w:pPr>
        <w:spacing w:after="60" w:line="264" w:lineRule="auto"/>
        <w:ind w:firstLine="567"/>
        <w:jc w:val="both"/>
        <w:rPr>
          <w:bCs/>
          <w:lang w:val="en-US"/>
        </w:rPr>
      </w:pPr>
      <w:r>
        <w:rPr>
          <w:lang w:val="bg-BG"/>
        </w:rPr>
        <w:t>По отношение на участниците-обединения, Възлож</w:t>
      </w:r>
      <w:r w:rsidR="002C084F">
        <w:rPr>
          <w:lang w:val="bg-BG"/>
        </w:rPr>
        <w:t xml:space="preserve">ителите следва да имат предвид и </w:t>
      </w:r>
      <w:r w:rsidRPr="00541803">
        <w:rPr>
          <w:lang w:val="bg-BG"/>
        </w:rPr>
        <w:t xml:space="preserve">разпоредбите на чл. 3, ал. 3 </w:t>
      </w:r>
      <w:r w:rsidR="002C084F">
        <w:rPr>
          <w:lang w:val="bg-BG"/>
        </w:rPr>
        <w:t xml:space="preserve">и ал. 4 </w:t>
      </w:r>
      <w:r w:rsidRPr="00541803">
        <w:rPr>
          <w:lang w:val="bg-BG"/>
        </w:rPr>
        <w:t>от Закона за камарата на строителите</w:t>
      </w:r>
      <w:r w:rsidR="002C084F">
        <w:rPr>
          <w:lang w:val="en-US"/>
        </w:rPr>
        <w:t>.</w:t>
      </w:r>
    </w:p>
    <w:p w14:paraId="406640BD" w14:textId="77777777" w:rsidR="00E05135" w:rsidRDefault="00E05135" w:rsidP="004C57D2">
      <w:pPr>
        <w:spacing w:after="60" w:line="264" w:lineRule="auto"/>
        <w:ind w:firstLine="567"/>
        <w:jc w:val="both"/>
        <w:rPr>
          <w:bCs/>
          <w:lang w:val="bg-BG"/>
        </w:rPr>
      </w:pPr>
      <w:r>
        <w:rPr>
          <w:bCs/>
          <w:lang w:val="bg-BG"/>
        </w:rPr>
        <w:t>Особено внимание следва да се обърне при формулиране на критериите за подбор по отношение на чуждестранни участници.</w:t>
      </w:r>
      <w:r w:rsidR="00DD15FE">
        <w:rPr>
          <w:bCs/>
          <w:lang w:val="bg-BG"/>
        </w:rPr>
        <w:t xml:space="preserve"> Възложителите следва да имат предвид, че в някои държави може да не се издават съответен вид документи или те да нямат правната стойност, </w:t>
      </w:r>
      <w:r w:rsidR="00DD15FE">
        <w:rPr>
          <w:bCs/>
          <w:lang w:val="bg-BG"/>
        </w:rPr>
        <w:lastRenderedPageBreak/>
        <w:t>която имат в България. В тази връзка, следва да се предвиди, че при участници чуждестранни лица, за доказване съответствие с критериите за подбор при сключване на договор следва да се представят аналогични документи, съгласно законодателствата на държавата, в която съответния участник е установен.</w:t>
      </w:r>
    </w:p>
    <w:p w14:paraId="2DCE6FDF" w14:textId="77777777" w:rsidR="001C176C" w:rsidRPr="009D56FE" w:rsidRDefault="001C176C" w:rsidP="004C57D2">
      <w:pPr>
        <w:spacing w:after="60" w:line="264" w:lineRule="auto"/>
        <w:ind w:firstLine="567"/>
        <w:jc w:val="both"/>
        <w:rPr>
          <w:bCs/>
          <w:lang w:val="bg-BG"/>
        </w:rPr>
      </w:pPr>
    </w:p>
    <w:p w14:paraId="63A6965A" w14:textId="77777777" w:rsidR="001B01AE" w:rsidRPr="006271A7" w:rsidRDefault="006271A7" w:rsidP="004C57D2">
      <w:pPr>
        <w:spacing w:after="60" w:line="264" w:lineRule="auto"/>
        <w:ind w:firstLine="567"/>
        <w:jc w:val="both"/>
        <w:rPr>
          <w:bCs/>
          <w:i/>
          <w:u w:val="single"/>
          <w:lang w:val="bg-BG"/>
        </w:rPr>
      </w:pPr>
      <w:r>
        <w:rPr>
          <w:bCs/>
          <w:i/>
          <w:u w:val="single"/>
          <w:lang w:val="bg-BG"/>
        </w:rPr>
        <w:t xml:space="preserve">Б) </w:t>
      </w:r>
      <w:r w:rsidR="00501BFB" w:rsidRPr="001023EA">
        <w:rPr>
          <w:bCs/>
          <w:i/>
          <w:u w:val="single"/>
          <w:lang w:val="bg-BG"/>
        </w:rPr>
        <w:t xml:space="preserve">Критерии за подбор, които възложителите </w:t>
      </w:r>
      <w:r w:rsidR="00501BFB" w:rsidRPr="008E40BD">
        <w:rPr>
          <w:bCs/>
          <w:i/>
          <w:u w:val="single"/>
          <w:lang w:val="bg-BG"/>
        </w:rPr>
        <w:t>не</w:t>
      </w:r>
      <w:r w:rsidR="00501BFB" w:rsidRPr="001023EA">
        <w:rPr>
          <w:bCs/>
          <w:i/>
          <w:u w:val="single"/>
          <w:lang w:val="bg-BG"/>
        </w:rPr>
        <w:t xml:space="preserve"> трябва да използват при разработване на </w:t>
      </w:r>
      <w:r w:rsidR="00821535" w:rsidRPr="001023EA">
        <w:rPr>
          <w:bCs/>
          <w:i/>
          <w:u w:val="single"/>
          <w:lang w:val="bg-BG"/>
        </w:rPr>
        <w:t>О</w:t>
      </w:r>
      <w:r w:rsidR="00501BFB" w:rsidRPr="001023EA">
        <w:rPr>
          <w:bCs/>
          <w:i/>
          <w:u w:val="single"/>
          <w:lang w:val="bg-BG"/>
        </w:rPr>
        <w:t xml:space="preserve">писателните си документи към </w:t>
      </w:r>
      <w:r w:rsidR="00821535" w:rsidRPr="00821535">
        <w:rPr>
          <w:bCs/>
          <w:i/>
          <w:u w:val="single"/>
          <w:lang w:val="bg-BG"/>
        </w:rPr>
        <w:t>Списък</w:t>
      </w:r>
      <w:r w:rsidR="00821535">
        <w:rPr>
          <w:bCs/>
          <w:i/>
          <w:u w:val="single"/>
          <w:lang w:val="bg-BG"/>
        </w:rPr>
        <w:t>а</w:t>
      </w:r>
      <w:r w:rsidR="00821535" w:rsidRPr="00821535">
        <w:rPr>
          <w:bCs/>
          <w:i/>
          <w:u w:val="single"/>
          <w:lang w:val="bg-BG"/>
        </w:rPr>
        <w:t xml:space="preserve"> на планирани, в процес на провеждане и проведени обществени поръчки, независимо от източника на финансиране</w:t>
      </w:r>
      <w:r w:rsidR="00821535" w:rsidRPr="00821535" w:rsidDel="001023EA">
        <w:rPr>
          <w:bCs/>
          <w:i/>
          <w:u w:val="single"/>
          <w:lang w:val="bg-BG"/>
        </w:rPr>
        <w:t xml:space="preserve"> </w:t>
      </w:r>
    </w:p>
    <w:p w14:paraId="08E2DA75" w14:textId="63BC6322" w:rsidR="001B01AE" w:rsidRPr="006271A7" w:rsidRDefault="001B01AE" w:rsidP="00063188">
      <w:pPr>
        <w:spacing w:after="60" w:line="264" w:lineRule="auto"/>
        <w:ind w:firstLine="567"/>
        <w:jc w:val="both"/>
        <w:rPr>
          <w:bCs/>
          <w:lang w:val="bg-BG"/>
        </w:rPr>
      </w:pPr>
      <w:r w:rsidRPr="006271A7">
        <w:rPr>
          <w:bCs/>
          <w:lang w:val="bg-BG"/>
        </w:rPr>
        <w:t xml:space="preserve">Практика показва, че зачестяват случаите, при които Възложителите поставят дискриминационни условия и изисквания за допускане на участниците, с които необосновано ограничават участието на определени лица или необосновано дават предимство на други лица, което води до налагане на финансови корекции от страна на ДФ „Земеделие” при спазване на </w:t>
      </w:r>
      <w:r w:rsidR="003130C4" w:rsidRPr="003130C4">
        <w:rPr>
          <w:bCs/>
          <w:lang w:val="bg-BG"/>
        </w:rPr>
        <w:t>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w:t>
      </w:r>
      <w:r w:rsidR="00063188" w:rsidRPr="00063188">
        <w:rPr>
          <w:bCs/>
          <w:lang w:val="bg-BG"/>
        </w:rPr>
        <w:t xml:space="preserve">Приета с ПМС № 57 от 28.03.2017 г., </w:t>
      </w:r>
      <w:proofErr w:type="spellStart"/>
      <w:r w:rsidR="00063188" w:rsidRPr="00063188">
        <w:rPr>
          <w:bCs/>
          <w:lang w:val="bg-BG"/>
        </w:rPr>
        <w:t>обн</w:t>
      </w:r>
      <w:proofErr w:type="spellEnd"/>
      <w:r w:rsidR="00063188" w:rsidRPr="00063188">
        <w:rPr>
          <w:bCs/>
          <w:lang w:val="bg-BG"/>
        </w:rPr>
        <w:t>., ДВ, бр. 27 от 31.03.2017 г., в сила от 31.03.2017 г., изм., бр. 68 от 22.08.2017 г., в сила от 22.08.2017 г., изм. и доп., бр. 67 от 23.08.2019 г., в сила от 23.08.2019 г., бр. 19 от 6.03.2020 г., доп., бр. 102 от 23.12.2022 г., в сила от 23.12.2022 г.</w:t>
      </w:r>
      <w:r w:rsidR="00051DB0">
        <w:rPr>
          <w:bCs/>
          <w:lang w:val="en-US"/>
        </w:rPr>
        <w:t xml:space="preserve">) </w:t>
      </w:r>
    </w:p>
    <w:p w14:paraId="01E3733B" w14:textId="77777777" w:rsidR="0002557A" w:rsidRPr="006271A7" w:rsidRDefault="0002557A" w:rsidP="004C57D2">
      <w:pPr>
        <w:spacing w:after="60" w:line="264" w:lineRule="auto"/>
        <w:ind w:firstLine="567"/>
        <w:jc w:val="both"/>
        <w:rPr>
          <w:bCs/>
          <w:lang w:val="bg-BG"/>
        </w:rPr>
      </w:pPr>
      <w:r w:rsidRPr="006271A7">
        <w:rPr>
          <w:bCs/>
          <w:lang w:val="bg-BG"/>
        </w:rPr>
        <w:t>Дискриминационните условия намират различни конкретни проявления</w:t>
      </w:r>
      <w:r w:rsidR="007D43BD" w:rsidRPr="006271A7">
        <w:rPr>
          <w:bCs/>
          <w:lang w:val="bg-BG"/>
        </w:rPr>
        <w:t xml:space="preserve">, </w:t>
      </w:r>
      <w:r w:rsidR="00501BFB">
        <w:rPr>
          <w:bCs/>
          <w:lang w:val="bg-BG"/>
        </w:rPr>
        <w:t xml:space="preserve">като </w:t>
      </w:r>
      <w:r w:rsidR="00501BFB" w:rsidRPr="006271A7">
        <w:rPr>
          <w:bCs/>
          <w:lang w:val="bg-BG"/>
        </w:rPr>
        <w:t>по-долу</w:t>
      </w:r>
      <w:r w:rsidR="00501BFB">
        <w:rPr>
          <w:bCs/>
          <w:lang w:val="bg-BG"/>
        </w:rPr>
        <w:t xml:space="preserve"> </w:t>
      </w:r>
      <w:r w:rsidR="00501BFB" w:rsidRPr="006271A7">
        <w:rPr>
          <w:bCs/>
          <w:lang w:val="bg-BG"/>
        </w:rPr>
        <w:t>са описани</w:t>
      </w:r>
      <w:r w:rsidR="00501BFB">
        <w:rPr>
          <w:bCs/>
          <w:lang w:val="bg-BG"/>
        </w:rPr>
        <w:t xml:space="preserve"> </w:t>
      </w:r>
      <w:r w:rsidR="00501BFB" w:rsidRPr="00501BFB">
        <w:rPr>
          <w:bCs/>
          <w:lang w:val="bg-BG"/>
        </w:rPr>
        <w:t>критерии</w:t>
      </w:r>
      <w:r w:rsidR="00501BFB">
        <w:rPr>
          <w:bCs/>
          <w:lang w:val="bg-BG"/>
        </w:rPr>
        <w:t>те</w:t>
      </w:r>
      <w:r w:rsidR="00501BFB" w:rsidRPr="00501BFB">
        <w:rPr>
          <w:bCs/>
          <w:lang w:val="bg-BG"/>
        </w:rPr>
        <w:t xml:space="preserve"> за подбор</w:t>
      </w:r>
      <w:r w:rsidR="00501BFB">
        <w:rPr>
          <w:bCs/>
          <w:lang w:val="bg-BG"/>
        </w:rPr>
        <w:t xml:space="preserve">, </w:t>
      </w:r>
      <w:r w:rsidR="007D43BD" w:rsidRPr="006271A7">
        <w:rPr>
          <w:bCs/>
          <w:lang w:val="bg-BG"/>
        </w:rPr>
        <w:t>които</w:t>
      </w:r>
      <w:r w:rsidR="00501BFB">
        <w:rPr>
          <w:bCs/>
          <w:lang w:val="bg-BG"/>
        </w:rPr>
        <w:t xml:space="preserve"> </w:t>
      </w:r>
      <w:r w:rsidR="00501BFB" w:rsidRPr="00501BFB">
        <w:rPr>
          <w:bCs/>
          <w:lang w:val="bg-BG"/>
        </w:rPr>
        <w:t>възложителите не трябва да използват</w:t>
      </w:r>
      <w:r w:rsidR="00FD36C0" w:rsidRPr="006271A7">
        <w:rPr>
          <w:bCs/>
          <w:lang w:val="bg-BG"/>
        </w:rPr>
        <w:t xml:space="preserve"> при разработване на Описателните си документи към </w:t>
      </w:r>
      <w:r w:rsidR="009C669F" w:rsidRPr="009C669F">
        <w:rPr>
          <w:bCs/>
          <w:lang w:val="bg-BG"/>
        </w:rPr>
        <w:t>документи към Списъка на планирани, в процес на провеждане и проведени обществени поръчки, независимо от източника на финансиране</w:t>
      </w:r>
      <w:r w:rsidRPr="006271A7">
        <w:rPr>
          <w:bCs/>
          <w:lang w:val="bg-BG"/>
        </w:rPr>
        <w:t>:</w:t>
      </w:r>
    </w:p>
    <w:p w14:paraId="0DC83ECE" w14:textId="77777777" w:rsidR="00906079" w:rsidRPr="004C57D2" w:rsidRDefault="006B1AB6" w:rsidP="004C57D2">
      <w:pPr>
        <w:numPr>
          <w:ilvl w:val="0"/>
          <w:numId w:val="20"/>
        </w:numPr>
        <w:spacing w:after="60" w:line="264" w:lineRule="auto"/>
        <w:jc w:val="both"/>
        <w:rPr>
          <w:bCs/>
          <w:lang w:val="bg-BG"/>
        </w:rPr>
      </w:pPr>
      <w:r w:rsidRPr="004C57D2">
        <w:rPr>
          <w:bCs/>
          <w:lang w:val="bg-BG"/>
        </w:rPr>
        <w:t>Поставяне</w:t>
      </w:r>
      <w:r w:rsidR="00FD36C0" w:rsidRPr="004C57D2">
        <w:rPr>
          <w:bCs/>
          <w:lang w:val="bg-BG"/>
        </w:rPr>
        <w:t xml:space="preserve"> на изискване за доказване на опит от страна на участниците за период, по-дъл</w:t>
      </w:r>
      <w:r w:rsidR="00850E97" w:rsidRPr="004C57D2">
        <w:rPr>
          <w:bCs/>
          <w:lang w:val="bg-BG"/>
        </w:rPr>
        <w:t>ъг от допустимия, съгласно ЗОП (</w:t>
      </w:r>
      <w:r w:rsidR="00FD36C0" w:rsidRPr="004C57D2">
        <w:rPr>
          <w:bCs/>
          <w:lang w:val="bg-BG"/>
        </w:rPr>
        <w:t>изискване за доказване на опит за повече от 3 години при обществени поръчки за услуги и доставки или за повече от 5 години при общ</w:t>
      </w:r>
      <w:r w:rsidR="00850E97" w:rsidRPr="004C57D2">
        <w:rPr>
          <w:bCs/>
          <w:lang w:val="bg-BG"/>
        </w:rPr>
        <w:t>ествени поръчки за строителство</w:t>
      </w:r>
      <w:r w:rsidR="008316AE">
        <w:rPr>
          <w:bCs/>
          <w:lang w:val="bg-BG"/>
        </w:rPr>
        <w:t>)</w:t>
      </w:r>
      <w:r>
        <w:rPr>
          <w:bCs/>
          <w:lang w:val="bg-BG"/>
        </w:rPr>
        <w:t xml:space="preserve">. </w:t>
      </w:r>
      <w:r>
        <w:rPr>
          <w:lang w:val="bg-BG"/>
        </w:rPr>
        <w:t>Когато естеството на поръчката го налага, възложителите могат да определят период, по-дълъг от горепосочения, след като посочат мотиви в описателния документ</w:t>
      </w:r>
      <w:r w:rsidR="00FD36C0" w:rsidRPr="004C57D2">
        <w:rPr>
          <w:bCs/>
          <w:lang w:val="bg-BG"/>
        </w:rPr>
        <w:t>;</w:t>
      </w:r>
    </w:p>
    <w:p w14:paraId="561E2A4C" w14:textId="77777777" w:rsidR="00850E97" w:rsidRPr="004C57D2" w:rsidRDefault="009B0684" w:rsidP="004C57D2">
      <w:pPr>
        <w:numPr>
          <w:ilvl w:val="0"/>
          <w:numId w:val="20"/>
        </w:numPr>
        <w:spacing w:after="60" w:line="264" w:lineRule="auto"/>
        <w:jc w:val="both"/>
        <w:rPr>
          <w:bCs/>
          <w:lang w:val="bg-BG"/>
        </w:rPr>
      </w:pPr>
      <w:r w:rsidRPr="004C57D2">
        <w:rPr>
          <w:bCs/>
          <w:lang w:val="bg-BG"/>
        </w:rPr>
        <w:t>Ограничителни</w:t>
      </w:r>
      <w:r w:rsidR="00850E97" w:rsidRPr="004C57D2">
        <w:rPr>
          <w:bCs/>
          <w:lang w:val="bg-BG"/>
        </w:rPr>
        <w:t xml:space="preserve"> изисквания спрямо чуждестранни участници (да са вписани в определени регистри, да представят удостоверение от точно определен вид, да отговарят на точно определено изискване на националното законодателство, без да е дадена възможност за доказване чрез еквивалентни мерки/документи, съгласно законодателството на държавата, в което съответния участник е установен);</w:t>
      </w:r>
    </w:p>
    <w:p w14:paraId="5E497EB3" w14:textId="77777777" w:rsidR="0002557A" w:rsidRPr="004C57D2" w:rsidRDefault="009B0684" w:rsidP="004C57D2">
      <w:pPr>
        <w:numPr>
          <w:ilvl w:val="0"/>
          <w:numId w:val="20"/>
        </w:numPr>
        <w:spacing w:after="60" w:line="264" w:lineRule="auto"/>
        <w:jc w:val="both"/>
        <w:rPr>
          <w:bCs/>
          <w:lang w:val="bg-BG"/>
        </w:rPr>
      </w:pPr>
      <w:r w:rsidRPr="004C57D2">
        <w:rPr>
          <w:bCs/>
          <w:lang w:val="bg-BG"/>
        </w:rPr>
        <w:t>Условие</w:t>
      </w:r>
      <w:r w:rsidR="0002557A" w:rsidRPr="004C57D2">
        <w:rPr>
          <w:bCs/>
          <w:lang w:val="bg-BG"/>
        </w:rPr>
        <w:t xml:space="preserve"> за наличие на собствена техника или оборудване</w:t>
      </w:r>
      <w:r w:rsidR="00290890" w:rsidRPr="004C57D2">
        <w:rPr>
          <w:bCs/>
          <w:lang w:val="bg-BG"/>
        </w:rPr>
        <w:t xml:space="preserve"> без да бъде предоставена възможност участникът да си осигури по друг начин необходимата такава (наем, лизинг </w:t>
      </w:r>
      <w:r w:rsidR="001B01AE" w:rsidRPr="004C57D2">
        <w:rPr>
          <w:bCs/>
          <w:lang w:val="bg-BG"/>
        </w:rPr>
        <w:t>или да използва ресурсите на трети лица и т.н.</w:t>
      </w:r>
      <w:r>
        <w:rPr>
          <w:bCs/>
          <w:lang w:val="bg-BG"/>
        </w:rPr>
        <w:t>)</w:t>
      </w:r>
      <w:r w:rsidR="001B01AE" w:rsidRPr="004C57D2">
        <w:rPr>
          <w:bCs/>
          <w:lang w:val="bg-BG"/>
        </w:rPr>
        <w:t>;</w:t>
      </w:r>
    </w:p>
    <w:p w14:paraId="448E71BE" w14:textId="77777777" w:rsidR="003202A7" w:rsidRPr="004C57D2" w:rsidRDefault="00560DDD" w:rsidP="004C57D2">
      <w:pPr>
        <w:numPr>
          <w:ilvl w:val="0"/>
          <w:numId w:val="20"/>
        </w:numPr>
        <w:spacing w:after="60" w:line="264" w:lineRule="auto"/>
        <w:jc w:val="both"/>
        <w:rPr>
          <w:bCs/>
          <w:lang w:val="bg-BG"/>
        </w:rPr>
      </w:pPr>
      <w:r w:rsidRPr="004C57D2">
        <w:rPr>
          <w:bCs/>
          <w:lang w:val="bg-BG"/>
        </w:rPr>
        <w:t>Условие</w:t>
      </w:r>
      <w:r w:rsidR="003202A7" w:rsidRPr="004C57D2">
        <w:rPr>
          <w:bCs/>
          <w:lang w:val="bg-BG"/>
        </w:rPr>
        <w:t xml:space="preserve"> за наличие на техника, която не е необходима за изпълнение на поръчката и/или такава без която поръчката също би могла да бъде изпълнена при използване на алтернативна такава;</w:t>
      </w:r>
    </w:p>
    <w:p w14:paraId="27AE6243" w14:textId="77777777" w:rsidR="007E3DFA" w:rsidRPr="004C4188" w:rsidRDefault="009750EB" w:rsidP="004C57D2">
      <w:pPr>
        <w:numPr>
          <w:ilvl w:val="0"/>
          <w:numId w:val="20"/>
        </w:numPr>
        <w:spacing w:after="60" w:line="264" w:lineRule="auto"/>
        <w:jc w:val="both"/>
        <w:rPr>
          <w:bCs/>
          <w:color w:val="00B050"/>
          <w:lang w:val="bg-BG"/>
        </w:rPr>
      </w:pPr>
      <w:r w:rsidRPr="004C4188">
        <w:rPr>
          <w:bCs/>
          <w:lang w:val="bg-BG"/>
        </w:rPr>
        <w:lastRenderedPageBreak/>
        <w:t>Условие</w:t>
      </w:r>
      <w:r w:rsidR="007E3DFA" w:rsidRPr="004C4188">
        <w:rPr>
          <w:bCs/>
          <w:lang w:val="bg-BG"/>
        </w:rPr>
        <w:t xml:space="preserve"> за наличие на техника, като техническите параметри на същата са определени </w:t>
      </w:r>
      <w:r w:rsidR="00915B9A" w:rsidRPr="004C4188">
        <w:t xml:space="preserve">в </w:t>
      </w:r>
      <w:r w:rsidR="00915B9A" w:rsidRPr="004C4188">
        <w:rPr>
          <w:lang w:val="bg-BG"/>
        </w:rPr>
        <w:t>конкретни</w:t>
      </w:r>
      <w:r w:rsidR="00915B9A" w:rsidRPr="004C4188">
        <w:t xml:space="preserve"> </w:t>
      </w:r>
      <w:proofErr w:type="spellStart"/>
      <w:r w:rsidR="00915B9A" w:rsidRPr="004C4188">
        <w:t>граници</w:t>
      </w:r>
      <w:proofErr w:type="spellEnd"/>
      <w:r w:rsidR="00A21295" w:rsidRPr="004C4188">
        <w:t xml:space="preserve"> </w:t>
      </w:r>
      <w:r w:rsidR="00A21295" w:rsidRPr="004C4188">
        <w:rPr>
          <w:lang w:val="bg-BG"/>
        </w:rPr>
        <w:t xml:space="preserve">съдържат  </w:t>
      </w:r>
      <w:proofErr w:type="spellStart"/>
      <w:r w:rsidR="00A21295" w:rsidRPr="004C4188">
        <w:rPr>
          <w:lang w:val="bg-BG"/>
        </w:rPr>
        <w:t>контретен</w:t>
      </w:r>
      <w:proofErr w:type="spellEnd"/>
      <w:r w:rsidR="00A21295" w:rsidRPr="004C4188">
        <w:rPr>
          <w:lang w:val="bg-BG"/>
        </w:rPr>
        <w:t xml:space="preserve"> модел, източник или специфичен процес, който характеризира продуктите или услугите, предлагани от конкретен потенциален изпълнител, нито конкретна марка, патент, тип или конкретен произход или производство, което би довело до облагодетелстване или елиминиране на определени лица или някои продукти</w:t>
      </w:r>
      <w:r w:rsidR="007E3DFA" w:rsidRPr="004C4188">
        <w:rPr>
          <w:bCs/>
          <w:color w:val="00B050"/>
          <w:lang w:val="bg-BG"/>
        </w:rPr>
        <w:t>;</w:t>
      </w:r>
    </w:p>
    <w:p w14:paraId="67FC6ED1" w14:textId="77777777" w:rsidR="001B01AE" w:rsidRPr="004C57D2" w:rsidRDefault="009750EB" w:rsidP="004C57D2">
      <w:pPr>
        <w:numPr>
          <w:ilvl w:val="0"/>
          <w:numId w:val="20"/>
        </w:numPr>
        <w:spacing w:after="60" w:line="264" w:lineRule="auto"/>
        <w:jc w:val="both"/>
        <w:rPr>
          <w:bCs/>
          <w:lang w:val="bg-BG"/>
        </w:rPr>
      </w:pPr>
      <w:r>
        <w:rPr>
          <w:lang w:val="bg-BG"/>
        </w:rPr>
        <w:t xml:space="preserve">Условия или </w:t>
      </w:r>
      <w:proofErr w:type="spellStart"/>
      <w:r>
        <w:t>изискван</w:t>
      </w:r>
      <w:r>
        <w:rPr>
          <w:lang w:val="bg-BG"/>
        </w:rPr>
        <w:t>ия</w:t>
      </w:r>
      <w:proofErr w:type="spellEnd"/>
      <w:r>
        <w:rPr>
          <w:lang w:val="bg-BG"/>
        </w:rPr>
        <w:t xml:space="preserve"> свързани с изпълнението само на обществени поръчки, или с изпълнението на конкретно посочени програми или проекти, или с конкретизиране на източници на финансиране, или на определен брой изпълнени договори с конкретно посочване на предмета им</w:t>
      </w:r>
      <w:r w:rsidR="00DE3834" w:rsidRPr="004C57D2">
        <w:rPr>
          <w:bCs/>
          <w:lang w:val="bg-BG"/>
        </w:rPr>
        <w:t>;</w:t>
      </w:r>
    </w:p>
    <w:p w14:paraId="5A3436E5" w14:textId="77777777" w:rsidR="001B01AE" w:rsidRPr="004C57D2" w:rsidRDefault="009750EB" w:rsidP="004C57D2">
      <w:pPr>
        <w:numPr>
          <w:ilvl w:val="0"/>
          <w:numId w:val="20"/>
        </w:numPr>
        <w:spacing w:after="60" w:line="264" w:lineRule="auto"/>
        <w:jc w:val="both"/>
        <w:rPr>
          <w:bCs/>
          <w:lang w:val="bg-BG"/>
        </w:rPr>
      </w:pPr>
      <w:r>
        <w:rPr>
          <w:lang w:val="bg-BG"/>
        </w:rPr>
        <w:t>Условия или изисквания несъобразени с предмета, стойността, обема и сложността на поръчката. Когато обществената поръчка има обособени позиции, не трябва да се залагат условия или изисквания, които не съответстват на предмета, стойността, обема и сложността на съответната позиция</w:t>
      </w:r>
      <w:r w:rsidR="001B01AE" w:rsidRPr="004C57D2">
        <w:rPr>
          <w:bCs/>
          <w:lang w:val="bg-BG"/>
        </w:rPr>
        <w:t xml:space="preserve">; </w:t>
      </w:r>
    </w:p>
    <w:p w14:paraId="202AC968" w14:textId="77777777" w:rsidR="001C176C" w:rsidRPr="004C57D2" w:rsidRDefault="009750EB" w:rsidP="004C57D2">
      <w:pPr>
        <w:numPr>
          <w:ilvl w:val="0"/>
          <w:numId w:val="20"/>
        </w:numPr>
        <w:spacing w:after="60" w:line="264" w:lineRule="auto"/>
        <w:jc w:val="both"/>
        <w:rPr>
          <w:bCs/>
          <w:lang w:val="bg-BG"/>
        </w:rPr>
      </w:pPr>
      <w:r w:rsidRPr="004C57D2">
        <w:rPr>
          <w:bCs/>
          <w:lang w:val="bg-BG"/>
        </w:rPr>
        <w:t>Залагане</w:t>
      </w:r>
      <w:r w:rsidR="001C176C" w:rsidRPr="004C57D2">
        <w:rPr>
          <w:bCs/>
          <w:lang w:val="bg-BG"/>
        </w:rPr>
        <w:t xml:space="preserve"> </w:t>
      </w:r>
      <w:r w:rsidR="008864B8" w:rsidRPr="004C57D2">
        <w:rPr>
          <w:bCs/>
          <w:lang w:val="bg-BG"/>
        </w:rPr>
        <w:t xml:space="preserve">изискване по отношение </w:t>
      </w:r>
      <w:r w:rsidR="001C176C" w:rsidRPr="004C57D2">
        <w:rPr>
          <w:bCs/>
          <w:lang w:val="bg-BG"/>
        </w:rPr>
        <w:t>на година</w:t>
      </w:r>
      <w:r w:rsidR="008864B8" w:rsidRPr="004C57D2">
        <w:rPr>
          <w:bCs/>
          <w:lang w:val="bg-BG"/>
        </w:rPr>
        <w:t>та на създаване на участника;</w:t>
      </w:r>
    </w:p>
    <w:p w14:paraId="247D68EF" w14:textId="1AEFDED4" w:rsidR="001B01AE" w:rsidRPr="004C57D2" w:rsidRDefault="00A21295" w:rsidP="004C57D2">
      <w:pPr>
        <w:numPr>
          <w:ilvl w:val="0"/>
          <w:numId w:val="20"/>
        </w:numPr>
        <w:spacing w:after="60" w:line="264" w:lineRule="auto"/>
        <w:jc w:val="both"/>
        <w:rPr>
          <w:bCs/>
          <w:lang w:val="bg-BG"/>
        </w:rPr>
      </w:pPr>
      <w:r>
        <w:rPr>
          <w:lang w:val="bg-BG"/>
        </w:rPr>
        <w:t xml:space="preserve">Залагане на изисквания, водещи до </w:t>
      </w:r>
      <w:proofErr w:type="spellStart"/>
      <w:r>
        <w:rPr>
          <w:lang w:val="bg-BG"/>
        </w:rPr>
        <w:t>неравнопоставено</w:t>
      </w:r>
      <w:proofErr w:type="spellEnd"/>
      <w:r>
        <w:rPr>
          <w:lang w:val="bg-BG"/>
        </w:rPr>
        <w:t>, необективно и необосновано третиране на участници обединения спрямо индивидуални участници</w:t>
      </w:r>
      <w:r>
        <w:rPr>
          <w:lang w:val="en-US"/>
        </w:rPr>
        <w:t>;</w:t>
      </w:r>
      <w:r w:rsidR="009A6343">
        <w:rPr>
          <w:lang w:val="bg-BG"/>
        </w:rPr>
        <w:t xml:space="preserve"> </w:t>
      </w:r>
      <w:r w:rsidR="009750EB" w:rsidRPr="004C57D2">
        <w:rPr>
          <w:bCs/>
          <w:lang w:val="bg-BG"/>
        </w:rPr>
        <w:t>И</w:t>
      </w:r>
      <w:r w:rsidR="001B01AE" w:rsidRPr="004C57D2">
        <w:rPr>
          <w:bCs/>
          <w:lang w:val="bg-BG"/>
        </w:rPr>
        <w:t>зискване участниците да притежават сертификати, наличието на които няма връзка с предмета на поръчката и на включените в нея дейности..</w:t>
      </w:r>
    </w:p>
    <w:p w14:paraId="7A2F5D9B" w14:textId="77777777" w:rsidR="001B01AE" w:rsidRPr="004C57D2" w:rsidRDefault="009750EB" w:rsidP="004C57D2">
      <w:pPr>
        <w:numPr>
          <w:ilvl w:val="0"/>
          <w:numId w:val="20"/>
        </w:numPr>
        <w:spacing w:after="60" w:line="264" w:lineRule="auto"/>
        <w:jc w:val="both"/>
        <w:rPr>
          <w:bCs/>
          <w:lang w:val="bg-BG"/>
        </w:rPr>
      </w:pPr>
      <w:r w:rsidRPr="004C57D2">
        <w:rPr>
          <w:bCs/>
          <w:lang w:val="bg-BG"/>
        </w:rPr>
        <w:t>Включване</w:t>
      </w:r>
      <w:r w:rsidR="001B01AE" w:rsidRPr="004C57D2">
        <w:rPr>
          <w:bCs/>
          <w:lang w:val="bg-BG"/>
        </w:rPr>
        <w:t xml:space="preserve"> на изискване за наличието на сертификат на конкретна сертификационна система, без да е добавено условието на чл. </w:t>
      </w:r>
      <w:r w:rsidR="00DE3834" w:rsidRPr="004C57D2">
        <w:rPr>
          <w:bCs/>
          <w:lang w:val="bg-BG"/>
        </w:rPr>
        <w:t>64</w:t>
      </w:r>
      <w:r w:rsidR="001B01AE" w:rsidRPr="004C57D2">
        <w:rPr>
          <w:bCs/>
          <w:lang w:val="bg-BG"/>
        </w:rPr>
        <w:t>, ал.</w:t>
      </w:r>
      <w:r w:rsidR="00DE3834" w:rsidRPr="004C57D2">
        <w:rPr>
          <w:bCs/>
          <w:lang w:val="bg-BG"/>
        </w:rPr>
        <w:t xml:space="preserve"> 6 и 7 от ЗОП;</w:t>
      </w:r>
    </w:p>
    <w:p w14:paraId="0626F9C6" w14:textId="77777777" w:rsidR="00727498" w:rsidRPr="004C57D2" w:rsidRDefault="009750EB" w:rsidP="004C57D2">
      <w:pPr>
        <w:numPr>
          <w:ilvl w:val="0"/>
          <w:numId w:val="20"/>
        </w:numPr>
        <w:spacing w:after="60" w:line="264" w:lineRule="auto"/>
        <w:jc w:val="both"/>
        <w:rPr>
          <w:bCs/>
          <w:lang w:val="bg-BG"/>
        </w:rPr>
      </w:pPr>
      <w:r w:rsidRPr="004C57D2">
        <w:rPr>
          <w:bCs/>
          <w:lang w:val="bg-BG"/>
        </w:rPr>
        <w:t>Изисквания</w:t>
      </w:r>
      <w:r w:rsidR="0002557A" w:rsidRPr="004C57D2">
        <w:rPr>
          <w:bCs/>
          <w:lang w:val="bg-BG"/>
        </w:rPr>
        <w:t xml:space="preserve"> за </w:t>
      </w:r>
      <w:r w:rsidR="007922C2" w:rsidRPr="004C57D2">
        <w:rPr>
          <w:bCs/>
          <w:lang w:val="bg-BG"/>
        </w:rPr>
        <w:t xml:space="preserve">наличие на </w:t>
      </w:r>
      <w:r w:rsidR="0002557A" w:rsidRPr="004C57D2">
        <w:rPr>
          <w:bCs/>
          <w:lang w:val="bg-BG"/>
        </w:rPr>
        <w:t>удостоверения за правоспособност</w:t>
      </w:r>
      <w:r w:rsidR="007922C2" w:rsidRPr="004C57D2">
        <w:rPr>
          <w:bCs/>
          <w:lang w:val="bg-BG"/>
        </w:rPr>
        <w:t xml:space="preserve"> и/или други документи</w:t>
      </w:r>
      <w:r w:rsidR="0002557A" w:rsidRPr="004C57D2">
        <w:rPr>
          <w:bCs/>
          <w:lang w:val="bg-BG"/>
        </w:rPr>
        <w:t xml:space="preserve">, издадени от точно определена институция без да </w:t>
      </w:r>
      <w:r w:rsidR="007922C2" w:rsidRPr="004C57D2">
        <w:rPr>
          <w:bCs/>
          <w:lang w:val="bg-BG"/>
        </w:rPr>
        <w:t xml:space="preserve">е дадена възможност изискванията да се доказват с еквивалентни документи; </w:t>
      </w:r>
    </w:p>
    <w:p w14:paraId="2048DB27" w14:textId="77777777" w:rsidR="00CA0B06" w:rsidRPr="004C57D2" w:rsidRDefault="009750EB" w:rsidP="004C57D2">
      <w:pPr>
        <w:numPr>
          <w:ilvl w:val="0"/>
          <w:numId w:val="20"/>
        </w:numPr>
        <w:spacing w:after="60" w:line="264" w:lineRule="auto"/>
        <w:jc w:val="both"/>
        <w:rPr>
          <w:bCs/>
          <w:lang w:val="bg-BG"/>
        </w:rPr>
      </w:pPr>
      <w:r w:rsidRPr="004C57D2">
        <w:rPr>
          <w:bCs/>
          <w:lang w:val="bg-BG"/>
        </w:rPr>
        <w:t>Изисквания</w:t>
      </w:r>
      <w:r w:rsidR="00CA0B06" w:rsidRPr="004C57D2">
        <w:rPr>
          <w:bCs/>
          <w:lang w:val="bg-BG"/>
        </w:rPr>
        <w:t xml:space="preserve"> за наличие на точно определена специалност за ръководните служители в екипа на участниците без да е дадена възможност за еквивалентна </w:t>
      </w:r>
      <w:r w:rsidRPr="004C57D2">
        <w:rPr>
          <w:bCs/>
          <w:lang w:val="bg-BG"/>
        </w:rPr>
        <w:t>такава;</w:t>
      </w:r>
    </w:p>
    <w:p w14:paraId="260C1FD1" w14:textId="77777777" w:rsidR="00CA0B06" w:rsidRPr="004C57D2" w:rsidRDefault="009750EB" w:rsidP="004C57D2">
      <w:pPr>
        <w:numPr>
          <w:ilvl w:val="0"/>
          <w:numId w:val="20"/>
        </w:numPr>
        <w:spacing w:after="60" w:line="264" w:lineRule="auto"/>
        <w:jc w:val="both"/>
        <w:rPr>
          <w:bCs/>
          <w:lang w:val="bg-BG"/>
        </w:rPr>
      </w:pPr>
      <w:r w:rsidRPr="004C57D2">
        <w:rPr>
          <w:bCs/>
          <w:lang w:val="bg-BG"/>
        </w:rPr>
        <w:t>Прекалено</w:t>
      </w:r>
      <w:r w:rsidR="007922C2" w:rsidRPr="004C57D2">
        <w:rPr>
          <w:bCs/>
          <w:lang w:val="bg-BG"/>
        </w:rPr>
        <w:t xml:space="preserve"> високи </w:t>
      </w:r>
      <w:r w:rsidR="007E3DFA" w:rsidRPr="004C57D2">
        <w:rPr>
          <w:bCs/>
          <w:lang w:val="bg-BG"/>
        </w:rPr>
        <w:t xml:space="preserve">или непропорционални </w:t>
      </w:r>
      <w:r w:rsidR="007922C2" w:rsidRPr="004C57D2">
        <w:rPr>
          <w:bCs/>
          <w:lang w:val="bg-BG"/>
        </w:rPr>
        <w:t>изисквания за професионален опит и/или стаж и/или образование и т.н., поставени към инженерно – техническия състав</w:t>
      </w:r>
      <w:r w:rsidR="007E3DFA" w:rsidRPr="004C57D2">
        <w:rPr>
          <w:bCs/>
          <w:lang w:val="bg-BG"/>
        </w:rPr>
        <w:t xml:space="preserve"> или екипа за изпълнение на поръчката</w:t>
      </w:r>
      <w:r w:rsidR="007922C2" w:rsidRPr="004C57D2">
        <w:rPr>
          <w:bCs/>
          <w:lang w:val="bg-BG"/>
        </w:rPr>
        <w:t xml:space="preserve">, с който участникът в процедурата следва да </w:t>
      </w:r>
      <w:r w:rsidRPr="004C57D2">
        <w:rPr>
          <w:bCs/>
          <w:lang w:val="bg-BG"/>
        </w:rPr>
        <w:t>разполага;</w:t>
      </w:r>
    </w:p>
    <w:p w14:paraId="3A2D54B1" w14:textId="77777777" w:rsidR="00BE7938" w:rsidRPr="004C57D2" w:rsidRDefault="009750EB" w:rsidP="004C57D2">
      <w:pPr>
        <w:numPr>
          <w:ilvl w:val="0"/>
          <w:numId w:val="20"/>
        </w:numPr>
        <w:spacing w:after="60" w:line="264" w:lineRule="auto"/>
        <w:jc w:val="both"/>
        <w:rPr>
          <w:bCs/>
          <w:lang w:val="bg-BG"/>
        </w:rPr>
      </w:pPr>
      <w:r w:rsidRPr="004C57D2">
        <w:rPr>
          <w:bCs/>
          <w:lang w:val="bg-BG"/>
        </w:rPr>
        <w:t>Участниците</w:t>
      </w:r>
      <w:r w:rsidR="00BE7938" w:rsidRPr="004C57D2">
        <w:rPr>
          <w:bCs/>
          <w:lang w:val="bg-BG"/>
        </w:rPr>
        <w:t xml:space="preserve"> да разполагат с определен екип от специалисти, наети на трудов договор;</w:t>
      </w:r>
    </w:p>
    <w:p w14:paraId="7816D3E1" w14:textId="0999D5D5" w:rsidR="007E3DFA" w:rsidRPr="004C57D2" w:rsidRDefault="00283685" w:rsidP="004C57D2">
      <w:pPr>
        <w:numPr>
          <w:ilvl w:val="0"/>
          <w:numId w:val="20"/>
        </w:numPr>
        <w:spacing w:after="60" w:line="264" w:lineRule="auto"/>
        <w:jc w:val="both"/>
        <w:rPr>
          <w:bCs/>
          <w:lang w:val="bg-BG"/>
        </w:rPr>
      </w:pPr>
      <w:r>
        <w:rPr>
          <w:lang w:val="bg-BG"/>
        </w:rPr>
        <w:t xml:space="preserve">При поръчки за проектиране и строителство </w:t>
      </w:r>
      <w:r>
        <w:rPr>
          <w:lang w:val="en-US"/>
        </w:rPr>
        <w:t>(</w:t>
      </w:r>
      <w:r>
        <w:rPr>
          <w:lang w:val="bg-BG"/>
        </w:rPr>
        <w:t>инженеринг</w:t>
      </w:r>
      <w:r>
        <w:rPr>
          <w:lang w:val="en-US"/>
        </w:rPr>
        <w:t>)</w:t>
      </w:r>
      <w:r>
        <w:rPr>
          <w:lang w:val="bg-BG"/>
        </w:rPr>
        <w:t>, поставяне на изисквания за наличие на определена минимално разполагаема техника, в случаите когато същата може да бъде планирана като необходим ресурс след проектиране  при определен специфичен предмет на договора или неговото изпълнение. Изключение е инженеринг на пречиствателни станции за отпадъчни води,</w:t>
      </w:r>
      <w:r>
        <w:rPr>
          <w:lang w:val="en-US"/>
        </w:rPr>
        <w:t xml:space="preserve"> </w:t>
      </w:r>
      <w:proofErr w:type="spellStart"/>
      <w:r>
        <w:rPr>
          <w:lang w:val="bg-BG"/>
        </w:rPr>
        <w:t>т.к</w:t>
      </w:r>
      <w:proofErr w:type="spellEnd"/>
      <w:r>
        <w:rPr>
          <w:lang w:val="bg-BG"/>
        </w:rPr>
        <w:t xml:space="preserve">. предстои утвърждаване на изготвена „Методика за определяне на </w:t>
      </w:r>
      <w:r>
        <w:rPr>
          <w:lang w:val="bg-BG"/>
        </w:rPr>
        <w:lastRenderedPageBreak/>
        <w:t>комплексната оценка на офертата“ от министъра на финансите</w:t>
      </w:r>
      <w:r>
        <w:rPr>
          <w:lang w:val="en-US"/>
        </w:rPr>
        <w:t>;</w:t>
      </w:r>
      <w:r w:rsidR="00703A6E">
        <w:rPr>
          <w:lang w:val="bg-BG"/>
        </w:rPr>
        <w:t xml:space="preserve"> </w:t>
      </w:r>
      <w:proofErr w:type="spellStart"/>
      <w:r w:rsidR="009750EB" w:rsidRPr="00D63C83">
        <w:t>Участниците</w:t>
      </w:r>
      <w:proofErr w:type="spellEnd"/>
      <w:r w:rsidR="009750EB" w:rsidRPr="00D63C83">
        <w:t xml:space="preserve"> </w:t>
      </w:r>
      <w:r w:rsidR="009750EB">
        <w:rPr>
          <w:lang w:val="bg-BG"/>
        </w:rPr>
        <w:t xml:space="preserve">при липсата на изискване за гаранционна поддръжка, </w:t>
      </w:r>
      <w:proofErr w:type="spellStart"/>
      <w:r w:rsidR="009750EB" w:rsidRPr="00D63C83">
        <w:t>да</w:t>
      </w:r>
      <w:proofErr w:type="spellEnd"/>
      <w:r w:rsidR="009750EB" w:rsidRPr="00D63C83">
        <w:t xml:space="preserve"> </w:t>
      </w:r>
      <w:r w:rsidR="009750EB">
        <w:rPr>
          <w:lang w:val="bg-BG"/>
        </w:rPr>
        <w:t>разполагат със собствено или</w:t>
      </w:r>
      <w:r w:rsidR="009750EB" w:rsidRPr="00D63C83">
        <w:t xml:space="preserve"> </w:t>
      </w:r>
      <w:proofErr w:type="spellStart"/>
      <w:r w:rsidR="009750EB" w:rsidRPr="00D63C83">
        <w:t>нает</w:t>
      </w:r>
      <w:proofErr w:type="spellEnd"/>
      <w:r w:rsidR="009750EB">
        <w:rPr>
          <w:lang w:val="bg-BG"/>
        </w:rPr>
        <w:t>о</w:t>
      </w:r>
      <w:r w:rsidR="009750EB" w:rsidRPr="00D63C83">
        <w:t xml:space="preserve"> </w:t>
      </w:r>
      <w:r w:rsidR="009750EB">
        <w:rPr>
          <w:lang w:val="bg-BG"/>
        </w:rPr>
        <w:t>помещение</w:t>
      </w:r>
      <w:r w:rsidR="009750EB" w:rsidRPr="00D63C83">
        <w:t xml:space="preserve"> в </w:t>
      </w:r>
      <w:proofErr w:type="spellStart"/>
      <w:r w:rsidR="009750EB" w:rsidRPr="00D63C83">
        <w:t>населеното</w:t>
      </w:r>
      <w:proofErr w:type="spellEnd"/>
      <w:r w:rsidR="009750EB" w:rsidRPr="00D63C83">
        <w:t xml:space="preserve"> </w:t>
      </w:r>
      <w:proofErr w:type="spellStart"/>
      <w:r w:rsidR="009750EB" w:rsidRPr="00D63C83">
        <w:t>място</w:t>
      </w:r>
      <w:proofErr w:type="spellEnd"/>
      <w:r w:rsidR="009750EB" w:rsidRPr="00D63C83">
        <w:t xml:space="preserve">, </w:t>
      </w:r>
      <w:proofErr w:type="spellStart"/>
      <w:r w:rsidR="009750EB" w:rsidRPr="00D63C83">
        <w:t>където</w:t>
      </w:r>
      <w:proofErr w:type="spellEnd"/>
      <w:r w:rsidR="009750EB" w:rsidRPr="00D63C83">
        <w:t xml:space="preserve"> </w:t>
      </w:r>
      <w:proofErr w:type="spellStart"/>
      <w:r w:rsidR="009750EB" w:rsidRPr="00D63C83">
        <w:t>ще</w:t>
      </w:r>
      <w:proofErr w:type="spellEnd"/>
      <w:r w:rsidR="009750EB" w:rsidRPr="00D63C83">
        <w:t xml:space="preserve"> </w:t>
      </w:r>
      <w:proofErr w:type="spellStart"/>
      <w:r w:rsidR="009750EB" w:rsidRPr="00D63C83">
        <w:t>се</w:t>
      </w:r>
      <w:proofErr w:type="spellEnd"/>
      <w:r w:rsidR="009750EB" w:rsidRPr="00D63C83">
        <w:t xml:space="preserve"> </w:t>
      </w:r>
      <w:proofErr w:type="spellStart"/>
      <w:r w:rsidR="009750EB" w:rsidRPr="00D63C83">
        <w:t>изпълнява</w:t>
      </w:r>
      <w:proofErr w:type="spellEnd"/>
      <w:r w:rsidR="009750EB" w:rsidRPr="00D63C83">
        <w:t xml:space="preserve"> </w:t>
      </w:r>
      <w:proofErr w:type="spellStart"/>
      <w:r w:rsidR="009750EB" w:rsidRPr="00D63C83">
        <w:t>поръчката</w:t>
      </w:r>
      <w:proofErr w:type="spellEnd"/>
      <w:r w:rsidR="00703A6E">
        <w:rPr>
          <w:lang w:val="bg-BG"/>
        </w:rPr>
        <w:t>.</w:t>
      </w:r>
      <w:r w:rsidR="009750EB" w:rsidRPr="004C57D2" w:rsidDel="009750EB">
        <w:rPr>
          <w:bCs/>
          <w:lang w:val="bg-BG"/>
        </w:rPr>
        <w:t xml:space="preserve"> </w:t>
      </w:r>
    </w:p>
    <w:p w14:paraId="1ECB46D1" w14:textId="77777777" w:rsidR="0000514C" w:rsidRPr="0000514C" w:rsidRDefault="0000514C" w:rsidP="004C57D2">
      <w:pPr>
        <w:spacing w:after="60" w:line="264" w:lineRule="auto"/>
        <w:ind w:firstLine="567"/>
        <w:jc w:val="both"/>
        <w:rPr>
          <w:bCs/>
          <w:lang w:val="bg-BG"/>
        </w:rPr>
      </w:pPr>
    </w:p>
    <w:p w14:paraId="77687EF0" w14:textId="77777777" w:rsidR="0002557A" w:rsidRPr="0000514C" w:rsidRDefault="0000514C" w:rsidP="004C57D2">
      <w:pPr>
        <w:spacing w:after="60" w:line="264" w:lineRule="auto"/>
        <w:ind w:firstLine="567"/>
        <w:jc w:val="both"/>
        <w:rPr>
          <w:b/>
          <w:bCs/>
          <w:i/>
          <w:lang w:val="bg-BG"/>
        </w:rPr>
      </w:pPr>
      <w:r>
        <w:rPr>
          <w:b/>
          <w:bCs/>
          <w:i/>
          <w:lang w:val="bg-BG"/>
        </w:rPr>
        <w:t>2.3.</w:t>
      </w:r>
      <w:r w:rsidR="00FB52DE">
        <w:rPr>
          <w:b/>
          <w:bCs/>
          <w:i/>
          <w:lang w:val="bg-BG"/>
        </w:rPr>
        <w:t>5</w:t>
      </w:r>
      <w:r w:rsidR="0002557A" w:rsidRPr="0000514C">
        <w:rPr>
          <w:b/>
          <w:bCs/>
          <w:i/>
          <w:lang w:val="bg-BG"/>
        </w:rPr>
        <w:t>. Подробно описание на критериите за</w:t>
      </w:r>
      <w:r w:rsidR="00424548">
        <w:rPr>
          <w:b/>
          <w:bCs/>
          <w:i/>
          <w:lang w:val="bg-BG"/>
        </w:rPr>
        <w:t xml:space="preserve"> </w:t>
      </w:r>
      <w:r w:rsidR="00424548" w:rsidRPr="00424548">
        <w:rPr>
          <w:b/>
          <w:bCs/>
          <w:i/>
          <w:lang w:val="bg-BG"/>
        </w:rPr>
        <w:t>възлагане на поръчките</w:t>
      </w:r>
      <w:r w:rsidR="0002557A" w:rsidRPr="0000514C">
        <w:rPr>
          <w:b/>
          <w:bCs/>
          <w:i/>
          <w:lang w:val="bg-BG"/>
        </w:rPr>
        <w:t>.</w:t>
      </w:r>
    </w:p>
    <w:p w14:paraId="7EDAB42C" w14:textId="77777777" w:rsidR="00CA0B06" w:rsidRPr="0000514C" w:rsidRDefault="0000514C" w:rsidP="004C57D2">
      <w:pPr>
        <w:spacing w:after="60" w:line="264" w:lineRule="auto"/>
        <w:ind w:firstLine="567"/>
        <w:jc w:val="both"/>
        <w:rPr>
          <w:bCs/>
          <w:i/>
          <w:u w:val="single"/>
          <w:lang w:val="bg-BG"/>
        </w:rPr>
      </w:pPr>
      <w:r w:rsidRPr="0000514C">
        <w:rPr>
          <w:bCs/>
          <w:i/>
          <w:u w:val="single"/>
          <w:lang w:val="bg-BG"/>
        </w:rPr>
        <w:t xml:space="preserve">А) </w:t>
      </w:r>
      <w:r w:rsidR="00CA0B06" w:rsidRPr="0000514C">
        <w:rPr>
          <w:bCs/>
          <w:i/>
          <w:u w:val="single"/>
          <w:lang w:val="bg-BG"/>
        </w:rPr>
        <w:t>Изисквания к</w:t>
      </w:r>
      <w:r>
        <w:rPr>
          <w:bCs/>
          <w:i/>
          <w:u w:val="single"/>
          <w:lang w:val="bg-BG"/>
        </w:rPr>
        <w:t>ъм ползвателите – възложители</w:t>
      </w:r>
    </w:p>
    <w:p w14:paraId="273EE6E9" w14:textId="77777777" w:rsidR="004C57D2" w:rsidRDefault="0002557A" w:rsidP="004C57D2">
      <w:pPr>
        <w:spacing w:after="60" w:line="264" w:lineRule="auto"/>
        <w:ind w:firstLine="567"/>
        <w:jc w:val="both"/>
        <w:rPr>
          <w:bCs/>
          <w:lang w:val="bg-BG"/>
        </w:rPr>
      </w:pPr>
      <w:r w:rsidRPr="0000514C">
        <w:rPr>
          <w:bCs/>
          <w:lang w:val="bg-BG"/>
        </w:rPr>
        <w:t xml:space="preserve">Съгласно чл. </w:t>
      </w:r>
      <w:r w:rsidR="004C57D2">
        <w:rPr>
          <w:bCs/>
          <w:lang w:val="bg-BG"/>
        </w:rPr>
        <w:t>70,</w:t>
      </w:r>
      <w:r w:rsidRPr="0000514C">
        <w:rPr>
          <w:bCs/>
          <w:lang w:val="bg-BG"/>
        </w:rPr>
        <w:t xml:space="preserve"> ал. 1 </w:t>
      </w:r>
      <w:r w:rsidR="004C57D2">
        <w:rPr>
          <w:bCs/>
          <w:lang w:val="bg-BG"/>
        </w:rPr>
        <w:t xml:space="preserve">от </w:t>
      </w:r>
      <w:r w:rsidRPr="0000514C">
        <w:rPr>
          <w:bCs/>
          <w:lang w:val="bg-BG"/>
        </w:rPr>
        <w:t xml:space="preserve">ЗОП, </w:t>
      </w:r>
      <w:r w:rsidR="004C57D2">
        <w:rPr>
          <w:bCs/>
          <w:lang w:val="bg-BG"/>
        </w:rPr>
        <w:t>о</w:t>
      </w:r>
      <w:r w:rsidR="004C57D2" w:rsidRPr="004C57D2">
        <w:rPr>
          <w:bCs/>
          <w:lang w:val="bg-BG"/>
        </w:rPr>
        <w:t>бществените поръчки се възлагат въз основа на икономически най-изгодната оферта</w:t>
      </w:r>
      <w:r w:rsidR="004C57D2">
        <w:rPr>
          <w:bCs/>
          <w:lang w:val="bg-BG"/>
        </w:rPr>
        <w:t>. Законът въвежда три вида критерии за възлагане:</w:t>
      </w:r>
    </w:p>
    <w:p w14:paraId="332D33EA" w14:textId="77777777" w:rsidR="004C57D2" w:rsidRPr="004C57D2" w:rsidRDefault="004C57D2" w:rsidP="004C57D2">
      <w:pPr>
        <w:numPr>
          <w:ilvl w:val="0"/>
          <w:numId w:val="20"/>
        </w:numPr>
        <w:spacing w:after="60" w:line="264" w:lineRule="auto"/>
        <w:jc w:val="both"/>
        <w:rPr>
          <w:bCs/>
          <w:lang w:val="bg-BG"/>
        </w:rPr>
      </w:pPr>
      <w:r w:rsidRPr="004C57D2">
        <w:rPr>
          <w:bCs/>
          <w:lang w:val="bg-BG"/>
        </w:rPr>
        <w:t>най-ниска цена;</w:t>
      </w:r>
    </w:p>
    <w:p w14:paraId="682D657B" w14:textId="77777777" w:rsidR="004C57D2" w:rsidRPr="004C57D2" w:rsidRDefault="004C57D2" w:rsidP="004C57D2">
      <w:pPr>
        <w:numPr>
          <w:ilvl w:val="0"/>
          <w:numId w:val="20"/>
        </w:numPr>
        <w:spacing w:after="60" w:line="264" w:lineRule="auto"/>
        <w:jc w:val="both"/>
        <w:rPr>
          <w:bCs/>
          <w:lang w:val="bg-BG"/>
        </w:rPr>
      </w:pPr>
      <w:r w:rsidRPr="004C57D2">
        <w:rPr>
          <w:bCs/>
          <w:lang w:val="bg-BG"/>
        </w:rPr>
        <w:t>ниво на разходите, като се отчита разходната ефективност, включително разходите за целия жизнен цикъл;</w:t>
      </w:r>
    </w:p>
    <w:p w14:paraId="309B18D8" w14:textId="77777777" w:rsidR="004C57D2" w:rsidRPr="004C57D2" w:rsidRDefault="004C57D2" w:rsidP="004C57D2">
      <w:pPr>
        <w:numPr>
          <w:ilvl w:val="0"/>
          <w:numId w:val="20"/>
        </w:numPr>
        <w:spacing w:after="60" w:line="264" w:lineRule="auto"/>
        <w:jc w:val="both"/>
        <w:rPr>
          <w:bCs/>
          <w:lang w:val="bg-BG"/>
        </w:rPr>
      </w:pPr>
      <w:r w:rsidRPr="004C57D2">
        <w:rPr>
          <w:bCs/>
          <w:lang w:val="bg-BG"/>
        </w:rPr>
        <w:t>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w:t>
      </w:r>
    </w:p>
    <w:p w14:paraId="4914E54B" w14:textId="77777777" w:rsidR="00290D6A" w:rsidRDefault="00290D6A" w:rsidP="004C57D2">
      <w:pPr>
        <w:spacing w:after="60" w:line="264" w:lineRule="auto"/>
        <w:ind w:firstLine="567"/>
        <w:jc w:val="both"/>
        <w:rPr>
          <w:bCs/>
          <w:lang w:val="bg-BG"/>
        </w:rPr>
      </w:pPr>
    </w:p>
    <w:p w14:paraId="41AD4B62" w14:textId="77777777" w:rsidR="00B9502D" w:rsidRPr="0000514C" w:rsidRDefault="002E2909" w:rsidP="004C57D2">
      <w:pPr>
        <w:spacing w:after="60" w:line="264" w:lineRule="auto"/>
        <w:ind w:firstLine="567"/>
        <w:jc w:val="both"/>
        <w:rPr>
          <w:bCs/>
          <w:lang w:val="bg-BG"/>
        </w:rPr>
      </w:pPr>
      <w:r>
        <w:rPr>
          <w:bCs/>
          <w:lang w:val="bg-BG"/>
        </w:rPr>
        <w:t>П</w:t>
      </w:r>
      <w:r w:rsidR="00B9502D" w:rsidRPr="0000514C">
        <w:rPr>
          <w:bCs/>
          <w:lang w:val="bg-BG"/>
        </w:rPr>
        <w:t xml:space="preserve">ри избран критерий </w:t>
      </w:r>
      <w:r w:rsidR="006033D3">
        <w:rPr>
          <w:bCs/>
          <w:lang w:val="bg-BG"/>
        </w:rPr>
        <w:t xml:space="preserve">за възлагане </w:t>
      </w:r>
      <w:r w:rsidR="00B9502D" w:rsidRPr="00C57016">
        <w:rPr>
          <w:b/>
          <w:bCs/>
          <w:lang w:val="bg-BG"/>
        </w:rPr>
        <w:t>„Най-ниска цена”</w:t>
      </w:r>
      <w:r w:rsidR="00B9502D" w:rsidRPr="0000514C">
        <w:rPr>
          <w:bCs/>
          <w:lang w:val="bg-BG"/>
        </w:rPr>
        <w:t>, Възложителите следва да имат предвид следното:</w:t>
      </w:r>
    </w:p>
    <w:p w14:paraId="3031BFFA" w14:textId="77777777" w:rsidR="00CA0B06" w:rsidRPr="006033D3" w:rsidRDefault="00CA0B06" w:rsidP="006033D3">
      <w:pPr>
        <w:numPr>
          <w:ilvl w:val="0"/>
          <w:numId w:val="20"/>
        </w:numPr>
        <w:spacing w:after="60" w:line="264" w:lineRule="auto"/>
        <w:jc w:val="both"/>
        <w:rPr>
          <w:bCs/>
          <w:lang w:val="bg-BG"/>
        </w:rPr>
      </w:pPr>
      <w:r w:rsidRPr="006033D3">
        <w:rPr>
          <w:bCs/>
          <w:lang w:val="bg-BG"/>
        </w:rPr>
        <w:t>Възложителите трябва да се стремят да заложат всички други изисквания към изпълнението на поръчката. Тъй като в случая офертите ще бъдат оценени само по цена</w:t>
      </w:r>
      <w:r w:rsidR="002E2909" w:rsidRPr="006033D3">
        <w:rPr>
          <w:bCs/>
          <w:lang w:val="bg-BG"/>
        </w:rPr>
        <w:t>,</w:t>
      </w:r>
      <w:r w:rsidRPr="006033D3">
        <w:rPr>
          <w:bCs/>
          <w:lang w:val="bg-BG"/>
        </w:rPr>
        <w:t xml:space="preserve"> Възложителят трябва или да фиксира всички други изисквания към изпълнението на поръчката, или да определи минимални и максимални стойности на характеристиките, в рамките на които ще бъде удовлетворен от изпълнението, без по-високите стойности на предложени параметри да влияят на класирането.</w:t>
      </w:r>
    </w:p>
    <w:p w14:paraId="7F9E9755" w14:textId="77777777" w:rsidR="00290D6A" w:rsidRDefault="00290D6A" w:rsidP="004C57D2">
      <w:pPr>
        <w:spacing w:after="60" w:line="264" w:lineRule="auto"/>
        <w:ind w:firstLine="567"/>
        <w:jc w:val="both"/>
        <w:rPr>
          <w:bCs/>
          <w:lang w:val="bg-BG"/>
        </w:rPr>
      </w:pPr>
    </w:p>
    <w:p w14:paraId="02209CF5" w14:textId="77777777" w:rsidR="00DE500A" w:rsidRPr="00503F20" w:rsidRDefault="00DE500A" w:rsidP="004C57D2">
      <w:pPr>
        <w:spacing w:after="60" w:line="264" w:lineRule="auto"/>
        <w:ind w:firstLine="567"/>
        <w:jc w:val="both"/>
        <w:rPr>
          <w:bCs/>
          <w:lang w:val="bg-BG"/>
        </w:rPr>
      </w:pPr>
      <w:r w:rsidRPr="00503F20">
        <w:rPr>
          <w:bCs/>
          <w:lang w:val="bg-BG"/>
        </w:rPr>
        <w:t xml:space="preserve">При избран критерий </w:t>
      </w:r>
      <w:r w:rsidR="00290D6A">
        <w:rPr>
          <w:bCs/>
          <w:lang w:val="bg-BG"/>
        </w:rPr>
        <w:t xml:space="preserve">за възлагане </w:t>
      </w:r>
      <w:r w:rsidRPr="00C57016">
        <w:rPr>
          <w:b/>
          <w:bCs/>
          <w:lang w:val="bg-BG"/>
        </w:rPr>
        <w:t>„</w:t>
      </w:r>
      <w:r w:rsidR="00290D6A" w:rsidRPr="00C57016">
        <w:rPr>
          <w:b/>
          <w:bCs/>
          <w:lang w:val="bg-BG"/>
        </w:rPr>
        <w:t>оптимално съотношение качество/цена</w:t>
      </w:r>
      <w:r w:rsidRPr="00C57016">
        <w:rPr>
          <w:b/>
          <w:bCs/>
          <w:lang w:val="bg-BG"/>
        </w:rPr>
        <w:t>”</w:t>
      </w:r>
      <w:r w:rsidRPr="00503F20">
        <w:rPr>
          <w:bCs/>
          <w:lang w:val="bg-BG"/>
        </w:rPr>
        <w:t>, Възложителите следва да имат предвид</w:t>
      </w:r>
      <w:r w:rsidR="00290D6A">
        <w:rPr>
          <w:bCs/>
          <w:lang w:val="bg-BG"/>
        </w:rPr>
        <w:t xml:space="preserve"> всички изисквания по отношение начина на дефиниране на този критерий, посочени в чл. 70, </w:t>
      </w:r>
      <w:r w:rsidR="00565066">
        <w:rPr>
          <w:bCs/>
          <w:lang w:val="bg-BG"/>
        </w:rPr>
        <w:t>ал. 4 – 12 от ЗОП.</w:t>
      </w:r>
    </w:p>
    <w:p w14:paraId="383206E5" w14:textId="77777777" w:rsidR="00CA0B06" w:rsidRDefault="00565066" w:rsidP="004C57D2">
      <w:pPr>
        <w:spacing w:after="60" w:line="264" w:lineRule="auto"/>
        <w:ind w:firstLine="567"/>
        <w:jc w:val="both"/>
        <w:rPr>
          <w:bCs/>
          <w:lang w:val="bg-BG"/>
        </w:rPr>
      </w:pPr>
      <w:r>
        <w:rPr>
          <w:bCs/>
          <w:lang w:val="bg-BG"/>
        </w:rPr>
        <w:t>При определяне на</w:t>
      </w:r>
      <w:r w:rsidR="00CA0B06" w:rsidRPr="00503F20">
        <w:rPr>
          <w:bCs/>
          <w:lang w:val="bg-BG"/>
        </w:rPr>
        <w:t xml:space="preserve"> избраните показатели и тяхната относителна тежест в комплексната оценка Възложителя трябва да осигури определяне на офертата, която </w:t>
      </w:r>
      <w:r w:rsidR="00CA0B06" w:rsidRPr="00503F20">
        <w:rPr>
          <w:b/>
          <w:bCs/>
          <w:lang w:val="bg-BG"/>
        </w:rPr>
        <w:t xml:space="preserve">предлага </w:t>
      </w:r>
      <w:r>
        <w:rPr>
          <w:b/>
          <w:bCs/>
          <w:lang w:val="bg-BG"/>
        </w:rPr>
        <w:t>оптимално</w:t>
      </w:r>
      <w:r w:rsidR="00B23314">
        <w:rPr>
          <w:b/>
          <w:bCs/>
          <w:lang w:val="bg-BG"/>
        </w:rPr>
        <w:t xml:space="preserve"> съотношение качество/</w:t>
      </w:r>
      <w:r w:rsidR="00CA0B06" w:rsidRPr="00503F20">
        <w:rPr>
          <w:b/>
          <w:bCs/>
          <w:lang w:val="bg-BG"/>
        </w:rPr>
        <w:t>цена</w:t>
      </w:r>
      <w:r w:rsidR="00CA0B06" w:rsidRPr="00503F20">
        <w:rPr>
          <w:bCs/>
          <w:lang w:val="bg-BG"/>
        </w:rPr>
        <w:t>.</w:t>
      </w:r>
      <w:r>
        <w:rPr>
          <w:bCs/>
          <w:lang w:val="bg-BG"/>
        </w:rPr>
        <w:t xml:space="preserve"> Терминът „оптимално“ означава най-благоприятен – тоест най-доброто като съотношение качество</w:t>
      </w:r>
      <w:r w:rsidR="00FB52DE">
        <w:rPr>
          <w:bCs/>
          <w:lang w:val="bg-BG"/>
        </w:rPr>
        <w:t>/</w:t>
      </w:r>
      <w:r>
        <w:rPr>
          <w:bCs/>
          <w:lang w:val="bg-BG"/>
        </w:rPr>
        <w:t>цена от това, което кандидатите или участниците са предложили в конкретната обществена поръчка.</w:t>
      </w:r>
    </w:p>
    <w:p w14:paraId="723F5941" w14:textId="4D3409EF" w:rsidR="00DE500A" w:rsidRPr="000917F9" w:rsidRDefault="00565066" w:rsidP="00565066">
      <w:pPr>
        <w:spacing w:after="60" w:line="264" w:lineRule="auto"/>
        <w:ind w:firstLine="567"/>
        <w:jc w:val="both"/>
        <w:rPr>
          <w:b/>
          <w:lang w:val="bg-BG"/>
        </w:rPr>
      </w:pPr>
      <w:r>
        <w:rPr>
          <w:bCs/>
          <w:lang w:val="bg-BG"/>
        </w:rPr>
        <w:t>В контекста на този критерий за възлагане и въз основа на проведените през настоящия и предходния програмни периоди одитни мисии и проверки от външни контролни органи, ДФЗ – РА поставя следните допълнителни изисквания към ползвателите</w:t>
      </w:r>
      <w:r w:rsidR="008874BA">
        <w:rPr>
          <w:bCs/>
          <w:lang w:val="bg-BG"/>
        </w:rPr>
        <w:t xml:space="preserve"> </w:t>
      </w:r>
      <w:r>
        <w:rPr>
          <w:bCs/>
          <w:lang w:val="bg-BG"/>
        </w:rPr>
        <w:t xml:space="preserve">при формулиране на </w:t>
      </w:r>
      <w:proofErr w:type="spellStart"/>
      <w:r w:rsidR="008874BA" w:rsidRPr="008874BA">
        <w:rPr>
          <w:rStyle w:val="ala2"/>
          <w:b/>
          <w:specVanish w:val="0"/>
        </w:rPr>
        <w:t>методиката</w:t>
      </w:r>
      <w:proofErr w:type="spellEnd"/>
      <w:r w:rsidR="008874BA" w:rsidRPr="008874BA">
        <w:rPr>
          <w:rStyle w:val="ala2"/>
          <w:b/>
          <w:specVanish w:val="0"/>
        </w:rPr>
        <w:t xml:space="preserve"> </w:t>
      </w:r>
      <w:proofErr w:type="spellStart"/>
      <w:r w:rsidR="008874BA" w:rsidRPr="008874BA">
        <w:rPr>
          <w:rStyle w:val="ala2"/>
          <w:b/>
          <w:specVanish w:val="0"/>
        </w:rPr>
        <w:t>за</w:t>
      </w:r>
      <w:proofErr w:type="spellEnd"/>
      <w:r w:rsidR="008874BA" w:rsidRPr="008874BA">
        <w:rPr>
          <w:rStyle w:val="ala2"/>
          <w:b/>
          <w:specVanish w:val="0"/>
        </w:rPr>
        <w:t xml:space="preserve"> </w:t>
      </w:r>
      <w:proofErr w:type="spellStart"/>
      <w:r w:rsidR="008874BA" w:rsidRPr="008874BA">
        <w:rPr>
          <w:rStyle w:val="ala2"/>
          <w:b/>
          <w:specVanish w:val="0"/>
        </w:rPr>
        <w:t>комплексна</w:t>
      </w:r>
      <w:proofErr w:type="spellEnd"/>
      <w:r w:rsidR="008874BA" w:rsidRPr="008874BA">
        <w:rPr>
          <w:rStyle w:val="ala2"/>
          <w:b/>
          <w:specVanish w:val="0"/>
        </w:rPr>
        <w:t xml:space="preserve"> </w:t>
      </w:r>
      <w:proofErr w:type="spellStart"/>
      <w:r w:rsidR="008874BA" w:rsidRPr="008874BA">
        <w:rPr>
          <w:rStyle w:val="ala2"/>
          <w:b/>
          <w:specVanish w:val="0"/>
        </w:rPr>
        <w:t>оценка</w:t>
      </w:r>
      <w:proofErr w:type="spellEnd"/>
      <w:r w:rsidR="008874BA" w:rsidRPr="008874BA">
        <w:rPr>
          <w:rStyle w:val="ala2"/>
          <w:b/>
          <w:specVanish w:val="0"/>
        </w:rPr>
        <w:t xml:space="preserve"> и </w:t>
      </w:r>
      <w:proofErr w:type="spellStart"/>
      <w:r w:rsidR="008874BA" w:rsidRPr="008874BA">
        <w:rPr>
          <w:rStyle w:val="ala2"/>
          <w:b/>
          <w:specVanish w:val="0"/>
        </w:rPr>
        <w:t>начина</w:t>
      </w:r>
      <w:proofErr w:type="spellEnd"/>
      <w:r w:rsidR="008874BA" w:rsidRPr="008874BA">
        <w:rPr>
          <w:rStyle w:val="ala2"/>
          <w:b/>
          <w:specVanish w:val="0"/>
        </w:rPr>
        <w:t xml:space="preserve"> </w:t>
      </w:r>
      <w:proofErr w:type="spellStart"/>
      <w:r w:rsidR="008874BA" w:rsidRPr="008874BA">
        <w:rPr>
          <w:rStyle w:val="ala2"/>
          <w:b/>
          <w:specVanish w:val="0"/>
        </w:rPr>
        <w:t>за</w:t>
      </w:r>
      <w:proofErr w:type="spellEnd"/>
      <w:r w:rsidR="008874BA" w:rsidRPr="008874BA">
        <w:rPr>
          <w:rStyle w:val="ala2"/>
          <w:b/>
          <w:specVanish w:val="0"/>
        </w:rPr>
        <w:t xml:space="preserve"> </w:t>
      </w:r>
      <w:proofErr w:type="spellStart"/>
      <w:r w:rsidR="008874BA" w:rsidRPr="008874BA">
        <w:rPr>
          <w:rStyle w:val="ala2"/>
          <w:b/>
          <w:specVanish w:val="0"/>
        </w:rPr>
        <w:t>определяне</w:t>
      </w:r>
      <w:proofErr w:type="spellEnd"/>
      <w:r w:rsidR="008874BA" w:rsidRPr="008874BA">
        <w:rPr>
          <w:rStyle w:val="ala2"/>
          <w:b/>
          <w:specVanish w:val="0"/>
        </w:rPr>
        <w:t xml:space="preserve"> </w:t>
      </w:r>
      <w:proofErr w:type="spellStart"/>
      <w:r w:rsidR="008874BA" w:rsidRPr="008874BA">
        <w:rPr>
          <w:rStyle w:val="ala2"/>
          <w:b/>
          <w:specVanish w:val="0"/>
        </w:rPr>
        <w:t>на</w:t>
      </w:r>
      <w:proofErr w:type="spellEnd"/>
      <w:r w:rsidR="008874BA" w:rsidRPr="008874BA">
        <w:rPr>
          <w:rStyle w:val="ala2"/>
          <w:b/>
          <w:specVanish w:val="0"/>
        </w:rPr>
        <w:t xml:space="preserve"> </w:t>
      </w:r>
      <w:proofErr w:type="spellStart"/>
      <w:r w:rsidR="008874BA" w:rsidRPr="008874BA">
        <w:rPr>
          <w:rStyle w:val="ala2"/>
          <w:b/>
          <w:specVanish w:val="0"/>
        </w:rPr>
        <w:t>оценката</w:t>
      </w:r>
      <w:proofErr w:type="spellEnd"/>
      <w:r w:rsidR="008874BA" w:rsidRPr="008874BA">
        <w:rPr>
          <w:rStyle w:val="ala2"/>
          <w:b/>
          <w:specVanish w:val="0"/>
        </w:rPr>
        <w:t xml:space="preserve"> </w:t>
      </w:r>
      <w:proofErr w:type="spellStart"/>
      <w:r w:rsidR="008874BA" w:rsidRPr="008874BA">
        <w:rPr>
          <w:rStyle w:val="ala2"/>
          <w:b/>
          <w:specVanish w:val="0"/>
        </w:rPr>
        <w:t>по</w:t>
      </w:r>
      <w:proofErr w:type="spellEnd"/>
      <w:r w:rsidR="008874BA" w:rsidRPr="008874BA">
        <w:rPr>
          <w:rStyle w:val="ala2"/>
          <w:b/>
          <w:specVanish w:val="0"/>
        </w:rPr>
        <w:t xml:space="preserve"> </w:t>
      </w:r>
      <w:proofErr w:type="spellStart"/>
      <w:r w:rsidR="008874BA" w:rsidRPr="008874BA">
        <w:rPr>
          <w:rStyle w:val="ala2"/>
          <w:b/>
          <w:specVanish w:val="0"/>
        </w:rPr>
        <w:t>всеки</w:t>
      </w:r>
      <w:proofErr w:type="spellEnd"/>
      <w:r w:rsidR="008874BA" w:rsidRPr="008874BA">
        <w:rPr>
          <w:rStyle w:val="ala2"/>
          <w:b/>
          <w:specVanish w:val="0"/>
        </w:rPr>
        <w:t xml:space="preserve"> </w:t>
      </w:r>
      <w:proofErr w:type="spellStart"/>
      <w:r w:rsidR="008874BA" w:rsidRPr="008874BA">
        <w:rPr>
          <w:rStyle w:val="ala2"/>
          <w:b/>
          <w:specVanish w:val="0"/>
        </w:rPr>
        <w:t>показател</w:t>
      </w:r>
      <w:proofErr w:type="spellEnd"/>
      <w:r w:rsidR="00726F08" w:rsidRPr="00726F08">
        <w:rPr>
          <w:b/>
          <w:bCs/>
          <w:lang w:val="bg-BG"/>
        </w:rPr>
        <w:t xml:space="preserve">, които </w:t>
      </w:r>
      <w:r w:rsidR="008874BA" w:rsidRPr="00726F08">
        <w:rPr>
          <w:b/>
          <w:bCs/>
          <w:lang w:val="bg-BG"/>
        </w:rPr>
        <w:t>възложители</w:t>
      </w:r>
      <w:r w:rsidR="009F53B4">
        <w:rPr>
          <w:b/>
          <w:bCs/>
          <w:lang w:val="bg-BG"/>
        </w:rPr>
        <w:t>те</w:t>
      </w:r>
      <w:r w:rsidR="008874BA" w:rsidRPr="00726F08">
        <w:rPr>
          <w:b/>
          <w:bCs/>
          <w:lang w:val="bg-BG"/>
        </w:rPr>
        <w:t xml:space="preserve"> </w:t>
      </w:r>
      <w:r w:rsidR="00726F08" w:rsidRPr="00726F08">
        <w:rPr>
          <w:b/>
          <w:bCs/>
          <w:lang w:val="bg-BG"/>
        </w:rPr>
        <w:t xml:space="preserve">трябва да използват при разработване на </w:t>
      </w:r>
      <w:r w:rsidR="008E40BD" w:rsidRPr="008E40BD">
        <w:rPr>
          <w:b/>
          <w:bCs/>
          <w:lang w:val="bg-BG"/>
        </w:rPr>
        <w:t>Описателните си документи към Списъка на планирани, в процес на провеждане и проведени обществени поръчки, независимо от източника на финансиране</w:t>
      </w:r>
      <w:r>
        <w:rPr>
          <w:bCs/>
          <w:lang w:val="bg-BG"/>
        </w:rPr>
        <w:t>:</w:t>
      </w:r>
    </w:p>
    <w:p w14:paraId="174986AB" w14:textId="7CE687B8" w:rsidR="009515FC" w:rsidRDefault="009515FC" w:rsidP="00063188">
      <w:pPr>
        <w:numPr>
          <w:ilvl w:val="0"/>
          <w:numId w:val="20"/>
        </w:numPr>
        <w:spacing w:after="60" w:line="264" w:lineRule="auto"/>
        <w:jc w:val="both"/>
        <w:rPr>
          <w:bCs/>
          <w:lang w:val="bg-BG"/>
        </w:rPr>
      </w:pPr>
    </w:p>
    <w:p w14:paraId="2E4AA6B8" w14:textId="1F799B5A" w:rsidR="00063188" w:rsidRPr="00565066" w:rsidRDefault="00063188" w:rsidP="00063188">
      <w:pPr>
        <w:numPr>
          <w:ilvl w:val="0"/>
          <w:numId w:val="20"/>
        </w:numPr>
        <w:spacing w:after="60" w:line="264" w:lineRule="auto"/>
        <w:jc w:val="both"/>
        <w:rPr>
          <w:bCs/>
          <w:lang w:val="bg-BG"/>
        </w:rPr>
      </w:pPr>
      <w:r w:rsidRPr="00063188">
        <w:rPr>
          <w:bCs/>
          <w:lang w:val="bg-BG"/>
        </w:rPr>
        <w:t>Когато показателят за оценка е свързан със срок, включително за гаранционната поддръжка, възложителят определя минимални и/или максимални граници, като отчита необходимото време за изпълнение на поръчката съобразно нейната сложност и изискванията на приложимите нормативни актове.</w:t>
      </w:r>
      <w:r>
        <w:rPr>
          <w:bCs/>
          <w:lang w:val="bg-BG"/>
        </w:rPr>
        <w:t xml:space="preserve"> </w:t>
      </w:r>
    </w:p>
    <w:p w14:paraId="318A1220" w14:textId="77777777" w:rsidR="00CA0B06" w:rsidRDefault="00CA0B06" w:rsidP="00565066">
      <w:pPr>
        <w:numPr>
          <w:ilvl w:val="0"/>
          <w:numId w:val="20"/>
        </w:numPr>
        <w:spacing w:after="60" w:line="264" w:lineRule="auto"/>
        <w:jc w:val="both"/>
        <w:rPr>
          <w:bCs/>
          <w:lang w:val="bg-BG"/>
        </w:rPr>
      </w:pPr>
      <w:r w:rsidRPr="00565066">
        <w:rPr>
          <w:bCs/>
          <w:lang w:val="bg-BG"/>
        </w:rPr>
        <w:t xml:space="preserve">По отношение на </w:t>
      </w:r>
      <w:r w:rsidR="006A716E">
        <w:rPr>
          <w:b/>
          <w:bCs/>
          <w:lang w:val="bg-BG"/>
        </w:rPr>
        <w:t>показател „Срок з</w:t>
      </w:r>
      <w:r w:rsidRPr="00216F60">
        <w:rPr>
          <w:b/>
          <w:bCs/>
          <w:lang w:val="bg-BG"/>
        </w:rPr>
        <w:t>а изпълнение”</w:t>
      </w:r>
      <w:r w:rsidR="00290D6A" w:rsidRPr="00565066">
        <w:rPr>
          <w:bCs/>
          <w:lang w:val="bg-BG"/>
        </w:rPr>
        <w:t xml:space="preserve"> </w:t>
      </w:r>
      <w:r w:rsidR="00216F60">
        <w:rPr>
          <w:bCs/>
          <w:lang w:val="bg-BG"/>
        </w:rPr>
        <w:t xml:space="preserve">(ако такъв е включен), </w:t>
      </w:r>
      <w:r w:rsidRPr="00565066">
        <w:rPr>
          <w:bCs/>
          <w:lang w:val="bg-BG"/>
        </w:rPr>
        <w:t>с оглед по-голяма яснота и избягване на риска от предлагане на нереално кратки срокове за изпълнение</w:t>
      </w:r>
      <w:r w:rsidR="00216F60">
        <w:rPr>
          <w:bCs/>
          <w:lang w:val="bg-BG"/>
        </w:rPr>
        <w:t>,</w:t>
      </w:r>
      <w:r w:rsidRPr="00565066">
        <w:rPr>
          <w:bCs/>
          <w:lang w:val="bg-BG"/>
        </w:rPr>
        <w:t xml:space="preserve"> е </w:t>
      </w:r>
      <w:r w:rsidRPr="00216F60">
        <w:rPr>
          <w:b/>
          <w:bCs/>
          <w:lang w:val="bg-BG"/>
        </w:rPr>
        <w:t>необходимо да се посочи минимален срок за изпълнение на поръчката</w:t>
      </w:r>
      <w:r w:rsidRPr="00565066">
        <w:rPr>
          <w:bCs/>
          <w:lang w:val="bg-BG"/>
        </w:rPr>
        <w:t>, като това изрично трябва да се впише, в указанията към методиката за оценка.;</w:t>
      </w:r>
      <w:r w:rsidR="00165A0A" w:rsidRPr="00565066">
        <w:rPr>
          <w:bCs/>
          <w:lang w:val="bg-BG"/>
        </w:rPr>
        <w:t xml:space="preserve"> </w:t>
      </w:r>
    </w:p>
    <w:p w14:paraId="18E625CE" w14:textId="70081361" w:rsidR="007A6C70" w:rsidRPr="00111D9E" w:rsidRDefault="007A6C70" w:rsidP="00565066">
      <w:pPr>
        <w:numPr>
          <w:ilvl w:val="0"/>
          <w:numId w:val="20"/>
        </w:numPr>
        <w:spacing w:after="60" w:line="264" w:lineRule="auto"/>
        <w:jc w:val="both"/>
        <w:rPr>
          <w:bCs/>
          <w:lang w:val="bg-BG"/>
        </w:rPr>
      </w:pPr>
      <w:r>
        <w:rPr>
          <w:bCs/>
          <w:lang w:val="bg-BG"/>
        </w:rPr>
        <w:t xml:space="preserve">По отношение на </w:t>
      </w:r>
      <w:r w:rsidRPr="00303AB4">
        <w:rPr>
          <w:b/>
          <w:bCs/>
          <w:lang w:val="bg-BG"/>
        </w:rPr>
        <w:t>показател „Гаранционен срок“</w:t>
      </w:r>
      <w:r>
        <w:rPr>
          <w:bCs/>
          <w:lang w:val="bg-BG"/>
        </w:rPr>
        <w:t xml:space="preserve"> (ако такъв е включен), Възложителите следва да посочат максимална стойност на сроковете, които кандидатите/участниците могат да предлагат с цел да се избегне предлагането на нереалистични гаранционни срокове (напр. 50 години, 100 години и др.). Ако предмета на поръчката включва изпълнението на различни дейности или различни елементи, като участниците трябва да предложат различни гаранционни срокове за всеки от тях, за всеки отделен такъв следва да се посочи максимална стойност. </w:t>
      </w:r>
      <w:r w:rsidR="007504EE">
        <w:rPr>
          <w:bCs/>
          <w:lang w:val="bg-BG"/>
        </w:rPr>
        <w:t xml:space="preserve">Обръщаме внимание, че Закона за защита на потребителите предвижда общ минимален гаранционен срок от 2 години за всички продукти. </w:t>
      </w:r>
      <w:r w:rsidR="007504EE" w:rsidRPr="007504EE">
        <w:rPr>
          <w:b/>
          <w:bCs/>
          <w:lang w:val="bg-BG"/>
        </w:rPr>
        <w:t>При поръчки за строителство</w:t>
      </w:r>
      <w:r w:rsidRPr="00303AB4">
        <w:rPr>
          <w:b/>
          <w:bCs/>
          <w:lang w:val="bg-BG"/>
        </w:rPr>
        <w:t xml:space="preserve"> максимална стойност на съответния гаранционен срок </w:t>
      </w:r>
      <w:r w:rsidR="007504EE">
        <w:rPr>
          <w:b/>
          <w:bCs/>
          <w:lang w:val="bg-BG"/>
        </w:rPr>
        <w:t xml:space="preserve">(за различните видове СМР), който участниците могат да предлагат </w:t>
      </w:r>
      <w:r w:rsidRPr="00303AB4">
        <w:rPr>
          <w:b/>
          <w:bCs/>
          <w:lang w:val="bg-BG"/>
        </w:rPr>
        <w:t>не може да надхвърля двукратния размер на нормативно установения.</w:t>
      </w:r>
      <w:r>
        <w:rPr>
          <w:bCs/>
          <w:lang w:val="bg-BG"/>
        </w:rPr>
        <w:t xml:space="preserve"> Възложителите също така ясно трябва да укажат при описанието на показателя какво точно трябва да оферират кандидатите/участниците по отношение на гаранционния срок. Трябва да се прави разлика между гаранционните срокове на отделните материали и гаранционния срок на съответната изпълнена дейност или краен продукт (напр. гаранционния срок на тръбите, даван от производителя може да е 50 години, но гаранционния срок на извършените СМР, предвиден в нормативната уредба е съвсем различен и чувствително по-малък). </w:t>
      </w:r>
      <w:r w:rsidR="007504EE" w:rsidRPr="007504EE">
        <w:rPr>
          <w:b/>
          <w:bCs/>
          <w:lang w:val="bg-BG"/>
        </w:rPr>
        <w:t>Само при поръчки за доставки</w:t>
      </w:r>
      <w:r w:rsidR="007504EE">
        <w:rPr>
          <w:bCs/>
          <w:lang w:val="bg-BG"/>
        </w:rPr>
        <w:t xml:space="preserve">, ако производителят на съответния продукт предлага за територията на страната гаранционен срок, който е значително по-дълъг от минимално установения в Закона за защита на потребителите (напр. вместо 2 години – 5 години или повече), тогава е допустимо възложителите да поставят по-висока горна граница на този показател. Във всички случаи, </w:t>
      </w:r>
      <w:r w:rsidR="007504EE" w:rsidRPr="007504EE">
        <w:rPr>
          <w:b/>
          <w:bCs/>
          <w:lang w:val="bg-BG"/>
        </w:rPr>
        <w:t>при поръчки за доставки максималната допустима стойност на този показател не може да надхвърля петкратния размер на нормативно установения гаранционен срок</w:t>
      </w:r>
      <w:r w:rsidR="007504EE">
        <w:rPr>
          <w:bCs/>
          <w:lang w:val="bg-BG"/>
        </w:rPr>
        <w:t xml:space="preserve"> (тоест максимум 10 години). </w:t>
      </w:r>
      <w:r>
        <w:rPr>
          <w:bCs/>
          <w:lang w:val="bg-BG"/>
        </w:rPr>
        <w:t xml:space="preserve">Недопустимо </w:t>
      </w:r>
      <w:r w:rsidR="007504EE">
        <w:rPr>
          <w:bCs/>
          <w:lang w:val="bg-BG"/>
        </w:rPr>
        <w:t xml:space="preserve">също така </w:t>
      </w:r>
      <w:r>
        <w:rPr>
          <w:bCs/>
          <w:lang w:val="bg-BG"/>
        </w:rPr>
        <w:t>е гаранционните срокове за различни дейности или различни елементи, к</w:t>
      </w:r>
      <w:r w:rsidR="00082059">
        <w:rPr>
          <w:bCs/>
          <w:lang w:val="bg-BG"/>
        </w:rPr>
        <w:t>оито</w:t>
      </w:r>
      <w:r>
        <w:rPr>
          <w:bCs/>
          <w:lang w:val="bg-BG"/>
        </w:rPr>
        <w:t xml:space="preserve"> участниците трябва да предложат, да се изчислява чрез „мини комплексна оценка“ в рамките на показателя „Гаранционен срок“ чрез относителни тегла на отделните срокове (доколкото това поражда сериозен риск от манипулиране на оценките на </w:t>
      </w:r>
      <w:r>
        <w:rPr>
          <w:bCs/>
          <w:lang w:val="bg-BG"/>
        </w:rPr>
        <w:lastRenderedPageBreak/>
        <w:t xml:space="preserve">участниците чрез задаване на високо относително тегло на под-показател, който всъщност няма съществено значение за </w:t>
      </w:r>
      <w:r w:rsidR="00303AB4">
        <w:rPr>
          <w:bCs/>
          <w:lang w:val="bg-BG"/>
        </w:rPr>
        <w:t xml:space="preserve">гаранцията на </w:t>
      </w:r>
      <w:r>
        <w:rPr>
          <w:bCs/>
          <w:lang w:val="bg-BG"/>
        </w:rPr>
        <w:t>цялостния краен продукт</w:t>
      </w:r>
      <w:r w:rsidR="00303AB4">
        <w:rPr>
          <w:bCs/>
          <w:lang w:val="bg-BG"/>
        </w:rPr>
        <w:t>). Допустимо е да бъде направен общ сбор от предложени</w:t>
      </w:r>
      <w:r w:rsidR="00082059">
        <w:rPr>
          <w:bCs/>
          <w:lang w:val="bg-BG"/>
        </w:rPr>
        <w:t>те</w:t>
      </w:r>
      <w:r w:rsidR="00303AB4">
        <w:rPr>
          <w:bCs/>
          <w:lang w:val="bg-BG"/>
        </w:rPr>
        <w:t xml:space="preserve"> гаранционни срокове по всички елементи в офертата на кандидата/участника, който впоследствие да бъде оценен чрез ясна математическа формула в комплексната оценка на офертите. Алтернативно, всеки отделен гаранционен срок може да бъде посочен като самостоятелен показател в комплексната оценка на офертите, като изчисляването му отново се извършва чрез съответна математическа формула. </w:t>
      </w:r>
    </w:p>
    <w:p w14:paraId="50450196" w14:textId="77777777" w:rsidR="007C72E5" w:rsidRPr="007C72E5" w:rsidRDefault="007C72E5" w:rsidP="007C72E5">
      <w:pPr>
        <w:numPr>
          <w:ilvl w:val="0"/>
          <w:numId w:val="20"/>
        </w:numPr>
        <w:spacing w:after="60" w:line="264" w:lineRule="auto"/>
        <w:jc w:val="both"/>
        <w:rPr>
          <w:bCs/>
          <w:lang w:val="bg-BG"/>
        </w:rPr>
      </w:pPr>
      <w:r>
        <w:rPr>
          <w:bCs/>
          <w:lang w:val="bg-BG"/>
        </w:rPr>
        <w:t>Н</w:t>
      </w:r>
      <w:r w:rsidRPr="007C72E5">
        <w:rPr>
          <w:bCs/>
          <w:lang w:val="bg-BG"/>
        </w:rPr>
        <w:t>ачина за определяне на оценката по всеки показател</w:t>
      </w:r>
      <w:r>
        <w:rPr>
          <w:bCs/>
          <w:lang w:val="bg-BG"/>
        </w:rPr>
        <w:t>, посочен в методиката за комплексната оценка</w:t>
      </w:r>
      <w:r w:rsidR="001938F6">
        <w:rPr>
          <w:bCs/>
          <w:lang w:val="bg-BG"/>
        </w:rPr>
        <w:t>, съгласно чл.70, ал. 7 от ЗОП,</w:t>
      </w:r>
      <w:r>
        <w:rPr>
          <w:bCs/>
          <w:lang w:val="bg-BG"/>
        </w:rPr>
        <w:t xml:space="preserve"> </w:t>
      </w:r>
      <w:r w:rsidRPr="007C72E5">
        <w:rPr>
          <w:bCs/>
          <w:lang w:val="bg-BG"/>
        </w:rPr>
        <w:t>трябва:</w:t>
      </w:r>
    </w:p>
    <w:p w14:paraId="025AC8B7" w14:textId="77777777" w:rsidR="007C72E5" w:rsidRPr="007C72E5" w:rsidRDefault="007C72E5" w:rsidP="007C72E5">
      <w:pPr>
        <w:numPr>
          <w:ilvl w:val="1"/>
          <w:numId w:val="20"/>
        </w:numPr>
        <w:spacing w:after="60" w:line="264" w:lineRule="auto"/>
        <w:jc w:val="both"/>
        <w:rPr>
          <w:bCs/>
          <w:lang w:val="bg-BG"/>
        </w:rPr>
      </w:pPr>
      <w:r w:rsidRPr="007C72E5">
        <w:rPr>
          <w:bCs/>
          <w:lang w:val="bg-BG"/>
        </w:rPr>
        <w:t xml:space="preserve">да дава възможност да се оцени </w:t>
      </w:r>
      <w:r w:rsidRPr="007C72E5">
        <w:rPr>
          <w:b/>
          <w:bCs/>
          <w:lang w:val="bg-BG"/>
        </w:rPr>
        <w:t xml:space="preserve">нивото на изпълнение, предложено във всяка оферта, </w:t>
      </w:r>
      <w:r w:rsidRPr="007C72E5">
        <w:rPr>
          <w:b/>
          <w:bCs/>
          <w:u w:val="single"/>
          <w:lang w:val="bg-BG"/>
        </w:rPr>
        <w:t>в съответствие с предмета на обществената поръчка и техническите спецификации</w:t>
      </w:r>
      <w:r>
        <w:rPr>
          <w:b/>
          <w:bCs/>
          <w:u w:val="single"/>
          <w:lang w:val="bg-BG"/>
        </w:rPr>
        <w:t xml:space="preserve"> – </w:t>
      </w:r>
      <w:r w:rsidRPr="001938F6">
        <w:rPr>
          <w:bCs/>
          <w:lang w:val="bg-BG"/>
        </w:rPr>
        <w:t xml:space="preserve">тоест, </w:t>
      </w:r>
      <w:r w:rsidRPr="001938F6">
        <w:rPr>
          <w:b/>
          <w:bCs/>
          <w:lang w:val="bg-BG"/>
        </w:rPr>
        <w:t xml:space="preserve">да може да бъде оценена индивидуално всяка оферта </w:t>
      </w:r>
      <w:r w:rsidRPr="001938F6">
        <w:rPr>
          <w:b/>
          <w:bCs/>
          <w:u w:val="single"/>
          <w:lang w:val="bg-BG"/>
        </w:rPr>
        <w:t>сама за себе си</w:t>
      </w:r>
      <w:r w:rsidRPr="001938F6">
        <w:rPr>
          <w:b/>
          <w:bCs/>
          <w:lang w:val="bg-BG"/>
        </w:rPr>
        <w:t xml:space="preserve"> по отношение нивото на предложеното изпълнение спрямо предмета на поръчката и заложен</w:t>
      </w:r>
      <w:r w:rsidR="001938F6" w:rsidRPr="001938F6">
        <w:rPr>
          <w:b/>
          <w:bCs/>
          <w:lang w:val="bg-BG"/>
        </w:rPr>
        <w:t>ото в техническите спецификации</w:t>
      </w:r>
      <w:r w:rsidRPr="007C72E5">
        <w:rPr>
          <w:bCs/>
          <w:lang w:val="bg-BG"/>
        </w:rPr>
        <w:t>;</w:t>
      </w:r>
    </w:p>
    <w:p w14:paraId="6FD2B333" w14:textId="77777777" w:rsidR="007C72E5" w:rsidRPr="007C72E5" w:rsidRDefault="007C72E5" w:rsidP="007C72E5">
      <w:pPr>
        <w:numPr>
          <w:ilvl w:val="1"/>
          <w:numId w:val="20"/>
        </w:numPr>
        <w:spacing w:after="60" w:line="264" w:lineRule="auto"/>
        <w:jc w:val="both"/>
        <w:rPr>
          <w:bCs/>
          <w:lang w:val="bg-BG"/>
        </w:rPr>
      </w:pPr>
      <w:r w:rsidRPr="007C72E5">
        <w:rPr>
          <w:bCs/>
          <w:lang w:val="bg-BG"/>
        </w:rPr>
        <w:t xml:space="preserve">да дава възможност да бъдат </w:t>
      </w:r>
      <w:r w:rsidRPr="007C72E5">
        <w:rPr>
          <w:b/>
          <w:bCs/>
          <w:u w:val="single"/>
          <w:lang w:val="bg-BG"/>
        </w:rPr>
        <w:t>сравнени</w:t>
      </w:r>
      <w:r w:rsidRPr="007C72E5">
        <w:rPr>
          <w:b/>
          <w:bCs/>
          <w:lang w:val="bg-BG"/>
        </w:rPr>
        <w:t xml:space="preserve"> и </w:t>
      </w:r>
      <w:r w:rsidRPr="007C72E5">
        <w:rPr>
          <w:b/>
          <w:bCs/>
          <w:u w:val="single"/>
          <w:lang w:val="bg-BG"/>
        </w:rPr>
        <w:t>оценени обективно</w:t>
      </w:r>
      <w:r w:rsidRPr="007C72E5">
        <w:rPr>
          <w:b/>
          <w:bCs/>
          <w:lang w:val="bg-BG"/>
        </w:rPr>
        <w:t xml:space="preserve"> техническите предложения в офертите</w:t>
      </w:r>
      <w:r>
        <w:rPr>
          <w:b/>
          <w:bCs/>
          <w:lang w:val="bg-BG"/>
        </w:rPr>
        <w:t xml:space="preserve"> – тоест, показателите за оценка да са от такова естество, че да позволяват </w:t>
      </w:r>
      <w:r w:rsidR="001938F6" w:rsidRPr="001938F6">
        <w:rPr>
          <w:b/>
          <w:bCs/>
          <w:u w:val="single"/>
          <w:lang w:val="bg-BG"/>
        </w:rPr>
        <w:t xml:space="preserve">обективна </w:t>
      </w:r>
      <w:r w:rsidRPr="001938F6">
        <w:rPr>
          <w:b/>
          <w:bCs/>
          <w:u w:val="single"/>
          <w:lang w:val="bg-BG"/>
        </w:rPr>
        <w:t>съпоставка</w:t>
      </w:r>
      <w:r>
        <w:rPr>
          <w:b/>
          <w:bCs/>
          <w:lang w:val="bg-BG"/>
        </w:rPr>
        <w:t xml:space="preserve"> между офертите на всички участници</w:t>
      </w:r>
      <w:r w:rsidRPr="007C72E5">
        <w:rPr>
          <w:bCs/>
          <w:lang w:val="bg-BG"/>
        </w:rPr>
        <w:t>;</w:t>
      </w:r>
    </w:p>
    <w:p w14:paraId="01319781" w14:textId="77777777" w:rsidR="007C72E5" w:rsidRPr="00565066" w:rsidRDefault="007C72E5" w:rsidP="007C72E5">
      <w:pPr>
        <w:numPr>
          <w:ilvl w:val="1"/>
          <w:numId w:val="20"/>
        </w:numPr>
        <w:spacing w:after="60" w:line="264" w:lineRule="auto"/>
        <w:jc w:val="both"/>
        <w:rPr>
          <w:bCs/>
          <w:lang w:val="bg-BG"/>
        </w:rPr>
      </w:pPr>
      <w:r w:rsidRPr="007C72E5">
        <w:rPr>
          <w:bCs/>
          <w:lang w:val="bg-BG"/>
        </w:rPr>
        <w:t xml:space="preserve">да </w:t>
      </w:r>
      <w:r w:rsidRPr="007C72E5">
        <w:rPr>
          <w:b/>
          <w:bCs/>
          <w:lang w:val="bg-BG"/>
        </w:rPr>
        <w:t>осигурява на кандидатите и участниците достатъчно информация за правилата, които ще се прилагат при определяне на оценката по всеки показател</w:t>
      </w:r>
      <w:r>
        <w:rPr>
          <w:bCs/>
          <w:lang w:val="bg-BG"/>
        </w:rPr>
        <w:t xml:space="preserve"> – тоест, всеки заинтересован кандидат или участник да може </w:t>
      </w:r>
      <w:r w:rsidRPr="007C72E5">
        <w:rPr>
          <w:b/>
          <w:bCs/>
          <w:lang w:val="bg-BG"/>
        </w:rPr>
        <w:t xml:space="preserve">предварително да получи достатъчно разбиране за евентуалната оценка, която би получило </w:t>
      </w:r>
      <w:r w:rsidRPr="007C72E5">
        <w:rPr>
          <w:b/>
          <w:bCs/>
          <w:u w:val="single"/>
          <w:lang w:val="bg-BG"/>
        </w:rPr>
        <w:t>неговото собствено</w:t>
      </w:r>
      <w:r w:rsidRPr="007C72E5">
        <w:rPr>
          <w:b/>
          <w:bCs/>
          <w:lang w:val="bg-BG"/>
        </w:rPr>
        <w:t xml:space="preserve"> предложение</w:t>
      </w:r>
      <w:r>
        <w:rPr>
          <w:bCs/>
          <w:lang w:val="bg-BG"/>
        </w:rPr>
        <w:t xml:space="preserve"> за изпълнение на поръчката.</w:t>
      </w:r>
    </w:p>
    <w:p w14:paraId="668DF086" w14:textId="77777777" w:rsidR="00264FAD" w:rsidRDefault="00264FAD" w:rsidP="00B23314">
      <w:pPr>
        <w:numPr>
          <w:ilvl w:val="0"/>
          <w:numId w:val="20"/>
        </w:numPr>
        <w:spacing w:after="60" w:line="264" w:lineRule="auto"/>
        <w:jc w:val="both"/>
        <w:rPr>
          <w:bCs/>
          <w:lang w:val="bg-BG"/>
        </w:rPr>
      </w:pPr>
      <w:r>
        <w:rPr>
          <w:bCs/>
          <w:lang w:val="bg-BG"/>
        </w:rPr>
        <w:t>При избор на показатели за оценка на предложенията на кандидатите/участниците, възложителите следва да държат сметка за съдържанието на легалната дефиниция в § 2, т. 58 от Допълнителните разпоредби на ЗОП „</w:t>
      </w:r>
      <w:r w:rsidRPr="00264FAD">
        <w:rPr>
          <w:bCs/>
          <w:lang w:val="bg-BG"/>
        </w:rPr>
        <w:t>Усл</w:t>
      </w:r>
      <w:r>
        <w:rPr>
          <w:bCs/>
          <w:lang w:val="bg-BG"/>
        </w:rPr>
        <w:t>овия за изпълнение на поръчката“.</w:t>
      </w:r>
      <w:r w:rsidRPr="00264FAD">
        <w:rPr>
          <w:bCs/>
          <w:lang w:val="bg-BG"/>
        </w:rPr>
        <w:t xml:space="preserve"> </w:t>
      </w:r>
      <w:r>
        <w:rPr>
          <w:bCs/>
          <w:lang w:val="bg-BG"/>
        </w:rPr>
        <w:t xml:space="preserve">Съгласно закона, това </w:t>
      </w:r>
      <w:r w:rsidRPr="00264FAD">
        <w:rPr>
          <w:bCs/>
          <w:lang w:val="bg-BG"/>
        </w:rPr>
        <w:t xml:space="preserve">са </w:t>
      </w:r>
      <w:r w:rsidRPr="00264FAD">
        <w:rPr>
          <w:b/>
          <w:bCs/>
          <w:lang w:val="bg-BG"/>
        </w:rPr>
        <w:t>определените от възложителя конкретни и обективни изисквания, свързани с процеса на изпълнението й, извън критериите за възлагане на поръчката</w:t>
      </w:r>
      <w:r w:rsidRPr="00264FAD">
        <w:rPr>
          <w:bCs/>
          <w:lang w:val="bg-BG"/>
        </w:rPr>
        <w:t xml:space="preserve">. </w:t>
      </w:r>
      <w:r w:rsidRPr="00264FAD">
        <w:rPr>
          <w:b/>
          <w:bCs/>
          <w:lang w:val="bg-BG"/>
        </w:rPr>
        <w:t>Условията за изпълнение на поръчката не подлежат на сравнителна оценка и не оказват влияние върху класирането на офертите</w:t>
      </w:r>
      <w:r w:rsidRPr="00264FAD">
        <w:rPr>
          <w:bCs/>
          <w:lang w:val="bg-BG"/>
        </w:rPr>
        <w:t>.</w:t>
      </w:r>
      <w:r>
        <w:rPr>
          <w:bCs/>
          <w:lang w:val="bg-BG"/>
        </w:rPr>
        <w:t xml:space="preserve"> Обикновено условията за изпълнение на поръчката се посочват в проекта на договор, но е възможно такива да се съдържат и в други части на документацията за участие (напр. обявлението, техническите спецификации, инвестиционни и други проекти). </w:t>
      </w:r>
    </w:p>
    <w:p w14:paraId="6E513B84" w14:textId="77777777" w:rsidR="00B23314" w:rsidRDefault="00B23314" w:rsidP="00B23314">
      <w:pPr>
        <w:numPr>
          <w:ilvl w:val="0"/>
          <w:numId w:val="20"/>
        </w:numPr>
        <w:spacing w:after="60" w:line="264" w:lineRule="auto"/>
        <w:jc w:val="both"/>
        <w:rPr>
          <w:bCs/>
          <w:lang w:val="bg-BG"/>
        </w:rPr>
      </w:pPr>
      <w:r w:rsidRPr="00565066">
        <w:rPr>
          <w:bCs/>
          <w:lang w:val="bg-BG"/>
        </w:rPr>
        <w:t xml:space="preserve">При критерий </w:t>
      </w:r>
      <w:r w:rsidRPr="00503F20">
        <w:rPr>
          <w:bCs/>
          <w:lang w:val="bg-BG"/>
        </w:rPr>
        <w:t>„</w:t>
      </w:r>
      <w:r w:rsidRPr="00290D6A">
        <w:rPr>
          <w:bCs/>
          <w:lang w:val="bg-BG"/>
        </w:rPr>
        <w:t>оптимално съотношение качество/цена</w:t>
      </w:r>
      <w:r w:rsidRPr="00503F20">
        <w:rPr>
          <w:bCs/>
          <w:lang w:val="bg-BG"/>
        </w:rPr>
        <w:t>”</w:t>
      </w:r>
      <w:r>
        <w:rPr>
          <w:bCs/>
          <w:lang w:val="bg-BG"/>
        </w:rPr>
        <w:t xml:space="preserve"> </w:t>
      </w:r>
      <w:r w:rsidRPr="00565066">
        <w:rPr>
          <w:bCs/>
          <w:lang w:val="bg-BG"/>
        </w:rPr>
        <w:t xml:space="preserve">да не се допускат неясни и субективни показатели в методиката за оценка, създаващи риск от допускане на субективизъм при работата на комисията за оценка и класиране на участниците, което би могло да доведе до избор на изпълнител, който не е представил </w:t>
      </w:r>
      <w:r w:rsidRPr="00565066">
        <w:rPr>
          <w:bCs/>
          <w:lang w:val="bg-BG"/>
        </w:rPr>
        <w:lastRenderedPageBreak/>
        <w:t>икономически най-изгодната оферта. Методиката за оценка на офертите следва да съдържа точни указания за определяне на оценката по всеки показател, като и за определяне на комплексната оценка на офертите. За всички показатели за оценка не е достатъчно да е посочена само относителната им тежест, но и реда за присъждане на оценките на получените предложения. Методиката за оценка трябва да съдържа указания за съдържанието на предложението по един от показателите, т.е. какво следва да предложат участниците, за да изпълнят изискванията на възл</w:t>
      </w:r>
      <w:r>
        <w:rPr>
          <w:bCs/>
          <w:lang w:val="bg-BG"/>
        </w:rPr>
        <w:t xml:space="preserve">ожителя. Трябва да се съдържат </w:t>
      </w:r>
      <w:r w:rsidRPr="00565066">
        <w:rPr>
          <w:bCs/>
          <w:lang w:val="bg-BG"/>
        </w:rPr>
        <w:t>указания за реда и начина, по който ще се извършва оценяването на получ</w:t>
      </w:r>
      <w:r>
        <w:rPr>
          <w:bCs/>
          <w:lang w:val="bg-BG"/>
        </w:rPr>
        <w:t xml:space="preserve">ените предложения. Следва да е </w:t>
      </w:r>
      <w:r w:rsidRPr="00565066">
        <w:rPr>
          <w:bCs/>
          <w:lang w:val="bg-BG"/>
        </w:rPr>
        <w:t>посочено с каква стъпка ще бъде съответно намалена оценката при класиране на следващите участници.</w:t>
      </w:r>
    </w:p>
    <w:p w14:paraId="3D651F67" w14:textId="77777777" w:rsidR="0063020A" w:rsidRPr="000260A5" w:rsidRDefault="0063020A" w:rsidP="0063020A">
      <w:pPr>
        <w:numPr>
          <w:ilvl w:val="0"/>
          <w:numId w:val="20"/>
        </w:numPr>
        <w:spacing w:after="60" w:line="264" w:lineRule="auto"/>
        <w:jc w:val="both"/>
        <w:rPr>
          <w:bCs/>
          <w:lang w:val="bg-BG"/>
        </w:rPr>
      </w:pPr>
      <w:r w:rsidRPr="000260A5">
        <w:rPr>
          <w:bCs/>
          <w:lang w:val="bg-BG"/>
        </w:rPr>
        <w:t>ЗОП указва от какво естество могат да бъдат показателите, включени в критерия по чл. 70, ал. 2, т. 3 „оптимално съотношение качество/цена“. Те могат да съдържат:</w:t>
      </w:r>
    </w:p>
    <w:p w14:paraId="6B729459" w14:textId="77777777" w:rsidR="0063020A" w:rsidRPr="0063020A" w:rsidRDefault="0063020A" w:rsidP="0063020A">
      <w:pPr>
        <w:numPr>
          <w:ilvl w:val="1"/>
          <w:numId w:val="20"/>
        </w:numPr>
        <w:spacing w:after="60" w:line="264" w:lineRule="auto"/>
        <w:jc w:val="both"/>
        <w:rPr>
          <w:bCs/>
          <w:lang w:val="bg-BG"/>
        </w:rPr>
      </w:pPr>
      <w:r w:rsidRPr="0063020A">
        <w:rPr>
          <w:b/>
          <w:bCs/>
          <w:lang w:val="bg-BG"/>
        </w:rPr>
        <w:t>измерител</w:t>
      </w:r>
      <w:r w:rsidRPr="0063020A">
        <w:rPr>
          <w:bCs/>
          <w:lang w:val="bg-BG"/>
        </w:rPr>
        <w:t xml:space="preserve">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p>
    <w:p w14:paraId="25B203AF" w14:textId="77777777" w:rsidR="0063020A" w:rsidRPr="0063020A" w:rsidRDefault="0063020A" w:rsidP="0063020A">
      <w:pPr>
        <w:numPr>
          <w:ilvl w:val="1"/>
          <w:numId w:val="20"/>
        </w:numPr>
        <w:spacing w:after="60" w:line="264" w:lineRule="auto"/>
        <w:jc w:val="both"/>
        <w:rPr>
          <w:bCs/>
          <w:lang w:val="bg-BG"/>
        </w:rPr>
      </w:pPr>
      <w:r w:rsidRPr="0063020A">
        <w:rPr>
          <w:bCs/>
          <w:lang w:val="bg-BG"/>
        </w:rPr>
        <w:t xml:space="preserve">организация и професионална компетентност на персонала, на който е възложено изпълнението на поръчката, </w:t>
      </w:r>
      <w:r w:rsidRPr="0063020A">
        <w:rPr>
          <w:b/>
          <w:bCs/>
          <w:lang w:val="bg-BG"/>
        </w:rPr>
        <w:t>когато качеството на ангажирания с изпълнението на поръчката персонал може да окаже съществено влияние върху изпълнението на поръчката</w:t>
      </w:r>
      <w:r w:rsidRPr="0063020A">
        <w:rPr>
          <w:bCs/>
          <w:lang w:val="bg-BG"/>
        </w:rPr>
        <w:t>, или</w:t>
      </w:r>
    </w:p>
    <w:p w14:paraId="39441309" w14:textId="77777777" w:rsidR="0063020A" w:rsidRPr="0063020A" w:rsidRDefault="0063020A" w:rsidP="0063020A">
      <w:pPr>
        <w:numPr>
          <w:ilvl w:val="1"/>
          <w:numId w:val="20"/>
        </w:numPr>
        <w:spacing w:after="60" w:line="264" w:lineRule="auto"/>
        <w:jc w:val="both"/>
        <w:rPr>
          <w:bCs/>
          <w:lang w:val="bg-BG"/>
        </w:rPr>
      </w:pPr>
      <w:r w:rsidRPr="0063020A">
        <w:rPr>
          <w:bCs/>
          <w:lang w:val="bg-BG"/>
        </w:rPr>
        <w:t>обслужване и поддръжка, техническа помощ и условия, като: дата на изпълнение, начин и срок на изпълнение или срок на завършване.</w:t>
      </w:r>
    </w:p>
    <w:p w14:paraId="039B1E89" w14:textId="1D646586" w:rsidR="00DE500A" w:rsidRPr="000F085A" w:rsidRDefault="001E7DF7" w:rsidP="00565066">
      <w:pPr>
        <w:numPr>
          <w:ilvl w:val="0"/>
          <w:numId w:val="20"/>
        </w:numPr>
        <w:spacing w:after="60" w:line="264" w:lineRule="auto"/>
        <w:jc w:val="both"/>
        <w:rPr>
          <w:bCs/>
          <w:lang w:val="bg-BG"/>
        </w:rPr>
      </w:pPr>
      <w:r w:rsidRPr="00565066">
        <w:rPr>
          <w:bCs/>
          <w:lang w:val="bg-BG"/>
        </w:rPr>
        <w:t>ДФ</w:t>
      </w:r>
      <w:r w:rsidR="00216F60">
        <w:rPr>
          <w:bCs/>
          <w:lang w:val="bg-BG"/>
        </w:rPr>
        <w:t xml:space="preserve">З – РА </w:t>
      </w:r>
      <w:r w:rsidRPr="00565066">
        <w:rPr>
          <w:bCs/>
          <w:lang w:val="bg-BG"/>
        </w:rPr>
        <w:t>препоръчва</w:t>
      </w:r>
      <w:r w:rsidR="00A935C3" w:rsidRPr="00565066">
        <w:rPr>
          <w:bCs/>
          <w:lang w:val="bg-BG"/>
        </w:rPr>
        <w:t>,</w:t>
      </w:r>
      <w:r w:rsidRPr="00565066">
        <w:rPr>
          <w:bCs/>
          <w:lang w:val="bg-BG"/>
        </w:rPr>
        <w:t xml:space="preserve"> </w:t>
      </w:r>
      <w:r w:rsidR="00A935C3" w:rsidRPr="00565066">
        <w:rPr>
          <w:bCs/>
          <w:lang w:val="bg-BG"/>
        </w:rPr>
        <w:t>ако се</w:t>
      </w:r>
      <w:r w:rsidRPr="00565066">
        <w:rPr>
          <w:bCs/>
          <w:lang w:val="bg-BG"/>
        </w:rPr>
        <w:t xml:space="preserve"> използват </w:t>
      </w:r>
      <w:r w:rsidR="00DE500A" w:rsidRPr="00216F60">
        <w:rPr>
          <w:b/>
          <w:bCs/>
          <w:lang w:val="bg-BG"/>
        </w:rPr>
        <w:t>качествени показатели</w:t>
      </w:r>
      <w:r w:rsidRPr="00565066">
        <w:rPr>
          <w:bCs/>
          <w:lang w:val="bg-BG"/>
        </w:rPr>
        <w:t xml:space="preserve"> за оценка</w:t>
      </w:r>
      <w:r w:rsidR="00DE500A" w:rsidRPr="00565066">
        <w:rPr>
          <w:bCs/>
          <w:lang w:val="bg-BG"/>
        </w:rPr>
        <w:t>,</w:t>
      </w:r>
      <w:r w:rsidRPr="00565066">
        <w:rPr>
          <w:bCs/>
          <w:lang w:val="bg-BG"/>
        </w:rPr>
        <w:t xml:space="preserve"> </w:t>
      </w:r>
      <w:r w:rsidR="006B4FB2">
        <w:rPr>
          <w:bCs/>
          <w:lang w:val="bg-BG"/>
        </w:rPr>
        <w:t xml:space="preserve">Възложителите </w:t>
      </w:r>
      <w:r w:rsidR="00DE500A" w:rsidRPr="00565066">
        <w:rPr>
          <w:bCs/>
          <w:lang w:val="bg-BG"/>
        </w:rPr>
        <w:t xml:space="preserve">да се стремят да определят </w:t>
      </w:r>
      <w:r w:rsidR="00DE500A" w:rsidRPr="006B4FB2">
        <w:rPr>
          <w:b/>
          <w:bCs/>
          <w:lang w:val="bg-BG"/>
        </w:rPr>
        <w:t>максимално ясни критерии</w:t>
      </w:r>
      <w:r w:rsidR="00DE500A" w:rsidRPr="00565066">
        <w:rPr>
          <w:bCs/>
          <w:lang w:val="bg-BG"/>
        </w:rPr>
        <w:t xml:space="preserve"> за </w:t>
      </w:r>
      <w:r w:rsidR="00A935C3" w:rsidRPr="00565066">
        <w:rPr>
          <w:bCs/>
          <w:lang w:val="bg-BG"/>
        </w:rPr>
        <w:t>оценка на офертите</w:t>
      </w:r>
      <w:r w:rsidR="00DE500A" w:rsidRPr="00565066">
        <w:rPr>
          <w:bCs/>
          <w:lang w:val="bg-BG"/>
        </w:rPr>
        <w:t xml:space="preserve">. В случаите, когато не е налице математическа формула, е необходимо </w:t>
      </w:r>
      <w:r w:rsidR="00DE500A" w:rsidRPr="006B4FB2">
        <w:rPr>
          <w:b/>
          <w:bCs/>
          <w:lang w:val="bg-BG"/>
        </w:rPr>
        <w:t>ясно и недвусмислено да бъдат заложени стъпките</w:t>
      </w:r>
      <w:r w:rsidR="00DE500A" w:rsidRPr="00565066">
        <w:rPr>
          <w:bCs/>
          <w:lang w:val="bg-BG"/>
        </w:rPr>
        <w:t xml:space="preserve">, които комисията за провеждане на процедурата е необходимо да спазва и да оцени предложението по показателя в рамките на предвидения за този показател диапазон. </w:t>
      </w:r>
      <w:r w:rsidRPr="00565066">
        <w:rPr>
          <w:bCs/>
          <w:lang w:val="bg-BG"/>
        </w:rPr>
        <w:t xml:space="preserve">Често срещана </w:t>
      </w:r>
      <w:r w:rsidRPr="00216F60">
        <w:rPr>
          <w:b/>
          <w:bCs/>
          <w:lang w:val="bg-BG"/>
        </w:rPr>
        <w:t>порочна практика</w:t>
      </w:r>
      <w:r w:rsidRPr="00565066">
        <w:rPr>
          <w:bCs/>
          <w:lang w:val="bg-BG"/>
        </w:rPr>
        <w:t xml:space="preserve"> е </w:t>
      </w:r>
      <w:r w:rsidRPr="00216F60">
        <w:rPr>
          <w:b/>
          <w:bCs/>
          <w:lang w:val="bg-BG"/>
        </w:rPr>
        <w:t>определ</w:t>
      </w:r>
      <w:r w:rsidR="00EF6E1C" w:rsidRPr="00216F60">
        <w:rPr>
          <w:b/>
          <w:bCs/>
          <w:lang w:val="bg-BG"/>
        </w:rPr>
        <w:t>я</w:t>
      </w:r>
      <w:r w:rsidRPr="00216F60">
        <w:rPr>
          <w:b/>
          <w:bCs/>
          <w:lang w:val="bg-BG"/>
        </w:rPr>
        <w:t>нето</w:t>
      </w:r>
      <w:r w:rsidR="00DE500A" w:rsidRPr="00216F60">
        <w:rPr>
          <w:b/>
          <w:bCs/>
          <w:lang w:val="bg-BG"/>
        </w:rPr>
        <w:t xml:space="preserve"> само </w:t>
      </w:r>
      <w:r w:rsidR="00216F60">
        <w:rPr>
          <w:b/>
          <w:bCs/>
          <w:lang w:val="bg-BG"/>
        </w:rPr>
        <w:t>на границите (</w:t>
      </w:r>
      <w:r w:rsidR="00DE500A" w:rsidRPr="00216F60">
        <w:rPr>
          <w:b/>
          <w:bCs/>
          <w:lang w:val="bg-BG"/>
        </w:rPr>
        <w:t xml:space="preserve">минималния </w:t>
      </w:r>
      <w:r w:rsidRPr="00216F60">
        <w:rPr>
          <w:b/>
          <w:bCs/>
          <w:lang w:val="bg-BG"/>
        </w:rPr>
        <w:t>и максималния брой точки</w:t>
      </w:r>
      <w:r w:rsidR="00216F60">
        <w:rPr>
          <w:b/>
          <w:bCs/>
          <w:lang w:val="bg-BG"/>
        </w:rPr>
        <w:t>) по отделните по стъпки на съответния качествен показател (напр.: стъпка 1: от 5 до 10 точки, стъпка 2: от 11 до 20 т. и т.н. до 100 точки</w:t>
      </w:r>
      <w:r w:rsidR="00216F60" w:rsidRPr="000F085A">
        <w:rPr>
          <w:b/>
          <w:bCs/>
          <w:lang w:val="bg-BG"/>
        </w:rPr>
        <w:t>)</w:t>
      </w:r>
      <w:r w:rsidR="00DE500A" w:rsidRPr="000F085A">
        <w:rPr>
          <w:bCs/>
          <w:lang w:val="bg-BG"/>
        </w:rPr>
        <w:t xml:space="preserve">, които следва да получи </w:t>
      </w:r>
      <w:r w:rsidR="00A935C3" w:rsidRPr="000F085A">
        <w:rPr>
          <w:bCs/>
          <w:lang w:val="bg-BG"/>
        </w:rPr>
        <w:t>предложението</w:t>
      </w:r>
      <w:r w:rsidR="00693E91" w:rsidRPr="000F085A">
        <w:rPr>
          <w:bCs/>
          <w:lang w:val="bg-BG"/>
        </w:rPr>
        <w:t>, при които практически става невъзможно да се избере изпълнител, който предлага най-добро съотношение качество – цена.</w:t>
      </w:r>
      <w:r w:rsidR="00216F60" w:rsidRPr="000F085A">
        <w:rPr>
          <w:bCs/>
          <w:lang w:val="bg-BG"/>
        </w:rPr>
        <w:t xml:space="preserve"> ДФЗ – РА няма да одобрява подобен подход за определяне на оценките по отделните качествени показатели, посочени в методиката за оценка на офертата</w:t>
      </w:r>
      <w:r w:rsidR="007C72E5" w:rsidRPr="000F085A">
        <w:rPr>
          <w:bCs/>
          <w:lang w:val="bg-BG"/>
        </w:rPr>
        <w:t>. ЗОП изисква оценките по качествените показатели да бъдат винаги с конкретни стойности;</w:t>
      </w:r>
    </w:p>
    <w:p w14:paraId="70EF0E36" w14:textId="77777777" w:rsidR="006B4FB2" w:rsidRDefault="006B4FB2" w:rsidP="006B4FB2">
      <w:pPr>
        <w:numPr>
          <w:ilvl w:val="0"/>
          <w:numId w:val="20"/>
        </w:numPr>
        <w:spacing w:after="60" w:line="264" w:lineRule="auto"/>
        <w:jc w:val="both"/>
        <w:rPr>
          <w:bCs/>
          <w:lang w:val="bg-BG"/>
        </w:rPr>
      </w:pPr>
      <w:r>
        <w:rPr>
          <w:bCs/>
          <w:lang w:val="bg-BG"/>
        </w:rPr>
        <w:t xml:space="preserve">Отново по отношение на качествените показатели, Възложителите следва да ги заложат по един максимално ясен и недвусмислен начин, така че участниците да </w:t>
      </w:r>
      <w:r>
        <w:rPr>
          <w:bCs/>
          <w:lang w:val="bg-BG"/>
        </w:rPr>
        <w:lastRenderedPageBreak/>
        <w:t xml:space="preserve">могат да разберат какво точно ще бъде оценявано. </w:t>
      </w:r>
      <w:r w:rsidRPr="006B4FB2">
        <w:rPr>
          <w:b/>
          <w:bCs/>
          <w:lang w:val="bg-BG"/>
        </w:rPr>
        <w:t>Качествените показателите за оценка трябва да са свързани с предмета на поръчката и техническите спецификации към нея</w:t>
      </w:r>
      <w:r>
        <w:rPr>
          <w:b/>
          <w:bCs/>
          <w:lang w:val="bg-BG"/>
        </w:rPr>
        <w:t>, и да позволяват оценка на нивото на предлаганото изпълнение</w:t>
      </w:r>
      <w:r w:rsidR="00B23314">
        <w:rPr>
          <w:b/>
          <w:bCs/>
          <w:lang w:val="bg-BG"/>
        </w:rPr>
        <w:t xml:space="preserve"> в конкретното предложение и съпоставка с предложенията на останалите участници</w:t>
      </w:r>
      <w:r w:rsidRPr="006B4FB2">
        <w:rPr>
          <w:b/>
          <w:bCs/>
          <w:lang w:val="bg-BG"/>
        </w:rPr>
        <w:t>.</w:t>
      </w:r>
      <w:r>
        <w:rPr>
          <w:bCs/>
          <w:lang w:val="bg-BG"/>
        </w:rPr>
        <w:t xml:space="preserve"> Качествени показатели за оценка, които нямат отношение към предмета на поръчката и техническите спецификации, не могат да бъдат включвани в методиката за комплексна оценка на офертите (напр. показатели от рода на „разбиране на контекста и/или правната рамка на поръчката“, „концепция и/или стратегия за изпълнение на поръчката“</w:t>
      </w:r>
      <w:r w:rsidR="00A80512">
        <w:rPr>
          <w:bCs/>
          <w:lang w:val="bg-BG"/>
        </w:rPr>
        <w:t>, „</w:t>
      </w:r>
      <w:proofErr w:type="spellStart"/>
      <w:r w:rsidR="00A80512" w:rsidRPr="00A80512">
        <w:rPr>
          <w:bCs/>
        </w:rPr>
        <w:t>детайлно</w:t>
      </w:r>
      <w:proofErr w:type="spellEnd"/>
      <w:r w:rsidR="00A80512" w:rsidRPr="00A80512">
        <w:rPr>
          <w:bCs/>
        </w:rPr>
        <w:t xml:space="preserve"> </w:t>
      </w:r>
      <w:proofErr w:type="spellStart"/>
      <w:r w:rsidR="00A80512" w:rsidRPr="00A80512">
        <w:rPr>
          <w:bCs/>
        </w:rPr>
        <w:t>описание</w:t>
      </w:r>
      <w:proofErr w:type="spellEnd"/>
      <w:r w:rsidR="00A80512" w:rsidRPr="00A80512">
        <w:rPr>
          <w:bCs/>
        </w:rPr>
        <w:t xml:space="preserve"> </w:t>
      </w:r>
      <w:proofErr w:type="spellStart"/>
      <w:r w:rsidR="00A80512" w:rsidRPr="00A80512">
        <w:rPr>
          <w:bCs/>
        </w:rPr>
        <w:t>как</w:t>
      </w:r>
      <w:proofErr w:type="spellEnd"/>
      <w:r w:rsidR="00A80512" w:rsidRPr="00A80512">
        <w:rPr>
          <w:bCs/>
        </w:rPr>
        <w:t xml:space="preserve"> </w:t>
      </w:r>
      <w:proofErr w:type="spellStart"/>
      <w:r w:rsidR="00A80512" w:rsidRPr="00A80512">
        <w:rPr>
          <w:bCs/>
        </w:rPr>
        <w:t>поръчката</w:t>
      </w:r>
      <w:proofErr w:type="spellEnd"/>
      <w:r w:rsidR="00A80512" w:rsidRPr="00A80512">
        <w:rPr>
          <w:bCs/>
        </w:rPr>
        <w:t xml:space="preserve"> </w:t>
      </w:r>
      <w:proofErr w:type="spellStart"/>
      <w:r w:rsidR="00A80512" w:rsidRPr="00A80512">
        <w:rPr>
          <w:bCs/>
        </w:rPr>
        <w:t>ще</w:t>
      </w:r>
      <w:proofErr w:type="spellEnd"/>
      <w:r w:rsidR="00A80512" w:rsidRPr="00A80512">
        <w:rPr>
          <w:bCs/>
        </w:rPr>
        <w:t xml:space="preserve"> </w:t>
      </w:r>
      <w:proofErr w:type="spellStart"/>
      <w:r w:rsidR="00A80512" w:rsidRPr="00A80512">
        <w:rPr>
          <w:bCs/>
        </w:rPr>
        <w:t>допринесе</w:t>
      </w:r>
      <w:proofErr w:type="spellEnd"/>
      <w:r w:rsidR="00A80512" w:rsidRPr="00A80512">
        <w:rPr>
          <w:bCs/>
        </w:rPr>
        <w:t xml:space="preserve"> </w:t>
      </w:r>
      <w:proofErr w:type="spellStart"/>
      <w:r w:rsidR="00A80512" w:rsidRPr="00A80512">
        <w:rPr>
          <w:bCs/>
        </w:rPr>
        <w:t>за</w:t>
      </w:r>
      <w:proofErr w:type="spellEnd"/>
      <w:r w:rsidR="00A80512" w:rsidRPr="00A80512">
        <w:rPr>
          <w:bCs/>
        </w:rPr>
        <w:t xml:space="preserve"> </w:t>
      </w:r>
      <w:proofErr w:type="spellStart"/>
      <w:r w:rsidR="00A80512" w:rsidRPr="00A80512">
        <w:rPr>
          <w:bCs/>
        </w:rPr>
        <w:t>задоволяване</w:t>
      </w:r>
      <w:proofErr w:type="spellEnd"/>
      <w:r w:rsidR="00A80512" w:rsidRPr="00A80512">
        <w:rPr>
          <w:bCs/>
        </w:rPr>
        <w:t xml:space="preserve"> </w:t>
      </w:r>
      <w:proofErr w:type="spellStart"/>
      <w:r w:rsidR="00A80512" w:rsidRPr="00A80512">
        <w:rPr>
          <w:bCs/>
        </w:rPr>
        <w:t>на</w:t>
      </w:r>
      <w:proofErr w:type="spellEnd"/>
      <w:r w:rsidR="00A80512" w:rsidRPr="00A80512">
        <w:rPr>
          <w:bCs/>
        </w:rPr>
        <w:t xml:space="preserve"> </w:t>
      </w:r>
      <w:proofErr w:type="spellStart"/>
      <w:r w:rsidR="00A80512" w:rsidRPr="00A80512">
        <w:rPr>
          <w:bCs/>
        </w:rPr>
        <w:t>потребностите</w:t>
      </w:r>
      <w:proofErr w:type="spellEnd"/>
      <w:r w:rsidR="00A80512" w:rsidRPr="00A80512">
        <w:rPr>
          <w:bCs/>
        </w:rPr>
        <w:t xml:space="preserve"> </w:t>
      </w:r>
      <w:proofErr w:type="spellStart"/>
      <w:r w:rsidR="00A80512" w:rsidRPr="00A80512">
        <w:rPr>
          <w:bCs/>
        </w:rPr>
        <w:t>на</w:t>
      </w:r>
      <w:proofErr w:type="spellEnd"/>
      <w:r w:rsidR="00A80512" w:rsidRPr="00A80512">
        <w:rPr>
          <w:bCs/>
        </w:rPr>
        <w:t xml:space="preserve"> </w:t>
      </w:r>
      <w:proofErr w:type="spellStart"/>
      <w:r w:rsidR="00A80512" w:rsidRPr="00A80512">
        <w:rPr>
          <w:bCs/>
        </w:rPr>
        <w:t>заинтересованите</w:t>
      </w:r>
      <w:proofErr w:type="spellEnd"/>
      <w:r w:rsidR="00A80512" w:rsidRPr="00A80512">
        <w:rPr>
          <w:bCs/>
        </w:rPr>
        <w:t xml:space="preserve"> </w:t>
      </w:r>
      <w:proofErr w:type="spellStart"/>
      <w:r w:rsidR="00A80512" w:rsidRPr="00A80512">
        <w:rPr>
          <w:bCs/>
        </w:rPr>
        <w:t>страни</w:t>
      </w:r>
      <w:proofErr w:type="spellEnd"/>
      <w:r w:rsidR="00A80512">
        <w:rPr>
          <w:bCs/>
          <w:lang w:val="bg-BG"/>
        </w:rPr>
        <w:t>“, „управление на рисковете“</w:t>
      </w:r>
      <w:r>
        <w:rPr>
          <w:bCs/>
          <w:lang w:val="bg-BG"/>
        </w:rPr>
        <w:t xml:space="preserve"> и други подобни </w:t>
      </w:r>
      <w:r w:rsidR="00B23314">
        <w:rPr>
          <w:bCs/>
          <w:lang w:val="bg-BG"/>
        </w:rPr>
        <w:t xml:space="preserve">показатели, които са </w:t>
      </w:r>
      <w:r>
        <w:rPr>
          <w:bCs/>
          <w:lang w:val="bg-BG"/>
        </w:rPr>
        <w:t>общо определени и не допринася</w:t>
      </w:r>
      <w:r w:rsidR="00B23314">
        <w:rPr>
          <w:bCs/>
          <w:lang w:val="bg-BG"/>
        </w:rPr>
        <w:t>т</w:t>
      </w:r>
      <w:r>
        <w:rPr>
          <w:bCs/>
          <w:lang w:val="bg-BG"/>
        </w:rPr>
        <w:t xml:space="preserve"> по никакъв начин за оценка на нивото на предлаганото изпълнение </w:t>
      </w:r>
      <w:r w:rsidR="00B23314">
        <w:rPr>
          <w:bCs/>
          <w:lang w:val="bg-BG"/>
        </w:rPr>
        <w:t xml:space="preserve">по същество </w:t>
      </w:r>
      <w:r>
        <w:rPr>
          <w:bCs/>
          <w:lang w:val="bg-BG"/>
        </w:rPr>
        <w:t>по конкретната поръчка</w:t>
      </w:r>
      <w:r w:rsidR="00B23314">
        <w:rPr>
          <w:bCs/>
          <w:lang w:val="bg-BG"/>
        </w:rPr>
        <w:t>);</w:t>
      </w:r>
    </w:p>
    <w:p w14:paraId="1E012069" w14:textId="77777777" w:rsidR="00B23314" w:rsidRPr="006B4FB2" w:rsidRDefault="00B23314" w:rsidP="006B4FB2">
      <w:pPr>
        <w:numPr>
          <w:ilvl w:val="0"/>
          <w:numId w:val="20"/>
        </w:numPr>
        <w:spacing w:after="60" w:line="264" w:lineRule="auto"/>
        <w:jc w:val="both"/>
        <w:rPr>
          <w:bCs/>
          <w:lang w:val="bg-BG"/>
        </w:rPr>
      </w:pPr>
      <w:r>
        <w:rPr>
          <w:bCs/>
          <w:lang w:val="bg-BG"/>
        </w:rPr>
        <w:t>При определяне на начина на присъждане на точките по отделните качествени показатели трябва да се внимава при използването на общо употребими думи като „ясно“, „подробно“, „детайлно“, „недвусмислено“, „съществени“, „достатъчно“ и други подобни. При евентуално използване на подобни думи или изрази, трябва да се даде ясна дефиниция какво се влага като смисъл във всяка една от тях от гледна точка на оценяването на предложението на конкретния кандидат/участник със заложеното в предмета на поръчката и техническите спецификации. Дефинирането на подобни думи трябва да позволява на кандидатите/участниците да разберат какво се очаква от тях да включат в предложенията си, за да отговорят в най-пълна степен на очакванията на възложителя;</w:t>
      </w:r>
    </w:p>
    <w:p w14:paraId="2C451A1D" w14:textId="77777777" w:rsidR="00DE500A" w:rsidRPr="00565066" w:rsidRDefault="001E7DF7" w:rsidP="00565066">
      <w:pPr>
        <w:numPr>
          <w:ilvl w:val="0"/>
          <w:numId w:val="20"/>
        </w:numPr>
        <w:spacing w:after="60" w:line="264" w:lineRule="auto"/>
        <w:jc w:val="both"/>
        <w:rPr>
          <w:bCs/>
          <w:lang w:val="bg-BG"/>
        </w:rPr>
      </w:pPr>
      <w:r w:rsidRPr="00565066">
        <w:rPr>
          <w:bCs/>
          <w:lang w:val="bg-BG"/>
        </w:rPr>
        <w:t>Необходимо е да се извърши п</w:t>
      </w:r>
      <w:r w:rsidR="00DE500A" w:rsidRPr="00565066">
        <w:rPr>
          <w:bCs/>
          <w:lang w:val="bg-BG"/>
        </w:rPr>
        <w:t>редварителна проверка на всички зададени математически формули за изчисляване на точките по отделните показатели;</w:t>
      </w:r>
    </w:p>
    <w:p w14:paraId="72078653" w14:textId="77777777" w:rsidR="00DE500A" w:rsidRPr="00C81D4C" w:rsidRDefault="00DE500A" w:rsidP="00C81D4C">
      <w:pPr>
        <w:spacing w:after="60" w:line="264" w:lineRule="auto"/>
        <w:ind w:firstLine="567"/>
        <w:jc w:val="both"/>
        <w:rPr>
          <w:b/>
          <w:bCs/>
          <w:lang w:val="bg-BG"/>
        </w:rPr>
      </w:pPr>
      <w:r w:rsidRPr="00C81D4C">
        <w:rPr>
          <w:b/>
          <w:bCs/>
          <w:lang w:val="bg-BG"/>
        </w:rPr>
        <w:t>Максимално ясно описана</w:t>
      </w:r>
      <w:r w:rsidR="001E7DF7" w:rsidRPr="00C81D4C">
        <w:rPr>
          <w:b/>
          <w:bCs/>
          <w:lang w:val="bg-BG"/>
        </w:rPr>
        <w:t>та</w:t>
      </w:r>
      <w:r w:rsidRPr="00C81D4C">
        <w:rPr>
          <w:b/>
          <w:bCs/>
          <w:lang w:val="bg-BG"/>
        </w:rPr>
        <w:t xml:space="preserve"> методика за оценка и точкуване на кандидатите</w:t>
      </w:r>
      <w:r w:rsidR="00C81D4C">
        <w:rPr>
          <w:b/>
          <w:bCs/>
          <w:lang w:val="bg-BG"/>
        </w:rPr>
        <w:t>/участниците</w:t>
      </w:r>
      <w:r w:rsidR="001E7DF7" w:rsidRPr="00C81D4C">
        <w:rPr>
          <w:b/>
          <w:bCs/>
          <w:lang w:val="bg-BG"/>
        </w:rPr>
        <w:t xml:space="preserve"> е от съществено значение и се явява превантивна мярка срещу евентуално налагане на финансова корекция</w:t>
      </w:r>
      <w:r w:rsidR="00C81D4C">
        <w:rPr>
          <w:b/>
          <w:bCs/>
          <w:lang w:val="bg-BG"/>
        </w:rPr>
        <w:t>.</w:t>
      </w:r>
    </w:p>
    <w:p w14:paraId="25B91C69" w14:textId="77777777" w:rsidR="00CA0B06" w:rsidRPr="00036454" w:rsidRDefault="00CA0B06" w:rsidP="00036454">
      <w:pPr>
        <w:spacing w:after="60" w:line="264" w:lineRule="auto"/>
        <w:ind w:firstLine="567"/>
        <w:jc w:val="both"/>
        <w:rPr>
          <w:b/>
          <w:bCs/>
          <w:lang w:val="bg-BG"/>
        </w:rPr>
      </w:pPr>
      <w:r w:rsidRPr="00036454">
        <w:rPr>
          <w:b/>
          <w:bCs/>
          <w:lang w:val="bg-BG"/>
        </w:rPr>
        <w:t xml:space="preserve">Внимателната преценка на приложимостта на всеки един показател към предмета на поръчката и това до колко даден показател е целесъобразен е от съществено значение при избора на изпълнител. </w:t>
      </w:r>
    </w:p>
    <w:p w14:paraId="49839E2B" w14:textId="77777777" w:rsidR="001E7DF7" w:rsidRPr="00036454" w:rsidRDefault="001E7DF7" w:rsidP="00036454">
      <w:pPr>
        <w:spacing w:after="60" w:line="264" w:lineRule="auto"/>
        <w:ind w:firstLine="567"/>
        <w:jc w:val="both"/>
        <w:rPr>
          <w:bCs/>
          <w:lang w:val="bg-BG"/>
        </w:rPr>
      </w:pPr>
    </w:p>
    <w:p w14:paraId="5957B009" w14:textId="77777777" w:rsidR="001E7DF7" w:rsidRDefault="001E7DF7" w:rsidP="00303AB4">
      <w:pPr>
        <w:spacing w:after="60" w:line="264" w:lineRule="auto"/>
        <w:ind w:firstLine="567"/>
        <w:jc w:val="both"/>
        <w:rPr>
          <w:bCs/>
          <w:lang w:val="bg-BG"/>
        </w:rPr>
      </w:pPr>
    </w:p>
    <w:p w14:paraId="14093000" w14:textId="77777777" w:rsidR="00DE500A" w:rsidRPr="006A716E" w:rsidRDefault="00303AB4" w:rsidP="00303AB4">
      <w:pPr>
        <w:spacing w:after="60" w:line="264" w:lineRule="auto"/>
        <w:ind w:firstLine="567"/>
        <w:jc w:val="both"/>
        <w:rPr>
          <w:b/>
          <w:bCs/>
          <w:u w:val="single"/>
          <w:lang w:val="bg-BG"/>
        </w:rPr>
      </w:pPr>
      <w:r w:rsidRPr="006A716E">
        <w:rPr>
          <w:b/>
          <w:bCs/>
          <w:u w:val="single"/>
          <w:lang w:val="bg-BG"/>
        </w:rPr>
        <w:t xml:space="preserve">При разработване на комплексните методики за оценка, Възложителите следва да използват </w:t>
      </w:r>
      <w:r w:rsidR="00DE500A" w:rsidRPr="006A716E">
        <w:rPr>
          <w:b/>
          <w:bCs/>
          <w:u w:val="single"/>
          <w:lang w:val="bg-BG"/>
        </w:rPr>
        <w:t xml:space="preserve">Стандартни </w:t>
      </w:r>
      <w:r w:rsidR="006A716E" w:rsidRPr="006A716E">
        <w:rPr>
          <w:b/>
          <w:bCs/>
          <w:u w:val="single"/>
          <w:lang w:val="bg-BG"/>
        </w:rPr>
        <w:t>формули за изчисление на оценки.</w:t>
      </w:r>
    </w:p>
    <w:p w14:paraId="3F83249A" w14:textId="77777777" w:rsidR="00DE500A" w:rsidRPr="00303AB4" w:rsidRDefault="00DE500A" w:rsidP="00303AB4">
      <w:pPr>
        <w:spacing w:after="60" w:line="264" w:lineRule="auto"/>
        <w:ind w:firstLine="567"/>
        <w:jc w:val="both"/>
        <w:rPr>
          <w:bCs/>
          <w:lang w:val="bg-BG"/>
        </w:rPr>
      </w:pPr>
      <w:r w:rsidRPr="00303AB4">
        <w:rPr>
          <w:bCs/>
          <w:lang w:val="bg-BG"/>
        </w:rPr>
        <w:t xml:space="preserve">Формулите за оценка служат за </w:t>
      </w:r>
      <w:r w:rsidR="006A716E">
        <w:rPr>
          <w:bCs/>
          <w:lang w:val="bg-BG"/>
        </w:rPr>
        <w:t>определяне на точките</w:t>
      </w:r>
      <w:r w:rsidRPr="00303AB4">
        <w:rPr>
          <w:bCs/>
          <w:lang w:val="bg-BG"/>
        </w:rPr>
        <w:t xml:space="preserve"> на количествени показатели и съответно класиране на участниците. Показателите могат да бъдат два вида, такива, при които се търси най-висока стойност и такива, при които се търси най-ниска стойност.</w:t>
      </w:r>
    </w:p>
    <w:p w14:paraId="251FEF0E" w14:textId="77777777" w:rsidR="00DE500A" w:rsidRPr="00303AB4" w:rsidRDefault="00DE500A" w:rsidP="00303AB4">
      <w:pPr>
        <w:spacing w:after="60" w:line="264" w:lineRule="auto"/>
        <w:ind w:firstLine="567"/>
        <w:jc w:val="both"/>
        <w:rPr>
          <w:bCs/>
          <w:lang w:val="bg-BG"/>
        </w:rPr>
      </w:pPr>
      <w:r w:rsidRPr="006A716E">
        <w:rPr>
          <w:b/>
          <w:bCs/>
          <w:lang w:val="bg-BG"/>
        </w:rPr>
        <w:lastRenderedPageBreak/>
        <w:t>Показатели, при които се търси най-ниската стойност</w:t>
      </w:r>
      <w:r w:rsidRPr="00303AB4">
        <w:rPr>
          <w:bCs/>
          <w:lang w:val="bg-BG"/>
        </w:rPr>
        <w:t xml:space="preserve"> (Напр. „Предлагана цена”, „Срок </w:t>
      </w:r>
      <w:r w:rsidR="006A716E">
        <w:rPr>
          <w:bCs/>
          <w:lang w:val="bg-BG"/>
        </w:rPr>
        <w:t>з</w:t>
      </w:r>
      <w:r w:rsidRPr="00303AB4">
        <w:rPr>
          <w:bCs/>
          <w:lang w:val="bg-BG"/>
        </w:rPr>
        <w:t>а изпълнение” и др.) - максимален брой точки 100.</w:t>
      </w:r>
    </w:p>
    <w:p w14:paraId="5522AE06" w14:textId="77777777" w:rsidR="00DE500A" w:rsidRPr="000917F9" w:rsidRDefault="00DE500A" w:rsidP="004C57D2">
      <w:pPr>
        <w:spacing w:after="60" w:line="276" w:lineRule="auto"/>
        <w:jc w:val="both"/>
        <w:rPr>
          <w:lang w:val="bg-BG"/>
        </w:rPr>
      </w:pPr>
      <w:r w:rsidRPr="000917F9">
        <w:rPr>
          <w:lang w:val="bg-BG"/>
        </w:rPr>
        <w:t>Стандартна формула:</w:t>
      </w:r>
    </w:p>
    <w:p w14:paraId="2E7AF007" w14:textId="77777777" w:rsidR="00DE500A" w:rsidRPr="000917F9" w:rsidRDefault="00DE500A" w:rsidP="004C57D2">
      <w:pPr>
        <w:spacing w:after="60" w:line="276" w:lineRule="auto"/>
        <w:ind w:firstLine="540"/>
        <w:jc w:val="both"/>
        <w:rPr>
          <w:b/>
          <w:lang w:val="bg-BG"/>
        </w:rPr>
      </w:pPr>
      <w:r w:rsidRPr="000917F9">
        <w:rPr>
          <w:b/>
          <w:lang w:val="bg-BG"/>
        </w:rPr>
        <w:t xml:space="preserve">П = (X </w:t>
      </w:r>
      <w:proofErr w:type="spellStart"/>
      <w:r w:rsidRPr="000917F9">
        <w:rPr>
          <w:b/>
          <w:lang w:val="bg-BG"/>
        </w:rPr>
        <w:t>min</w:t>
      </w:r>
      <w:proofErr w:type="spellEnd"/>
      <w:r w:rsidRPr="000917F9">
        <w:rPr>
          <w:b/>
          <w:lang w:val="bg-BG"/>
        </w:rPr>
        <w:t xml:space="preserve"> / X i) x 100</w:t>
      </w:r>
    </w:p>
    <w:p w14:paraId="3D56F9D6" w14:textId="77777777" w:rsidR="00DE500A" w:rsidRPr="000917F9" w:rsidRDefault="00DE500A" w:rsidP="004C57D2">
      <w:pPr>
        <w:spacing w:after="60" w:line="276" w:lineRule="auto"/>
        <w:jc w:val="both"/>
        <w:rPr>
          <w:lang w:val="bg-BG"/>
        </w:rPr>
      </w:pPr>
      <w:r w:rsidRPr="000917F9">
        <w:rPr>
          <w:lang w:val="bg-BG"/>
        </w:rPr>
        <w:t xml:space="preserve">където: </w:t>
      </w:r>
    </w:p>
    <w:p w14:paraId="4CBB508C" w14:textId="77777777" w:rsidR="00DE500A" w:rsidRPr="000917F9" w:rsidRDefault="00DE500A" w:rsidP="004C57D2">
      <w:pPr>
        <w:spacing w:after="60" w:line="276" w:lineRule="auto"/>
        <w:ind w:firstLine="540"/>
        <w:jc w:val="both"/>
        <w:rPr>
          <w:lang w:val="bg-BG"/>
        </w:rPr>
      </w:pPr>
      <w:r w:rsidRPr="000917F9">
        <w:rPr>
          <w:b/>
          <w:lang w:val="bg-BG"/>
        </w:rPr>
        <w:t>X i</w:t>
      </w:r>
      <w:r w:rsidRPr="000917F9">
        <w:rPr>
          <w:b/>
          <w:lang w:val="bg-BG"/>
        </w:rPr>
        <w:tab/>
      </w:r>
      <w:r w:rsidRPr="000917F9">
        <w:rPr>
          <w:lang w:val="bg-BG"/>
        </w:rPr>
        <w:t xml:space="preserve">–  предложената цена от i-тия участник; </w:t>
      </w:r>
    </w:p>
    <w:p w14:paraId="490DE17A" w14:textId="77777777" w:rsidR="00DE500A" w:rsidRPr="000917F9" w:rsidRDefault="00DE500A" w:rsidP="004C57D2">
      <w:pPr>
        <w:spacing w:after="60" w:line="276" w:lineRule="auto"/>
        <w:ind w:firstLine="540"/>
        <w:jc w:val="both"/>
        <w:rPr>
          <w:lang w:val="bg-BG"/>
        </w:rPr>
      </w:pPr>
      <w:r w:rsidRPr="000917F9">
        <w:rPr>
          <w:b/>
          <w:lang w:val="bg-BG"/>
        </w:rPr>
        <w:t xml:space="preserve">X </w:t>
      </w:r>
      <w:proofErr w:type="spellStart"/>
      <w:r w:rsidRPr="000917F9">
        <w:rPr>
          <w:b/>
          <w:lang w:val="bg-BG"/>
        </w:rPr>
        <w:t>min</w:t>
      </w:r>
      <w:proofErr w:type="spellEnd"/>
      <w:r w:rsidRPr="000917F9">
        <w:rPr>
          <w:b/>
          <w:lang w:val="bg-BG"/>
        </w:rPr>
        <w:tab/>
      </w:r>
      <w:r w:rsidRPr="000917F9">
        <w:rPr>
          <w:lang w:val="bg-BG"/>
        </w:rPr>
        <w:t xml:space="preserve">–  най-ниската предложена цена; </w:t>
      </w:r>
    </w:p>
    <w:p w14:paraId="348FDE43" w14:textId="77777777" w:rsidR="00DE500A" w:rsidRPr="000917F9" w:rsidRDefault="00DE500A" w:rsidP="004C57D2">
      <w:pPr>
        <w:spacing w:after="60" w:line="276" w:lineRule="auto"/>
        <w:ind w:firstLine="540"/>
        <w:jc w:val="both"/>
        <w:rPr>
          <w:lang w:val="bg-BG"/>
        </w:rPr>
      </w:pPr>
      <w:r w:rsidRPr="000917F9">
        <w:rPr>
          <w:b/>
          <w:lang w:val="bg-BG"/>
        </w:rPr>
        <w:t>П</w:t>
      </w:r>
      <w:r w:rsidRPr="000917F9">
        <w:rPr>
          <w:b/>
          <w:lang w:val="bg-BG"/>
        </w:rPr>
        <w:tab/>
      </w:r>
      <w:r w:rsidRPr="000917F9">
        <w:rPr>
          <w:lang w:val="bg-BG"/>
        </w:rPr>
        <w:t>– оценката на i-тия участник по показателя. </w:t>
      </w:r>
    </w:p>
    <w:p w14:paraId="0E4E7B1F" w14:textId="77777777" w:rsidR="00DE500A" w:rsidRPr="006A716E" w:rsidRDefault="00DE500A" w:rsidP="006A716E">
      <w:pPr>
        <w:spacing w:after="60" w:line="264" w:lineRule="auto"/>
        <w:ind w:firstLine="567"/>
        <w:jc w:val="both"/>
        <w:rPr>
          <w:b/>
          <w:bCs/>
          <w:lang w:val="bg-BG"/>
        </w:rPr>
      </w:pPr>
    </w:p>
    <w:p w14:paraId="73D61260" w14:textId="77777777" w:rsidR="00DE500A" w:rsidRPr="006A716E" w:rsidRDefault="00DE500A" w:rsidP="006A716E">
      <w:pPr>
        <w:spacing w:after="60" w:line="264" w:lineRule="auto"/>
        <w:ind w:firstLine="567"/>
        <w:jc w:val="both"/>
        <w:rPr>
          <w:bCs/>
          <w:lang w:val="bg-BG"/>
        </w:rPr>
      </w:pPr>
      <w:r w:rsidRPr="006A716E">
        <w:rPr>
          <w:b/>
          <w:bCs/>
          <w:lang w:val="bg-BG"/>
        </w:rPr>
        <w:t xml:space="preserve">Показатели, при които се търси най-високата стойност </w:t>
      </w:r>
      <w:r w:rsidRPr="006A716E">
        <w:rPr>
          <w:bCs/>
          <w:lang w:val="bg-BG"/>
        </w:rPr>
        <w:t>(Напр. „Гаранционен срок” и др.) - максимален брой точки 100.</w:t>
      </w:r>
    </w:p>
    <w:p w14:paraId="768BDCF7" w14:textId="77777777" w:rsidR="00DE500A" w:rsidRPr="000917F9" w:rsidRDefault="00DE500A" w:rsidP="004C57D2">
      <w:pPr>
        <w:spacing w:after="60" w:line="276" w:lineRule="auto"/>
        <w:jc w:val="both"/>
        <w:rPr>
          <w:lang w:val="bg-BG"/>
        </w:rPr>
      </w:pPr>
      <w:r w:rsidRPr="000917F9">
        <w:rPr>
          <w:lang w:val="bg-BG"/>
        </w:rPr>
        <w:t>Стандартна формула:</w:t>
      </w:r>
    </w:p>
    <w:p w14:paraId="6EA8E5BD" w14:textId="77777777" w:rsidR="00DE500A" w:rsidRPr="000917F9" w:rsidRDefault="00DE500A" w:rsidP="004C57D2">
      <w:pPr>
        <w:spacing w:after="60" w:line="276" w:lineRule="auto"/>
        <w:ind w:firstLine="540"/>
        <w:jc w:val="both"/>
        <w:rPr>
          <w:b/>
          <w:lang w:val="bg-BG"/>
        </w:rPr>
      </w:pPr>
      <w:r w:rsidRPr="000917F9">
        <w:rPr>
          <w:b/>
          <w:lang w:val="bg-BG"/>
        </w:rPr>
        <w:t>П = (Y i</w:t>
      </w:r>
      <w:r w:rsidRPr="000917F9">
        <w:rPr>
          <w:lang w:val="bg-BG"/>
        </w:rPr>
        <w:t> </w:t>
      </w:r>
      <w:r w:rsidRPr="000917F9">
        <w:rPr>
          <w:b/>
          <w:lang w:val="bg-BG"/>
        </w:rPr>
        <w:t xml:space="preserve"> /Y </w:t>
      </w:r>
      <w:proofErr w:type="spellStart"/>
      <w:r w:rsidRPr="000917F9">
        <w:rPr>
          <w:b/>
          <w:lang w:val="bg-BG"/>
        </w:rPr>
        <w:t>max</w:t>
      </w:r>
      <w:proofErr w:type="spellEnd"/>
      <w:r w:rsidRPr="000917F9">
        <w:rPr>
          <w:b/>
          <w:lang w:val="bg-BG"/>
        </w:rPr>
        <w:t>) х 100</w:t>
      </w:r>
    </w:p>
    <w:p w14:paraId="60828728" w14:textId="77777777" w:rsidR="00DE500A" w:rsidRPr="000917F9" w:rsidRDefault="00DE500A" w:rsidP="004C57D2">
      <w:pPr>
        <w:spacing w:after="60" w:line="276" w:lineRule="auto"/>
        <w:jc w:val="both"/>
        <w:rPr>
          <w:lang w:val="bg-BG"/>
        </w:rPr>
      </w:pPr>
      <w:r w:rsidRPr="000917F9">
        <w:rPr>
          <w:lang w:val="bg-BG"/>
        </w:rPr>
        <w:t xml:space="preserve">където:  </w:t>
      </w:r>
    </w:p>
    <w:p w14:paraId="0A880158" w14:textId="77777777" w:rsidR="00DE500A" w:rsidRPr="000917F9" w:rsidRDefault="00DE500A" w:rsidP="004C57D2">
      <w:pPr>
        <w:spacing w:after="60" w:line="276" w:lineRule="auto"/>
        <w:ind w:firstLine="540"/>
        <w:jc w:val="both"/>
        <w:rPr>
          <w:lang w:val="bg-BG"/>
        </w:rPr>
      </w:pPr>
      <w:r w:rsidRPr="000917F9">
        <w:rPr>
          <w:b/>
          <w:lang w:val="bg-BG"/>
        </w:rPr>
        <w:t xml:space="preserve">Y </w:t>
      </w:r>
      <w:proofErr w:type="spellStart"/>
      <w:r w:rsidRPr="000917F9">
        <w:rPr>
          <w:b/>
          <w:lang w:val="bg-BG"/>
        </w:rPr>
        <w:t>max</w:t>
      </w:r>
      <w:proofErr w:type="spellEnd"/>
      <w:r w:rsidRPr="000917F9">
        <w:rPr>
          <w:lang w:val="bg-BG"/>
        </w:rPr>
        <w:t xml:space="preserve">  </w:t>
      </w:r>
      <w:r w:rsidRPr="000917F9">
        <w:rPr>
          <w:lang w:val="bg-BG"/>
        </w:rPr>
        <w:tab/>
        <w:t xml:space="preserve">– максималният предложен срок на отложено плащане; </w:t>
      </w:r>
    </w:p>
    <w:p w14:paraId="1EA85175" w14:textId="77777777" w:rsidR="00DE500A" w:rsidRPr="000917F9" w:rsidRDefault="00DE500A" w:rsidP="004C57D2">
      <w:pPr>
        <w:spacing w:after="60" w:line="276" w:lineRule="auto"/>
        <w:ind w:firstLine="540"/>
        <w:jc w:val="both"/>
        <w:rPr>
          <w:lang w:val="bg-BG"/>
        </w:rPr>
      </w:pPr>
      <w:r w:rsidRPr="000917F9">
        <w:rPr>
          <w:b/>
          <w:lang w:val="bg-BG"/>
        </w:rPr>
        <w:t>Y i</w:t>
      </w:r>
      <w:r w:rsidRPr="000917F9">
        <w:rPr>
          <w:b/>
          <w:lang w:val="bg-BG"/>
        </w:rPr>
        <w:tab/>
      </w:r>
      <w:r w:rsidRPr="000917F9">
        <w:rPr>
          <w:lang w:val="bg-BG"/>
        </w:rPr>
        <w:t xml:space="preserve">–  предложеният от i-тия участник срок на отложено плащане; </w:t>
      </w:r>
    </w:p>
    <w:p w14:paraId="3A49A9BB" w14:textId="77777777" w:rsidR="00DE500A" w:rsidRPr="000917F9" w:rsidRDefault="00DE500A" w:rsidP="004C57D2">
      <w:pPr>
        <w:spacing w:after="60" w:line="276" w:lineRule="auto"/>
        <w:ind w:firstLine="540"/>
        <w:jc w:val="both"/>
        <w:rPr>
          <w:lang w:val="bg-BG"/>
        </w:rPr>
      </w:pPr>
      <w:r w:rsidRPr="000917F9">
        <w:rPr>
          <w:b/>
          <w:lang w:val="bg-BG"/>
        </w:rPr>
        <w:t>П </w:t>
      </w:r>
      <w:r w:rsidRPr="000917F9">
        <w:rPr>
          <w:lang w:val="bg-BG"/>
        </w:rPr>
        <w:t xml:space="preserve">      </w:t>
      </w:r>
      <w:r w:rsidRPr="000917F9">
        <w:rPr>
          <w:lang w:val="bg-BG"/>
        </w:rPr>
        <w:tab/>
        <w:t>–  оценката на i-тия участник по показателя.</w:t>
      </w:r>
    </w:p>
    <w:p w14:paraId="37013590" w14:textId="77777777" w:rsidR="00896ACE" w:rsidRPr="006A716E" w:rsidRDefault="00896ACE" w:rsidP="006A716E">
      <w:pPr>
        <w:spacing w:after="60" w:line="264" w:lineRule="auto"/>
        <w:ind w:firstLine="567"/>
        <w:jc w:val="both"/>
        <w:rPr>
          <w:bCs/>
          <w:lang w:val="bg-BG"/>
        </w:rPr>
      </w:pPr>
    </w:p>
    <w:p w14:paraId="4470ABDB" w14:textId="77777777" w:rsidR="0002557A" w:rsidRPr="006A716E" w:rsidRDefault="00896ACE" w:rsidP="006A716E">
      <w:pPr>
        <w:spacing w:after="60" w:line="264" w:lineRule="auto"/>
        <w:ind w:firstLine="567"/>
        <w:jc w:val="both"/>
        <w:rPr>
          <w:bCs/>
          <w:lang w:val="bg-BG"/>
        </w:rPr>
      </w:pPr>
      <w:r w:rsidRPr="006A716E">
        <w:rPr>
          <w:bCs/>
          <w:lang w:val="bg-BG"/>
        </w:rPr>
        <w:t>Както беше посочено по-горе п</w:t>
      </w:r>
      <w:r w:rsidR="007922C2" w:rsidRPr="006A716E">
        <w:rPr>
          <w:bCs/>
          <w:lang w:val="bg-BG"/>
        </w:rPr>
        <w:t>ри критерий „най-ниска цена”</w:t>
      </w:r>
      <w:r w:rsidR="0002557A" w:rsidRPr="006A716E">
        <w:rPr>
          <w:bCs/>
          <w:lang w:val="bg-BG"/>
        </w:rPr>
        <w:t xml:space="preserve"> офертите се съревновават само по отношен</w:t>
      </w:r>
      <w:r w:rsidR="007922C2" w:rsidRPr="006A716E">
        <w:rPr>
          <w:bCs/>
          <w:lang w:val="bg-BG"/>
        </w:rPr>
        <w:t>ие на предлаганата цена, а при „</w:t>
      </w:r>
      <w:r w:rsidR="006A716E" w:rsidRPr="006A716E">
        <w:rPr>
          <w:bCs/>
          <w:lang w:val="bg-BG"/>
        </w:rPr>
        <w:t>оптимално съотношение качество</w:t>
      </w:r>
      <w:r w:rsidR="006A716E">
        <w:rPr>
          <w:bCs/>
          <w:lang w:val="bg-BG"/>
        </w:rPr>
        <w:t>/цена</w:t>
      </w:r>
      <w:r w:rsidR="007922C2" w:rsidRPr="006A716E">
        <w:rPr>
          <w:bCs/>
          <w:lang w:val="bg-BG"/>
        </w:rPr>
        <w:t>”</w:t>
      </w:r>
      <w:r w:rsidR="0002557A" w:rsidRPr="006A716E">
        <w:rPr>
          <w:bCs/>
          <w:lang w:val="bg-BG"/>
        </w:rPr>
        <w:t xml:space="preserve"> - по различни показатели, свързани с финансовите, техническите, функционалните, естетическите и др. характеристики на обекта съгласно направените предложения. Във всички случаи обаче показателите, включени в критерия "икономически най-изгодна оферта", трябва да са свързани с предмета на конкретната поръчка</w:t>
      </w:r>
      <w:r w:rsidR="007922C2" w:rsidRPr="006A716E">
        <w:rPr>
          <w:bCs/>
          <w:lang w:val="bg-BG"/>
        </w:rPr>
        <w:t xml:space="preserve">, </w:t>
      </w:r>
      <w:r w:rsidR="00CD0D4D" w:rsidRPr="006A716E">
        <w:rPr>
          <w:bCs/>
          <w:lang w:val="bg-BG"/>
        </w:rPr>
        <w:t>ако са</w:t>
      </w:r>
      <w:r w:rsidR="007922C2" w:rsidRPr="006A716E">
        <w:rPr>
          <w:bCs/>
          <w:lang w:val="bg-BG"/>
        </w:rPr>
        <w:t xml:space="preserve"> количествено </w:t>
      </w:r>
      <w:r w:rsidR="00CD0D4D" w:rsidRPr="006A716E">
        <w:rPr>
          <w:bCs/>
          <w:lang w:val="bg-BG"/>
        </w:rPr>
        <w:t>неизмерими да</w:t>
      </w:r>
      <w:r w:rsidR="007922C2" w:rsidRPr="006A716E">
        <w:rPr>
          <w:bCs/>
          <w:lang w:val="bg-BG"/>
        </w:rPr>
        <w:t xml:space="preserve"> не предоставят възможност за проява на субективизъм при оценяването им от страна на Комисията за </w:t>
      </w:r>
      <w:proofErr w:type="spellStart"/>
      <w:r w:rsidR="00BE72B5" w:rsidRPr="000763A9">
        <w:t>извършване</w:t>
      </w:r>
      <w:proofErr w:type="spellEnd"/>
      <w:r w:rsidR="00BE72B5" w:rsidRPr="000763A9">
        <w:t xml:space="preserve"> </w:t>
      </w:r>
      <w:proofErr w:type="spellStart"/>
      <w:r w:rsidR="00BE72B5" w:rsidRPr="000763A9">
        <w:t>на</w:t>
      </w:r>
      <w:proofErr w:type="spellEnd"/>
      <w:r w:rsidR="00BE72B5" w:rsidRPr="000763A9">
        <w:t xml:space="preserve"> </w:t>
      </w:r>
      <w:proofErr w:type="spellStart"/>
      <w:r w:rsidR="00BE72B5" w:rsidRPr="000763A9">
        <w:t>подбор</w:t>
      </w:r>
      <w:proofErr w:type="spellEnd"/>
      <w:r w:rsidR="00BE72B5" w:rsidRPr="000763A9">
        <w:t xml:space="preserve"> </w:t>
      </w:r>
      <w:proofErr w:type="spellStart"/>
      <w:r w:rsidR="00BE72B5" w:rsidRPr="000763A9">
        <w:t>на</w:t>
      </w:r>
      <w:proofErr w:type="spellEnd"/>
      <w:r w:rsidR="00BE72B5" w:rsidRPr="000763A9">
        <w:t xml:space="preserve"> </w:t>
      </w:r>
      <w:proofErr w:type="spellStart"/>
      <w:r w:rsidR="00BE72B5" w:rsidRPr="000763A9">
        <w:t>кандидатите</w:t>
      </w:r>
      <w:proofErr w:type="spellEnd"/>
      <w:r w:rsidR="00BE72B5" w:rsidRPr="000763A9">
        <w:t xml:space="preserve"> и </w:t>
      </w:r>
      <w:proofErr w:type="spellStart"/>
      <w:r w:rsidR="00BE72B5" w:rsidRPr="000763A9">
        <w:t>на</w:t>
      </w:r>
      <w:proofErr w:type="spellEnd"/>
      <w:r w:rsidR="00BE72B5" w:rsidRPr="000763A9">
        <w:t xml:space="preserve"> </w:t>
      </w:r>
      <w:proofErr w:type="spellStart"/>
      <w:r w:rsidR="00BE72B5" w:rsidRPr="000763A9">
        <w:t>участниците</w:t>
      </w:r>
      <w:proofErr w:type="spellEnd"/>
      <w:r w:rsidR="00BE72B5" w:rsidRPr="000763A9">
        <w:t xml:space="preserve">, </w:t>
      </w:r>
      <w:proofErr w:type="spellStart"/>
      <w:r w:rsidR="00BE72B5" w:rsidRPr="000763A9">
        <w:t>разглеждане</w:t>
      </w:r>
      <w:proofErr w:type="spellEnd"/>
      <w:r w:rsidR="00BE72B5" w:rsidRPr="000763A9">
        <w:t xml:space="preserve"> и </w:t>
      </w:r>
      <w:proofErr w:type="spellStart"/>
      <w:r w:rsidR="00BE72B5" w:rsidRPr="000763A9">
        <w:t>оценка</w:t>
      </w:r>
      <w:proofErr w:type="spellEnd"/>
      <w:r w:rsidR="00BE72B5" w:rsidRPr="000763A9">
        <w:t xml:space="preserve"> </w:t>
      </w:r>
      <w:proofErr w:type="spellStart"/>
      <w:r w:rsidR="00BE72B5" w:rsidRPr="000763A9">
        <w:t>на</w:t>
      </w:r>
      <w:proofErr w:type="spellEnd"/>
      <w:r w:rsidR="00BE72B5" w:rsidRPr="000763A9">
        <w:t xml:space="preserve"> </w:t>
      </w:r>
      <w:proofErr w:type="spellStart"/>
      <w:r w:rsidR="00BE72B5" w:rsidRPr="000763A9">
        <w:t>офертите</w:t>
      </w:r>
      <w:proofErr w:type="spellEnd"/>
      <w:r w:rsidR="00BE72B5" w:rsidRPr="000763A9">
        <w:t xml:space="preserve"> и </w:t>
      </w:r>
      <w:proofErr w:type="spellStart"/>
      <w:r w:rsidR="00BE72B5" w:rsidRPr="000763A9">
        <w:t>за</w:t>
      </w:r>
      <w:proofErr w:type="spellEnd"/>
      <w:r w:rsidR="00BE72B5" w:rsidRPr="000763A9">
        <w:t xml:space="preserve"> </w:t>
      </w:r>
      <w:proofErr w:type="spellStart"/>
      <w:r w:rsidR="00BE72B5" w:rsidRPr="000763A9">
        <w:t>провеждане</w:t>
      </w:r>
      <w:proofErr w:type="spellEnd"/>
      <w:r w:rsidR="00BE72B5" w:rsidRPr="000763A9">
        <w:t xml:space="preserve"> </w:t>
      </w:r>
      <w:proofErr w:type="spellStart"/>
      <w:r w:rsidR="00BE72B5" w:rsidRPr="000763A9">
        <w:t>на</w:t>
      </w:r>
      <w:proofErr w:type="spellEnd"/>
      <w:r w:rsidR="00BE72B5" w:rsidRPr="000763A9">
        <w:t xml:space="preserve"> </w:t>
      </w:r>
      <w:proofErr w:type="spellStart"/>
      <w:r w:rsidR="00BE72B5" w:rsidRPr="000763A9">
        <w:t>преговори</w:t>
      </w:r>
      <w:proofErr w:type="spellEnd"/>
      <w:r w:rsidR="00BE72B5" w:rsidRPr="000763A9">
        <w:t xml:space="preserve"> и </w:t>
      </w:r>
      <w:proofErr w:type="spellStart"/>
      <w:r w:rsidR="00BE72B5" w:rsidRPr="000763A9">
        <w:t>диалог</w:t>
      </w:r>
      <w:proofErr w:type="spellEnd"/>
      <w:r w:rsidR="0002557A" w:rsidRPr="006A716E">
        <w:rPr>
          <w:bCs/>
          <w:lang w:val="bg-BG"/>
        </w:rPr>
        <w:t>.</w:t>
      </w:r>
    </w:p>
    <w:p w14:paraId="317DC288" w14:textId="77777777" w:rsidR="00F464F4" w:rsidRDefault="006A3D3E" w:rsidP="006A716E">
      <w:pPr>
        <w:spacing w:after="60" w:line="264" w:lineRule="auto"/>
        <w:ind w:firstLine="567"/>
        <w:jc w:val="both"/>
        <w:rPr>
          <w:bCs/>
        </w:rPr>
      </w:pPr>
      <w:r w:rsidRPr="006A716E">
        <w:rPr>
          <w:bCs/>
          <w:lang w:val="bg-BG"/>
        </w:rPr>
        <w:t>Много често описаните по-горе условия, на които трябва да отгова</w:t>
      </w:r>
      <w:r w:rsidR="00E93450">
        <w:rPr>
          <w:bCs/>
          <w:lang w:val="bg-BG"/>
        </w:rPr>
        <w:t xml:space="preserve">рят показателите не са спазени </w:t>
      </w:r>
      <w:r w:rsidRPr="006A716E">
        <w:rPr>
          <w:bCs/>
          <w:lang w:val="bg-BG"/>
        </w:rPr>
        <w:t>и това би могло да доведе впоследствие до налагане на финансови корекции от страна на ДФ</w:t>
      </w:r>
      <w:r w:rsidR="00DF1F4C">
        <w:rPr>
          <w:bCs/>
          <w:lang w:val="bg-BG"/>
        </w:rPr>
        <w:t>З – РА</w:t>
      </w:r>
      <w:r w:rsidRPr="006A716E">
        <w:rPr>
          <w:bCs/>
          <w:lang w:val="bg-BG"/>
        </w:rPr>
        <w:t>.</w:t>
      </w:r>
    </w:p>
    <w:p w14:paraId="409CAA4E" w14:textId="77777777" w:rsidR="005531CC" w:rsidRDefault="005531CC" w:rsidP="006A716E">
      <w:pPr>
        <w:spacing w:after="60" w:line="264" w:lineRule="auto"/>
        <w:ind w:firstLine="567"/>
        <w:jc w:val="both"/>
        <w:rPr>
          <w:bCs/>
        </w:rPr>
      </w:pPr>
    </w:p>
    <w:p w14:paraId="553E5670" w14:textId="77777777" w:rsidR="005531CC" w:rsidRDefault="005531CC" w:rsidP="005531CC">
      <w:pPr>
        <w:spacing w:after="60" w:line="264" w:lineRule="auto"/>
        <w:ind w:firstLine="567"/>
        <w:jc w:val="both"/>
        <w:rPr>
          <w:bCs/>
          <w:lang w:val="bg-BG"/>
        </w:rPr>
      </w:pPr>
      <w:r>
        <w:rPr>
          <w:bCs/>
          <w:lang w:val="bg-BG"/>
        </w:rPr>
        <w:t>П</w:t>
      </w:r>
      <w:r w:rsidRPr="0000514C">
        <w:rPr>
          <w:bCs/>
          <w:lang w:val="bg-BG"/>
        </w:rPr>
        <w:t xml:space="preserve">ри избран </w:t>
      </w:r>
      <w:r w:rsidRPr="00C57016">
        <w:rPr>
          <w:b/>
          <w:bCs/>
          <w:lang w:val="bg-BG"/>
        </w:rPr>
        <w:t>критерий за възлагане „Ниво на разходите” (чл. 70, ал. 2, т. 2 от ЗОП)</w:t>
      </w:r>
      <w:r w:rsidRPr="0000514C">
        <w:rPr>
          <w:bCs/>
          <w:lang w:val="bg-BG"/>
        </w:rPr>
        <w:t>, Възложителите следва да имат предвид следното:</w:t>
      </w:r>
    </w:p>
    <w:p w14:paraId="5386FA4D" w14:textId="77777777" w:rsidR="005531CC" w:rsidRDefault="005531CC" w:rsidP="005531CC">
      <w:pPr>
        <w:numPr>
          <w:ilvl w:val="0"/>
          <w:numId w:val="20"/>
        </w:numPr>
        <w:spacing w:after="60" w:line="264" w:lineRule="auto"/>
        <w:jc w:val="both"/>
        <w:rPr>
          <w:bCs/>
          <w:lang w:val="bg-BG"/>
        </w:rPr>
      </w:pPr>
      <w:r>
        <w:rPr>
          <w:bCs/>
          <w:lang w:val="bg-BG"/>
        </w:rPr>
        <w:t xml:space="preserve">§ 2, т. 11 от Допълнителните разпоредби на ЗОП съдържа легална дефиниция на понятието „жизнен цикъл“: това са </w:t>
      </w:r>
      <w:r w:rsidRPr="005531CC">
        <w:rPr>
          <w:bCs/>
          <w:lang w:val="bg-BG"/>
        </w:rPr>
        <w:t xml:space="preserve">всички последователни и/или взаимосвързани стадии, включително провеждането на научноизследователски и развойни дейности, производство, търговска дейност и условия за извършването й, превоз, </w:t>
      </w:r>
      <w:r w:rsidRPr="005531CC">
        <w:rPr>
          <w:bCs/>
          <w:lang w:val="bg-BG"/>
        </w:rPr>
        <w:lastRenderedPageBreak/>
        <w:t>употреба и поддръжка, през целия период на съществуване на продукта или строежа или на предоставяне на услугата – от придобиването на суровината или генерирането на ресурсите до обезвреждането, разчистването и края на експлоатацията или употребата.</w:t>
      </w:r>
      <w:r>
        <w:rPr>
          <w:bCs/>
          <w:lang w:val="bg-BG"/>
        </w:rPr>
        <w:t xml:space="preserve"> В контекста на допустимите дейности и разходи по ПРСР 2014 – 2020 и в частност тези по наредбите, посочени в Раздел І „Предмет на указанията“, този критерий за възлагане не е подходящ за голяма част от обществените поръчки, които следва да се възлагат по сключените Договори за предоставяне на финансова помощ. Към момента на утвърждаване на настоящите указания, няма и изградена практика в страната при възлагане на поръчки по този критерий, както и методически указания от страна на Агенцията по обществени поръчки;</w:t>
      </w:r>
    </w:p>
    <w:p w14:paraId="7C3D4039" w14:textId="77777777" w:rsidR="005531CC" w:rsidRDefault="005531CC" w:rsidP="005531CC">
      <w:pPr>
        <w:numPr>
          <w:ilvl w:val="0"/>
          <w:numId w:val="20"/>
        </w:numPr>
        <w:spacing w:after="60" w:line="264" w:lineRule="auto"/>
        <w:jc w:val="both"/>
        <w:rPr>
          <w:bCs/>
          <w:lang w:val="bg-BG"/>
        </w:rPr>
      </w:pPr>
      <w:r w:rsidRPr="00AD3D90">
        <w:rPr>
          <w:b/>
          <w:bCs/>
          <w:lang w:val="bg-BG"/>
        </w:rPr>
        <w:t>Критерий за възлагане „Ниво на разходите”</w:t>
      </w:r>
      <w:r>
        <w:rPr>
          <w:bCs/>
          <w:lang w:val="bg-BG"/>
        </w:rPr>
        <w:t xml:space="preserve"> в контекста на допустимите дейности и разходи по </w:t>
      </w:r>
      <w:r w:rsidR="0063020A">
        <w:rPr>
          <w:bCs/>
          <w:lang w:val="bg-BG"/>
        </w:rPr>
        <w:t xml:space="preserve">ПРСР 2014 – 2020 и в частност тези по наредбите, посочени в Раздел І „Предмет на указанията“ </w:t>
      </w:r>
      <w:r w:rsidR="0063020A" w:rsidRPr="00AD3D90">
        <w:rPr>
          <w:b/>
          <w:bCs/>
          <w:lang w:val="bg-BG"/>
        </w:rPr>
        <w:t>би могъл да бъде използван при обществени поръчки за доставка на пътни превозни средства по Приложение 11 от ЗОП</w:t>
      </w:r>
      <w:r w:rsidR="0063020A">
        <w:rPr>
          <w:bCs/>
          <w:lang w:val="bg-BG"/>
        </w:rPr>
        <w:t xml:space="preserve"> (чл. 71, ал. 5 от ЗОП). В тази връзка Възложителите следва да имат предвид следното при определяне на комплексната оценка на офертите по критерий за възлагане „ниво на разходите“:</w:t>
      </w:r>
    </w:p>
    <w:p w14:paraId="54D5CC42" w14:textId="77777777" w:rsidR="0063020A" w:rsidRPr="0063020A" w:rsidRDefault="0063020A" w:rsidP="00AD3D90">
      <w:pPr>
        <w:numPr>
          <w:ilvl w:val="1"/>
          <w:numId w:val="20"/>
        </w:numPr>
        <w:spacing w:after="60" w:line="264" w:lineRule="auto"/>
        <w:jc w:val="both"/>
        <w:rPr>
          <w:bCs/>
          <w:lang w:val="bg-BG"/>
        </w:rPr>
      </w:pPr>
      <w:r>
        <w:rPr>
          <w:bCs/>
          <w:lang w:val="bg-BG"/>
        </w:rPr>
        <w:t>Основният показател за оценка следва да е „цена на придобиване“ – съгласно чл. 71, ал. 1 от ЗОП той е задължителен. ДФЗ – РА указва, че относителната т</w:t>
      </w:r>
      <w:r w:rsidRPr="00565066">
        <w:rPr>
          <w:bCs/>
          <w:lang w:val="bg-BG"/>
        </w:rPr>
        <w:t xml:space="preserve">ежест на </w:t>
      </w:r>
      <w:r w:rsidRPr="00216F60">
        <w:rPr>
          <w:b/>
          <w:bCs/>
          <w:lang w:val="bg-BG"/>
        </w:rPr>
        <w:t>показател „цена</w:t>
      </w:r>
      <w:r>
        <w:rPr>
          <w:b/>
          <w:bCs/>
          <w:lang w:val="bg-BG"/>
        </w:rPr>
        <w:t xml:space="preserve"> на придобиване</w:t>
      </w:r>
      <w:r w:rsidRPr="00216F60">
        <w:rPr>
          <w:b/>
          <w:bCs/>
          <w:lang w:val="bg-BG"/>
        </w:rPr>
        <w:t>”</w:t>
      </w:r>
      <w:r w:rsidRPr="00565066">
        <w:rPr>
          <w:bCs/>
          <w:lang w:val="bg-BG"/>
        </w:rPr>
        <w:t xml:space="preserve"> </w:t>
      </w:r>
      <w:r>
        <w:rPr>
          <w:bCs/>
          <w:lang w:val="bg-BG"/>
        </w:rPr>
        <w:t xml:space="preserve">в комплексната оценка </w:t>
      </w:r>
      <w:r w:rsidRPr="00216F60">
        <w:rPr>
          <w:b/>
          <w:bCs/>
          <w:lang w:val="bg-BG"/>
        </w:rPr>
        <w:t xml:space="preserve">трябва да е не по-малко от </w:t>
      </w:r>
      <w:r w:rsidR="00773A46">
        <w:rPr>
          <w:b/>
          <w:bCs/>
          <w:lang w:val="bg-BG"/>
        </w:rPr>
        <w:t>7</w:t>
      </w:r>
      <w:r w:rsidRPr="00216F60">
        <w:rPr>
          <w:b/>
          <w:bCs/>
          <w:lang w:val="bg-BG"/>
        </w:rPr>
        <w:t>0 % от общата оценка</w:t>
      </w:r>
      <w:r>
        <w:rPr>
          <w:b/>
          <w:bCs/>
          <w:lang w:val="bg-BG"/>
        </w:rPr>
        <w:t>;</w:t>
      </w:r>
    </w:p>
    <w:p w14:paraId="2909DC11" w14:textId="77777777" w:rsidR="00AD3D90" w:rsidRPr="00AD3D90" w:rsidRDefault="00AD3D90" w:rsidP="00AD3D90">
      <w:pPr>
        <w:numPr>
          <w:ilvl w:val="1"/>
          <w:numId w:val="20"/>
        </w:numPr>
        <w:spacing w:after="60" w:line="264" w:lineRule="auto"/>
        <w:jc w:val="both"/>
        <w:rPr>
          <w:bCs/>
          <w:lang w:val="bg-BG"/>
        </w:rPr>
      </w:pPr>
      <w:r w:rsidRPr="00AD3D90">
        <w:rPr>
          <w:bCs/>
          <w:lang w:val="bg-BG"/>
        </w:rPr>
        <w:t xml:space="preserve">При доставката на пътни превозни средства, като допълнителни показатели могат да се използват само тези, посочени в </w:t>
      </w:r>
      <w:proofErr w:type="spellStart"/>
      <w:r w:rsidRPr="00AD3D90">
        <w:rPr>
          <w:b/>
          <w:bCs/>
        </w:rPr>
        <w:t>Наредба</w:t>
      </w:r>
      <w:proofErr w:type="spellEnd"/>
      <w:r w:rsidRPr="00AD3D90">
        <w:rPr>
          <w:b/>
          <w:bCs/>
        </w:rPr>
        <w:t xml:space="preserve"> № Н-18 </w:t>
      </w:r>
      <w:proofErr w:type="spellStart"/>
      <w:r w:rsidRPr="00AD3D90">
        <w:rPr>
          <w:b/>
          <w:bCs/>
        </w:rPr>
        <w:t>от</w:t>
      </w:r>
      <w:proofErr w:type="spellEnd"/>
      <w:r w:rsidRPr="00AD3D90">
        <w:rPr>
          <w:b/>
          <w:bCs/>
        </w:rPr>
        <w:t xml:space="preserve"> 8.08.2016 г. </w:t>
      </w:r>
      <w:proofErr w:type="spellStart"/>
      <w:r w:rsidRPr="00AD3D90">
        <w:rPr>
          <w:b/>
          <w:bCs/>
        </w:rPr>
        <w:t>за</w:t>
      </w:r>
      <w:proofErr w:type="spellEnd"/>
      <w:r w:rsidRPr="00AD3D90">
        <w:rPr>
          <w:b/>
          <w:bCs/>
        </w:rPr>
        <w:t xml:space="preserve"> </w:t>
      </w:r>
      <w:proofErr w:type="spellStart"/>
      <w:r w:rsidRPr="00AD3D90">
        <w:rPr>
          <w:b/>
          <w:bCs/>
        </w:rPr>
        <w:t>определяне</w:t>
      </w:r>
      <w:proofErr w:type="spellEnd"/>
      <w:r w:rsidRPr="00AD3D90">
        <w:rPr>
          <w:b/>
          <w:bCs/>
        </w:rPr>
        <w:t xml:space="preserve"> </w:t>
      </w:r>
      <w:proofErr w:type="spellStart"/>
      <w:r w:rsidRPr="00AD3D90">
        <w:rPr>
          <w:b/>
          <w:bCs/>
        </w:rPr>
        <w:t>на</w:t>
      </w:r>
      <w:proofErr w:type="spellEnd"/>
      <w:r w:rsidRPr="00AD3D90">
        <w:rPr>
          <w:b/>
          <w:bCs/>
        </w:rPr>
        <w:t xml:space="preserve"> </w:t>
      </w:r>
      <w:proofErr w:type="spellStart"/>
      <w:r w:rsidRPr="00AD3D90">
        <w:rPr>
          <w:b/>
          <w:bCs/>
        </w:rPr>
        <w:t>методиката</w:t>
      </w:r>
      <w:proofErr w:type="spellEnd"/>
      <w:r w:rsidRPr="00AD3D90">
        <w:rPr>
          <w:b/>
          <w:bCs/>
        </w:rPr>
        <w:t xml:space="preserve"> </w:t>
      </w:r>
      <w:proofErr w:type="spellStart"/>
      <w:r w:rsidRPr="00AD3D90">
        <w:rPr>
          <w:b/>
          <w:bCs/>
        </w:rPr>
        <w:t>за</w:t>
      </w:r>
      <w:proofErr w:type="spellEnd"/>
      <w:r w:rsidRPr="00AD3D90">
        <w:rPr>
          <w:b/>
          <w:bCs/>
        </w:rPr>
        <w:t xml:space="preserve"> </w:t>
      </w:r>
      <w:proofErr w:type="spellStart"/>
      <w:r w:rsidRPr="00AD3D90">
        <w:rPr>
          <w:b/>
          <w:bCs/>
        </w:rPr>
        <w:t>изчисляване</w:t>
      </w:r>
      <w:proofErr w:type="spellEnd"/>
      <w:r w:rsidRPr="00AD3D90">
        <w:rPr>
          <w:b/>
          <w:bCs/>
        </w:rPr>
        <w:t xml:space="preserve"> </w:t>
      </w:r>
      <w:proofErr w:type="spellStart"/>
      <w:r w:rsidRPr="00AD3D90">
        <w:rPr>
          <w:b/>
          <w:bCs/>
        </w:rPr>
        <w:t>на</w:t>
      </w:r>
      <w:proofErr w:type="spellEnd"/>
      <w:r w:rsidRPr="00AD3D90">
        <w:rPr>
          <w:b/>
          <w:bCs/>
        </w:rPr>
        <w:t xml:space="preserve"> </w:t>
      </w:r>
      <w:proofErr w:type="spellStart"/>
      <w:r w:rsidRPr="00AD3D90">
        <w:rPr>
          <w:b/>
          <w:bCs/>
        </w:rPr>
        <w:t>определени</w:t>
      </w:r>
      <w:proofErr w:type="spellEnd"/>
      <w:r w:rsidRPr="00AD3D90">
        <w:rPr>
          <w:b/>
          <w:bCs/>
        </w:rPr>
        <w:t xml:space="preserve"> </w:t>
      </w:r>
      <w:proofErr w:type="spellStart"/>
      <w:r w:rsidRPr="00AD3D90">
        <w:rPr>
          <w:b/>
          <w:bCs/>
        </w:rPr>
        <w:t>разходи</w:t>
      </w:r>
      <w:proofErr w:type="spellEnd"/>
      <w:r w:rsidRPr="00AD3D90">
        <w:rPr>
          <w:b/>
          <w:bCs/>
        </w:rPr>
        <w:t xml:space="preserve"> </w:t>
      </w:r>
      <w:proofErr w:type="spellStart"/>
      <w:r w:rsidRPr="00AD3D90">
        <w:rPr>
          <w:b/>
          <w:bCs/>
        </w:rPr>
        <w:t>за</w:t>
      </w:r>
      <w:proofErr w:type="spellEnd"/>
      <w:r w:rsidRPr="00AD3D90">
        <w:rPr>
          <w:b/>
          <w:bCs/>
        </w:rPr>
        <w:t xml:space="preserve"> </w:t>
      </w:r>
      <w:proofErr w:type="spellStart"/>
      <w:r w:rsidRPr="00AD3D90">
        <w:rPr>
          <w:b/>
          <w:bCs/>
        </w:rPr>
        <w:t>целия</w:t>
      </w:r>
      <w:proofErr w:type="spellEnd"/>
      <w:r w:rsidRPr="00AD3D90">
        <w:rPr>
          <w:b/>
          <w:bCs/>
        </w:rPr>
        <w:t xml:space="preserve"> </w:t>
      </w:r>
      <w:proofErr w:type="spellStart"/>
      <w:r w:rsidRPr="00AD3D90">
        <w:rPr>
          <w:b/>
          <w:bCs/>
        </w:rPr>
        <w:t>жизнен</w:t>
      </w:r>
      <w:proofErr w:type="spellEnd"/>
      <w:r w:rsidRPr="00AD3D90">
        <w:rPr>
          <w:b/>
          <w:bCs/>
        </w:rPr>
        <w:t xml:space="preserve"> </w:t>
      </w:r>
      <w:proofErr w:type="spellStart"/>
      <w:r w:rsidRPr="00AD3D90">
        <w:rPr>
          <w:b/>
          <w:bCs/>
        </w:rPr>
        <w:t>цикъл</w:t>
      </w:r>
      <w:proofErr w:type="spellEnd"/>
      <w:r w:rsidRPr="00AD3D90">
        <w:rPr>
          <w:b/>
          <w:bCs/>
        </w:rPr>
        <w:t xml:space="preserve"> </w:t>
      </w:r>
      <w:proofErr w:type="spellStart"/>
      <w:r w:rsidRPr="00AD3D90">
        <w:rPr>
          <w:b/>
          <w:bCs/>
        </w:rPr>
        <w:t>на</w:t>
      </w:r>
      <w:proofErr w:type="spellEnd"/>
      <w:r w:rsidRPr="00AD3D90">
        <w:rPr>
          <w:b/>
          <w:bCs/>
        </w:rPr>
        <w:t xml:space="preserve"> </w:t>
      </w:r>
      <w:proofErr w:type="spellStart"/>
      <w:r w:rsidRPr="00AD3D90">
        <w:rPr>
          <w:b/>
          <w:bCs/>
        </w:rPr>
        <w:t>пътните</w:t>
      </w:r>
      <w:proofErr w:type="spellEnd"/>
      <w:r w:rsidRPr="00AD3D90">
        <w:rPr>
          <w:b/>
          <w:bCs/>
        </w:rPr>
        <w:t xml:space="preserve"> </w:t>
      </w:r>
      <w:proofErr w:type="spellStart"/>
      <w:r w:rsidRPr="00AD3D90">
        <w:rPr>
          <w:b/>
          <w:bCs/>
        </w:rPr>
        <w:t>превозни</w:t>
      </w:r>
      <w:proofErr w:type="spellEnd"/>
      <w:r w:rsidRPr="00AD3D90">
        <w:rPr>
          <w:b/>
          <w:bCs/>
        </w:rPr>
        <w:t xml:space="preserve"> </w:t>
      </w:r>
      <w:proofErr w:type="spellStart"/>
      <w:r w:rsidRPr="00AD3D90">
        <w:rPr>
          <w:b/>
          <w:bCs/>
        </w:rPr>
        <w:t>средства</w:t>
      </w:r>
      <w:proofErr w:type="spellEnd"/>
      <w:r w:rsidRPr="00AD3D90">
        <w:rPr>
          <w:bCs/>
          <w:lang w:val="bg-BG"/>
        </w:rPr>
        <w:t xml:space="preserve">, </w:t>
      </w:r>
      <w:bookmarkStart w:id="3" w:name="p30884031"/>
      <w:bookmarkEnd w:id="3"/>
      <w:r w:rsidRPr="00AD3D90">
        <w:rPr>
          <w:bCs/>
          <w:lang w:val="bg-BG"/>
        </w:rPr>
        <w:t>издадена от министъра на транспорта, информационните технологии и съобщенията</w:t>
      </w:r>
      <w:r>
        <w:rPr>
          <w:bCs/>
          <w:lang w:val="bg-BG"/>
        </w:rPr>
        <w:t xml:space="preserve"> (</w:t>
      </w:r>
      <w:proofErr w:type="spellStart"/>
      <w:r w:rsidRPr="00AD3D90">
        <w:rPr>
          <w:bCs/>
          <w:lang w:val="bg-BG"/>
        </w:rPr>
        <w:t>обн</w:t>
      </w:r>
      <w:proofErr w:type="spellEnd"/>
      <w:r w:rsidRPr="00AD3D90">
        <w:rPr>
          <w:bCs/>
          <w:lang w:val="bg-BG"/>
        </w:rPr>
        <w:t>., ДВ, бр. 66 от 23.08.2016 г., в сила от 23.08.2016 г.</w:t>
      </w:r>
      <w:r>
        <w:rPr>
          <w:bCs/>
          <w:lang w:val="bg-BG"/>
        </w:rPr>
        <w:t>), а именно:</w:t>
      </w:r>
    </w:p>
    <w:p w14:paraId="7A4C34B7" w14:textId="77777777" w:rsidR="0063020A" w:rsidRDefault="00E32764" w:rsidP="00891EA1">
      <w:pPr>
        <w:numPr>
          <w:ilvl w:val="2"/>
          <w:numId w:val="20"/>
        </w:numPr>
        <w:spacing w:after="60" w:line="264" w:lineRule="auto"/>
        <w:jc w:val="both"/>
        <w:rPr>
          <w:bCs/>
          <w:lang w:val="bg-BG"/>
        </w:rPr>
      </w:pPr>
      <w:r>
        <w:rPr>
          <w:bCs/>
          <w:lang w:val="bg-BG"/>
        </w:rPr>
        <w:t>Р</w:t>
      </w:r>
      <w:r w:rsidR="00AD3D90" w:rsidRPr="00AD3D90">
        <w:rPr>
          <w:bCs/>
          <w:lang w:val="bg-BG"/>
        </w:rPr>
        <w:t>азходи за потребление на енергия на пътното превозно средство за целия му експлоатационен период</w:t>
      </w:r>
      <w:r w:rsidR="00AD3D90">
        <w:rPr>
          <w:bCs/>
          <w:lang w:val="bg-BG"/>
        </w:rPr>
        <w:t xml:space="preserve"> (показател по чл. 71, ал. 1, т. 1, буква „а“ от ЗОП във връзка с чл. 3, ал. 1 от </w:t>
      </w:r>
      <w:proofErr w:type="spellStart"/>
      <w:r w:rsidR="00AD3D90" w:rsidRPr="00AD3D90">
        <w:rPr>
          <w:bCs/>
        </w:rPr>
        <w:t>Наредба</w:t>
      </w:r>
      <w:proofErr w:type="spellEnd"/>
      <w:r w:rsidR="00AD3D90" w:rsidRPr="00AD3D90">
        <w:rPr>
          <w:bCs/>
        </w:rPr>
        <w:t xml:space="preserve"> № Н-18 </w:t>
      </w:r>
      <w:proofErr w:type="spellStart"/>
      <w:r w:rsidR="00AD3D90" w:rsidRPr="00AD3D90">
        <w:rPr>
          <w:bCs/>
        </w:rPr>
        <w:t>от</w:t>
      </w:r>
      <w:proofErr w:type="spellEnd"/>
      <w:r w:rsidR="00AD3D90" w:rsidRPr="00AD3D90">
        <w:rPr>
          <w:bCs/>
        </w:rPr>
        <w:t xml:space="preserve"> 8.08.2016 г.</w:t>
      </w:r>
      <w:r w:rsidR="00AD3D90">
        <w:rPr>
          <w:bCs/>
          <w:lang w:val="bg-BG"/>
        </w:rPr>
        <w:t>)</w:t>
      </w:r>
      <w:r w:rsidR="00DA1F08">
        <w:rPr>
          <w:bCs/>
          <w:lang w:val="bg-BG"/>
        </w:rPr>
        <w:t xml:space="preserve"> – при определянето на указанията за изчисляване на оценките на предложенията на кандидатите/участниците по този показател, възложителите следва да се съобразят стриктно с методиката, посочена в </w:t>
      </w:r>
      <w:proofErr w:type="spellStart"/>
      <w:r w:rsidR="00DA1F08" w:rsidRPr="00AD3D90">
        <w:rPr>
          <w:bCs/>
        </w:rPr>
        <w:t>Наредба</w:t>
      </w:r>
      <w:proofErr w:type="spellEnd"/>
      <w:r w:rsidR="00DA1F08" w:rsidRPr="00AD3D90">
        <w:rPr>
          <w:bCs/>
        </w:rPr>
        <w:t xml:space="preserve"> № Н-18 </w:t>
      </w:r>
      <w:proofErr w:type="spellStart"/>
      <w:r w:rsidR="00DA1F08" w:rsidRPr="00AD3D90">
        <w:rPr>
          <w:bCs/>
        </w:rPr>
        <w:t>от</w:t>
      </w:r>
      <w:proofErr w:type="spellEnd"/>
      <w:r w:rsidR="00DA1F08" w:rsidRPr="00AD3D90">
        <w:rPr>
          <w:bCs/>
        </w:rPr>
        <w:t xml:space="preserve"> 8.08.2016 г.</w:t>
      </w:r>
      <w:r w:rsidR="00773A46">
        <w:rPr>
          <w:bCs/>
          <w:lang w:val="bg-BG"/>
        </w:rPr>
        <w:t xml:space="preserve"> </w:t>
      </w:r>
      <w:r w:rsidR="00773A46" w:rsidRPr="00773A46">
        <w:rPr>
          <w:b/>
          <w:bCs/>
          <w:lang w:val="bg-BG"/>
        </w:rPr>
        <w:t xml:space="preserve">Относителната тежест на този показател в комплексната оценка </w:t>
      </w:r>
      <w:r w:rsidR="00773A46" w:rsidRPr="00216F60">
        <w:rPr>
          <w:b/>
          <w:bCs/>
          <w:lang w:val="bg-BG"/>
        </w:rPr>
        <w:t>трябва да е не по</w:t>
      </w:r>
      <w:r w:rsidR="00773A46">
        <w:rPr>
          <w:b/>
          <w:bCs/>
          <w:lang w:val="bg-BG"/>
        </w:rPr>
        <w:t>вече от</w:t>
      </w:r>
      <w:r w:rsidR="00773A46" w:rsidRPr="00216F60">
        <w:rPr>
          <w:b/>
          <w:bCs/>
          <w:lang w:val="bg-BG"/>
        </w:rPr>
        <w:t xml:space="preserve"> </w:t>
      </w:r>
      <w:r w:rsidR="00773A46">
        <w:rPr>
          <w:b/>
          <w:bCs/>
          <w:lang w:val="bg-BG"/>
        </w:rPr>
        <w:t>2</w:t>
      </w:r>
      <w:r w:rsidR="00773A46" w:rsidRPr="00216F60">
        <w:rPr>
          <w:b/>
          <w:bCs/>
          <w:lang w:val="bg-BG"/>
        </w:rPr>
        <w:t>0 % от общата оценка</w:t>
      </w:r>
      <w:r w:rsidR="00DA1F08">
        <w:rPr>
          <w:bCs/>
          <w:lang w:val="bg-BG"/>
        </w:rPr>
        <w:t>;</w:t>
      </w:r>
    </w:p>
    <w:p w14:paraId="588F47B1" w14:textId="77777777" w:rsidR="00773A46" w:rsidRDefault="00DA1F08" w:rsidP="00891EA1">
      <w:pPr>
        <w:numPr>
          <w:ilvl w:val="2"/>
          <w:numId w:val="20"/>
        </w:numPr>
        <w:spacing w:after="60" w:line="264" w:lineRule="auto"/>
        <w:jc w:val="both"/>
        <w:rPr>
          <w:bCs/>
          <w:lang w:val="bg-BG"/>
        </w:rPr>
      </w:pPr>
      <w:r w:rsidRPr="00891EA1">
        <w:rPr>
          <w:b/>
          <w:bCs/>
          <w:lang w:val="bg-BG"/>
        </w:rPr>
        <w:t>Оперативните разходи за емисиите на CO</w:t>
      </w:r>
      <w:r w:rsidRPr="00891EA1">
        <w:rPr>
          <w:b/>
          <w:bCs/>
          <w:vertAlign w:val="subscript"/>
          <w:lang w:val="bg-BG"/>
        </w:rPr>
        <w:t>2</w:t>
      </w:r>
      <w:r w:rsidRPr="00DA1F08">
        <w:rPr>
          <w:bCs/>
          <w:lang w:val="bg-BG"/>
        </w:rPr>
        <w:t xml:space="preserve"> на пътно превозно средство за целия му експлоатационен период </w:t>
      </w:r>
      <w:r>
        <w:rPr>
          <w:bCs/>
          <w:lang w:val="bg-BG"/>
        </w:rPr>
        <w:t xml:space="preserve">(показател по чл. 71, ал. 1, т. 2 от ЗОП във връзка с чл. 3, ал. </w:t>
      </w:r>
      <w:r w:rsidR="00773A46">
        <w:rPr>
          <w:bCs/>
          <w:lang w:val="bg-BG"/>
        </w:rPr>
        <w:t>2</w:t>
      </w:r>
      <w:r>
        <w:rPr>
          <w:bCs/>
          <w:lang w:val="bg-BG"/>
        </w:rPr>
        <w:t xml:space="preserve"> от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w:t>
      </w:r>
      <w:r w:rsidRPr="00AD3D90">
        <w:rPr>
          <w:bCs/>
        </w:rPr>
        <w:lastRenderedPageBreak/>
        <w:t>8.08.2016 г.</w:t>
      </w:r>
      <w:r>
        <w:rPr>
          <w:bCs/>
          <w:lang w:val="bg-BG"/>
        </w:rPr>
        <w:t xml:space="preserve">) – при определянето на указанията за изчисляване на оценките на предложенията на кандидатите/участниците по този показател, възложителите следва да се съобразят стриктно с методиката, посочена в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sidR="00773A46">
        <w:rPr>
          <w:bCs/>
          <w:lang w:val="bg-BG"/>
        </w:rPr>
        <w:t xml:space="preserve"> Доколкото цената за килограм </w:t>
      </w:r>
      <w:r w:rsidR="00773A46" w:rsidRPr="00DA1F08">
        <w:rPr>
          <w:bCs/>
          <w:lang w:val="bg-BG"/>
        </w:rPr>
        <w:t>CO</w:t>
      </w:r>
      <w:r w:rsidR="00773A46" w:rsidRPr="00DA1F08">
        <w:rPr>
          <w:bCs/>
          <w:vertAlign w:val="subscript"/>
          <w:lang w:val="bg-BG"/>
        </w:rPr>
        <w:t>2</w:t>
      </w:r>
      <w:r w:rsidR="00773A46">
        <w:rPr>
          <w:bCs/>
          <w:lang w:val="bg-BG"/>
        </w:rPr>
        <w:t xml:space="preserve">, съгласно Таблица 2 от Наредбата е посочена чрез две диапазон от ценови стойности (от </w:t>
      </w:r>
      <w:r w:rsidR="00773A46" w:rsidRPr="00773A46">
        <w:rPr>
          <w:bCs/>
        </w:rPr>
        <w:t xml:space="preserve">0,03 </w:t>
      </w:r>
      <w:r w:rsidR="00773A46">
        <w:rPr>
          <w:bCs/>
          <w:lang w:val="bg-BG"/>
        </w:rPr>
        <w:t>до</w:t>
      </w:r>
      <w:r w:rsidR="00773A46" w:rsidRPr="00773A46">
        <w:rPr>
          <w:bCs/>
        </w:rPr>
        <w:t xml:space="preserve"> 0,04 EUR/kg</w:t>
      </w:r>
      <w:r w:rsidR="00773A46">
        <w:rPr>
          <w:bCs/>
          <w:lang w:val="bg-BG"/>
        </w:rPr>
        <w:t>), препоръчително е Възложителите да изберат най-високата цена за единица (</w:t>
      </w:r>
      <w:r w:rsidR="00773A46" w:rsidRPr="00773A46">
        <w:rPr>
          <w:bCs/>
        </w:rPr>
        <w:t>0,04 EUR/kg</w:t>
      </w:r>
      <w:r w:rsidR="00773A46">
        <w:rPr>
          <w:bCs/>
          <w:lang w:val="bg-BG"/>
        </w:rPr>
        <w:t>). Съображението за това е, че екологичните въпроси придобиват все по-голямо обществено значение</w:t>
      </w:r>
      <w:r w:rsidR="00773A46" w:rsidRPr="00773A46">
        <w:rPr>
          <w:bCs/>
          <w:lang w:val="bg-BG"/>
        </w:rPr>
        <w:t xml:space="preserve"> от една страна, а от друга</w:t>
      </w:r>
      <w:r w:rsidR="00773A46">
        <w:rPr>
          <w:b/>
          <w:bCs/>
          <w:lang w:val="bg-BG"/>
        </w:rPr>
        <w:t xml:space="preserve"> </w:t>
      </w:r>
      <w:r w:rsidR="00773A46" w:rsidRPr="00E32764">
        <w:rPr>
          <w:bCs/>
          <w:lang w:val="bg-BG"/>
        </w:rPr>
        <w:t>– посочените чл. 3, ал. 5 от</w:t>
      </w:r>
      <w:r w:rsidR="00773A46">
        <w:rPr>
          <w:b/>
          <w:bCs/>
          <w:lang w:val="bg-BG"/>
        </w:rPr>
        <w:t xml:space="preserve"> </w:t>
      </w:r>
      <w:proofErr w:type="spellStart"/>
      <w:r w:rsidR="00773A46" w:rsidRPr="00AD3D90">
        <w:rPr>
          <w:bCs/>
        </w:rPr>
        <w:t>Наредба</w:t>
      </w:r>
      <w:proofErr w:type="spellEnd"/>
      <w:r w:rsidR="00773A46" w:rsidRPr="00AD3D90">
        <w:rPr>
          <w:bCs/>
        </w:rPr>
        <w:t xml:space="preserve"> № Н-18 </w:t>
      </w:r>
      <w:proofErr w:type="spellStart"/>
      <w:r w:rsidR="00773A46" w:rsidRPr="00AD3D90">
        <w:rPr>
          <w:bCs/>
        </w:rPr>
        <w:t>от</w:t>
      </w:r>
      <w:proofErr w:type="spellEnd"/>
      <w:r w:rsidR="00773A46" w:rsidRPr="00AD3D90">
        <w:rPr>
          <w:bCs/>
        </w:rPr>
        <w:t xml:space="preserve"> 8.08.2016 г.</w:t>
      </w:r>
      <w:r w:rsidR="00E32764">
        <w:rPr>
          <w:bCs/>
          <w:lang w:val="bg-BG"/>
        </w:rPr>
        <w:t xml:space="preserve"> </w:t>
      </w:r>
      <w:r w:rsidR="00E32764" w:rsidRPr="00E32764">
        <w:rPr>
          <w:bCs/>
          <w:lang w:val="bg-BG"/>
        </w:rPr>
        <w:t>стандартизирани за Европейския съюз процедури за изпитване на пътните превозни средства</w:t>
      </w:r>
      <w:r w:rsidR="00E32764">
        <w:rPr>
          <w:bCs/>
          <w:lang w:val="bg-BG"/>
        </w:rPr>
        <w:t xml:space="preserve"> рядко отчитат реалните експлоатационни условия, а имат по-скоро лабораторен характер.</w:t>
      </w:r>
      <w:r w:rsidR="00773A46" w:rsidRPr="00773A46">
        <w:rPr>
          <w:b/>
          <w:bCs/>
          <w:lang w:val="bg-BG"/>
        </w:rPr>
        <w:t xml:space="preserve"> Относителната тежест на този показател в комплексната оценка </w:t>
      </w:r>
      <w:r w:rsidR="00773A46" w:rsidRPr="00216F60">
        <w:rPr>
          <w:b/>
          <w:bCs/>
          <w:lang w:val="bg-BG"/>
        </w:rPr>
        <w:t>трябва да е не по</w:t>
      </w:r>
      <w:r w:rsidR="00773A46">
        <w:rPr>
          <w:b/>
          <w:bCs/>
          <w:lang w:val="bg-BG"/>
        </w:rPr>
        <w:t>вече от</w:t>
      </w:r>
      <w:r w:rsidR="00773A46" w:rsidRPr="00216F60">
        <w:rPr>
          <w:b/>
          <w:bCs/>
          <w:lang w:val="bg-BG"/>
        </w:rPr>
        <w:t xml:space="preserve"> </w:t>
      </w:r>
      <w:r w:rsidR="00773A46">
        <w:rPr>
          <w:b/>
          <w:bCs/>
          <w:lang w:val="bg-BG"/>
        </w:rPr>
        <w:t>1</w:t>
      </w:r>
      <w:r w:rsidR="00773A46" w:rsidRPr="00216F60">
        <w:rPr>
          <w:b/>
          <w:bCs/>
          <w:lang w:val="bg-BG"/>
        </w:rPr>
        <w:t>0 % от общата оценка</w:t>
      </w:r>
      <w:r w:rsidR="00773A46">
        <w:rPr>
          <w:bCs/>
          <w:lang w:val="bg-BG"/>
        </w:rPr>
        <w:t>;</w:t>
      </w:r>
    </w:p>
    <w:p w14:paraId="0BBE2AD8" w14:textId="77777777" w:rsidR="00773A46" w:rsidRDefault="00773A46" w:rsidP="00891EA1">
      <w:pPr>
        <w:numPr>
          <w:ilvl w:val="2"/>
          <w:numId w:val="20"/>
        </w:numPr>
        <w:spacing w:after="60" w:line="264" w:lineRule="auto"/>
        <w:jc w:val="both"/>
        <w:rPr>
          <w:bCs/>
          <w:lang w:val="bg-BG"/>
        </w:rPr>
      </w:pPr>
      <w:r w:rsidRPr="00891EA1">
        <w:rPr>
          <w:b/>
          <w:bCs/>
          <w:lang w:val="bg-BG"/>
        </w:rPr>
        <w:t>Оперативните разходи за емисиите на азотни оксиди (</w:t>
      </w:r>
      <w:proofErr w:type="spellStart"/>
      <w:r w:rsidRPr="00891EA1">
        <w:rPr>
          <w:b/>
          <w:bCs/>
          <w:lang w:val="bg-BG"/>
        </w:rPr>
        <w:t>NO</w:t>
      </w:r>
      <w:r w:rsidRPr="00891EA1">
        <w:rPr>
          <w:b/>
          <w:bCs/>
          <w:vertAlign w:val="subscript"/>
          <w:lang w:val="bg-BG"/>
        </w:rPr>
        <w:t>x</w:t>
      </w:r>
      <w:proofErr w:type="spellEnd"/>
      <w:r w:rsidR="00891EA1" w:rsidRPr="00891EA1">
        <w:rPr>
          <w:b/>
          <w:bCs/>
          <w:lang w:val="bg-BG"/>
        </w:rPr>
        <w:t>)</w:t>
      </w:r>
      <w:r w:rsidR="00891EA1">
        <w:rPr>
          <w:bCs/>
          <w:lang w:val="bg-BG"/>
        </w:rPr>
        <w:t xml:space="preserve"> </w:t>
      </w:r>
      <w:r w:rsidRPr="00DA1F08">
        <w:rPr>
          <w:bCs/>
          <w:lang w:val="bg-BG"/>
        </w:rPr>
        <w:t xml:space="preserve">на пътно превозно средство за целия му експлоатационен период </w:t>
      </w:r>
      <w:r>
        <w:rPr>
          <w:bCs/>
          <w:lang w:val="bg-BG"/>
        </w:rPr>
        <w:t xml:space="preserve">(показател по чл. 71, ал. 1, т. 2 от ЗОП във връзка с чл. 3, ал. 3 от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Pr>
          <w:bCs/>
          <w:lang w:val="bg-BG"/>
        </w:rPr>
        <w:t xml:space="preserve">) – при определянето на указанията за изчисляване на оценките на предложенията на кандидатите/участниците по този показател, възложителите следва да се съобразят стриктно с методиката, посочена в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Pr>
          <w:bCs/>
          <w:lang w:val="bg-BG"/>
        </w:rPr>
        <w:t xml:space="preserve"> </w:t>
      </w:r>
      <w:r w:rsidRPr="00773A46">
        <w:rPr>
          <w:b/>
          <w:bCs/>
          <w:lang w:val="bg-BG"/>
        </w:rPr>
        <w:t xml:space="preserve">Относителната тежест на този показател в комплексната оценка </w:t>
      </w:r>
      <w:r w:rsidRPr="00216F60">
        <w:rPr>
          <w:b/>
          <w:bCs/>
          <w:lang w:val="bg-BG"/>
        </w:rPr>
        <w:t>трябва да е не по</w:t>
      </w:r>
      <w:r>
        <w:rPr>
          <w:b/>
          <w:bCs/>
          <w:lang w:val="bg-BG"/>
        </w:rPr>
        <w:t>вече от</w:t>
      </w:r>
      <w:r w:rsidRPr="00216F60">
        <w:rPr>
          <w:b/>
          <w:bCs/>
          <w:lang w:val="bg-BG"/>
        </w:rPr>
        <w:t xml:space="preserve"> </w:t>
      </w:r>
      <w:r w:rsidR="00891EA1">
        <w:rPr>
          <w:b/>
          <w:bCs/>
          <w:lang w:val="bg-BG"/>
        </w:rPr>
        <w:t>5</w:t>
      </w:r>
      <w:r w:rsidRPr="00216F60">
        <w:rPr>
          <w:b/>
          <w:bCs/>
          <w:lang w:val="bg-BG"/>
        </w:rPr>
        <w:t xml:space="preserve"> % от общата оценка</w:t>
      </w:r>
      <w:r>
        <w:rPr>
          <w:bCs/>
          <w:lang w:val="bg-BG"/>
        </w:rPr>
        <w:t>;</w:t>
      </w:r>
    </w:p>
    <w:p w14:paraId="197E5645" w14:textId="77777777" w:rsidR="00891EA1" w:rsidRDefault="00891EA1" w:rsidP="00891EA1">
      <w:pPr>
        <w:numPr>
          <w:ilvl w:val="2"/>
          <w:numId w:val="20"/>
        </w:numPr>
        <w:spacing w:after="60" w:line="264" w:lineRule="auto"/>
        <w:jc w:val="both"/>
        <w:rPr>
          <w:bCs/>
          <w:lang w:val="bg-BG"/>
        </w:rPr>
      </w:pPr>
      <w:r w:rsidRPr="00891EA1">
        <w:rPr>
          <w:b/>
          <w:bCs/>
          <w:lang w:val="bg-BG"/>
        </w:rPr>
        <w:t>Оперативните разходи за емисиите на неметанови въглеводороди (NMHC)</w:t>
      </w:r>
      <w:r w:rsidRPr="00773A46">
        <w:rPr>
          <w:bCs/>
          <w:lang w:val="bg-BG"/>
        </w:rPr>
        <w:t xml:space="preserve"> </w:t>
      </w:r>
      <w:r w:rsidRPr="00DA1F08">
        <w:rPr>
          <w:bCs/>
          <w:lang w:val="bg-BG"/>
        </w:rPr>
        <w:t xml:space="preserve">на пътно превозно средство за целия му експлоатационен период </w:t>
      </w:r>
      <w:r>
        <w:rPr>
          <w:bCs/>
          <w:lang w:val="bg-BG"/>
        </w:rPr>
        <w:t xml:space="preserve">(показател по чл. 71, ал. 1, т. 2 от ЗОП във връзка с чл. 3, ал. 3 от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Pr>
          <w:bCs/>
          <w:lang w:val="bg-BG"/>
        </w:rPr>
        <w:t xml:space="preserve">) – при определянето на указанията за изчисляване на оценките на предложенията на кандидатите/участниците по този показател, възложителите следва да се съобразят стриктно с методиката, посочена в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Pr>
          <w:bCs/>
          <w:lang w:val="bg-BG"/>
        </w:rPr>
        <w:t xml:space="preserve"> </w:t>
      </w:r>
      <w:r w:rsidRPr="00773A46">
        <w:rPr>
          <w:b/>
          <w:bCs/>
          <w:lang w:val="bg-BG"/>
        </w:rPr>
        <w:t xml:space="preserve">Относителната тежест на този показател в комплексната оценка </w:t>
      </w:r>
      <w:r w:rsidRPr="00216F60">
        <w:rPr>
          <w:b/>
          <w:bCs/>
          <w:lang w:val="bg-BG"/>
        </w:rPr>
        <w:t>трябва да е не по</w:t>
      </w:r>
      <w:r>
        <w:rPr>
          <w:b/>
          <w:bCs/>
          <w:lang w:val="bg-BG"/>
        </w:rPr>
        <w:t>вече от</w:t>
      </w:r>
      <w:r w:rsidRPr="00216F60">
        <w:rPr>
          <w:b/>
          <w:bCs/>
          <w:lang w:val="bg-BG"/>
        </w:rPr>
        <w:t xml:space="preserve"> </w:t>
      </w:r>
      <w:r>
        <w:rPr>
          <w:b/>
          <w:bCs/>
          <w:lang w:val="bg-BG"/>
        </w:rPr>
        <w:t>5</w:t>
      </w:r>
      <w:r w:rsidRPr="00216F60">
        <w:rPr>
          <w:b/>
          <w:bCs/>
          <w:lang w:val="bg-BG"/>
        </w:rPr>
        <w:t xml:space="preserve"> % от общата оценка</w:t>
      </w:r>
      <w:r>
        <w:rPr>
          <w:bCs/>
          <w:lang w:val="bg-BG"/>
        </w:rPr>
        <w:t>;</w:t>
      </w:r>
    </w:p>
    <w:p w14:paraId="1EC05894" w14:textId="77777777" w:rsidR="00891EA1" w:rsidRDefault="00891EA1" w:rsidP="00891EA1">
      <w:pPr>
        <w:numPr>
          <w:ilvl w:val="2"/>
          <w:numId w:val="20"/>
        </w:numPr>
        <w:spacing w:after="60" w:line="264" w:lineRule="auto"/>
        <w:jc w:val="both"/>
        <w:rPr>
          <w:bCs/>
          <w:lang w:val="bg-BG"/>
        </w:rPr>
      </w:pPr>
      <w:r w:rsidRPr="00891EA1">
        <w:rPr>
          <w:b/>
          <w:bCs/>
          <w:lang w:val="bg-BG"/>
        </w:rPr>
        <w:t xml:space="preserve">Оперативните разходи за емисиите на </w:t>
      </w:r>
      <w:proofErr w:type="spellStart"/>
      <w:r w:rsidRPr="00891EA1">
        <w:rPr>
          <w:b/>
          <w:bCs/>
          <w:lang w:val="bg-BG"/>
        </w:rPr>
        <w:t>прахови</w:t>
      </w:r>
      <w:proofErr w:type="spellEnd"/>
      <w:r w:rsidRPr="00891EA1">
        <w:rPr>
          <w:b/>
          <w:bCs/>
          <w:lang w:val="bg-BG"/>
        </w:rPr>
        <w:t xml:space="preserve"> частици</w:t>
      </w:r>
      <w:r w:rsidRPr="00DA1F08">
        <w:rPr>
          <w:bCs/>
          <w:lang w:val="bg-BG"/>
        </w:rPr>
        <w:t xml:space="preserve"> на пътно превозно средство за целия му експлоатационен период </w:t>
      </w:r>
      <w:r>
        <w:rPr>
          <w:bCs/>
          <w:lang w:val="bg-BG"/>
        </w:rPr>
        <w:t xml:space="preserve">(показател по чл. 71, ал. 1, т. 2 от ЗОП във връзка с чл. 3, ал. 3 от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Pr>
          <w:bCs/>
          <w:lang w:val="bg-BG"/>
        </w:rPr>
        <w:t xml:space="preserve">) – при определянето на указанията за изчисляване на оценките на предложенията на кандидатите/участниците по този </w:t>
      </w:r>
      <w:r>
        <w:rPr>
          <w:bCs/>
          <w:lang w:val="bg-BG"/>
        </w:rPr>
        <w:lastRenderedPageBreak/>
        <w:t xml:space="preserve">показател, възложителите следва да се съобразят стриктно с методиката, посочена в </w:t>
      </w:r>
      <w:proofErr w:type="spellStart"/>
      <w:r w:rsidRPr="00AD3D90">
        <w:rPr>
          <w:bCs/>
        </w:rPr>
        <w:t>Наредба</w:t>
      </w:r>
      <w:proofErr w:type="spellEnd"/>
      <w:r w:rsidRPr="00AD3D90">
        <w:rPr>
          <w:bCs/>
        </w:rPr>
        <w:t xml:space="preserve"> № Н-18 </w:t>
      </w:r>
      <w:proofErr w:type="spellStart"/>
      <w:r w:rsidRPr="00AD3D90">
        <w:rPr>
          <w:bCs/>
        </w:rPr>
        <w:t>от</w:t>
      </w:r>
      <w:proofErr w:type="spellEnd"/>
      <w:r w:rsidRPr="00AD3D90">
        <w:rPr>
          <w:bCs/>
        </w:rPr>
        <w:t xml:space="preserve"> 8.08.2016 г.</w:t>
      </w:r>
      <w:r>
        <w:rPr>
          <w:bCs/>
          <w:lang w:val="bg-BG"/>
        </w:rPr>
        <w:t xml:space="preserve"> </w:t>
      </w:r>
      <w:r w:rsidRPr="00773A46">
        <w:rPr>
          <w:b/>
          <w:bCs/>
          <w:lang w:val="bg-BG"/>
        </w:rPr>
        <w:t xml:space="preserve">Относителната тежест на този показател в комплексната оценка </w:t>
      </w:r>
      <w:r w:rsidRPr="00216F60">
        <w:rPr>
          <w:b/>
          <w:bCs/>
          <w:lang w:val="bg-BG"/>
        </w:rPr>
        <w:t>трябва да е не по</w:t>
      </w:r>
      <w:r>
        <w:rPr>
          <w:b/>
          <w:bCs/>
          <w:lang w:val="bg-BG"/>
        </w:rPr>
        <w:t>вече от</w:t>
      </w:r>
      <w:r w:rsidRPr="00216F60">
        <w:rPr>
          <w:b/>
          <w:bCs/>
          <w:lang w:val="bg-BG"/>
        </w:rPr>
        <w:t xml:space="preserve"> </w:t>
      </w:r>
      <w:r>
        <w:rPr>
          <w:b/>
          <w:bCs/>
          <w:lang w:val="bg-BG"/>
        </w:rPr>
        <w:t>5</w:t>
      </w:r>
      <w:r w:rsidRPr="00216F60">
        <w:rPr>
          <w:b/>
          <w:bCs/>
          <w:lang w:val="bg-BG"/>
        </w:rPr>
        <w:t xml:space="preserve"> % от общата оценка</w:t>
      </w:r>
      <w:r>
        <w:rPr>
          <w:bCs/>
          <w:lang w:val="bg-BG"/>
        </w:rPr>
        <w:t>;</w:t>
      </w:r>
    </w:p>
    <w:p w14:paraId="5412F27E" w14:textId="77777777" w:rsidR="00DA1F08" w:rsidRPr="00891EA1" w:rsidRDefault="00891EA1" w:rsidP="00891EA1">
      <w:pPr>
        <w:numPr>
          <w:ilvl w:val="0"/>
          <w:numId w:val="20"/>
        </w:numPr>
        <w:spacing w:after="60" w:line="264" w:lineRule="auto"/>
        <w:jc w:val="both"/>
        <w:rPr>
          <w:bCs/>
          <w:lang w:val="bg-BG"/>
        </w:rPr>
      </w:pPr>
      <w:r w:rsidRPr="00891EA1">
        <w:rPr>
          <w:b/>
          <w:bCs/>
          <w:lang w:val="bg-BG"/>
        </w:rPr>
        <w:t>При избор на критерий за възлагане „Ниво на разходите”</w:t>
      </w:r>
      <w:r w:rsidRPr="00891EA1">
        <w:rPr>
          <w:bCs/>
          <w:lang w:val="bg-BG"/>
        </w:rPr>
        <w:t xml:space="preserve"> при доставка на пътни превозни средства, оценката на отделните показатели следва да е само количествена, изразена чрез ясна математическа формула. В тази връзка, указанията дадени по-горе за начините на определяне на математическите формули при използването на критерий за възлагане „оптимално съотношение качество/цена“ са напълно приложими и в този случай.</w:t>
      </w:r>
    </w:p>
    <w:p w14:paraId="75EDA59C" w14:textId="77777777" w:rsidR="006A3D3E" w:rsidRDefault="006A3D3E" w:rsidP="006A716E">
      <w:pPr>
        <w:spacing w:after="60" w:line="264" w:lineRule="auto"/>
        <w:ind w:firstLine="567"/>
        <w:jc w:val="both"/>
        <w:rPr>
          <w:bCs/>
          <w:lang w:val="bg-BG"/>
        </w:rPr>
      </w:pPr>
    </w:p>
    <w:p w14:paraId="38F749B5" w14:textId="77777777" w:rsidR="00653BA4" w:rsidRPr="006271A7" w:rsidRDefault="00653BA4" w:rsidP="00653BA4">
      <w:pPr>
        <w:spacing w:after="60" w:line="264" w:lineRule="auto"/>
        <w:ind w:firstLine="567"/>
        <w:jc w:val="both"/>
        <w:rPr>
          <w:bCs/>
          <w:i/>
          <w:u w:val="single"/>
          <w:lang w:val="bg-BG"/>
        </w:rPr>
      </w:pPr>
      <w:r>
        <w:rPr>
          <w:bCs/>
          <w:i/>
          <w:u w:val="single"/>
          <w:lang w:val="bg-BG"/>
        </w:rPr>
        <w:t xml:space="preserve">Б) </w:t>
      </w:r>
      <w:r w:rsidR="00197217" w:rsidRPr="00197217">
        <w:rPr>
          <w:bCs/>
          <w:i/>
          <w:u w:val="single"/>
          <w:lang w:val="bg-BG"/>
        </w:rPr>
        <w:t>Критерии за възлагане</w:t>
      </w:r>
      <w:r w:rsidR="00197217">
        <w:rPr>
          <w:bCs/>
          <w:i/>
          <w:u w:val="single"/>
          <w:lang w:val="bg-BG"/>
        </w:rPr>
        <w:t xml:space="preserve"> и </w:t>
      </w:r>
      <w:r w:rsidR="00197217">
        <w:rPr>
          <w:bCs/>
          <w:i/>
          <w:lang w:val="bg-BG"/>
        </w:rPr>
        <w:t>оценъчни</w:t>
      </w:r>
      <w:r w:rsidR="00197217" w:rsidRPr="00197217">
        <w:rPr>
          <w:bCs/>
          <w:i/>
          <w:lang w:val="bg-BG"/>
        </w:rPr>
        <w:t xml:space="preserve"> системи</w:t>
      </w:r>
      <w:r w:rsidR="00197217" w:rsidRPr="00197217">
        <w:rPr>
          <w:bCs/>
          <w:i/>
          <w:u w:val="single"/>
          <w:lang w:val="bg-BG"/>
        </w:rPr>
        <w:t xml:space="preserve">, които възложителите </w:t>
      </w:r>
      <w:r w:rsidR="00197217" w:rsidRPr="008E40BD">
        <w:rPr>
          <w:bCs/>
          <w:i/>
          <w:u w:val="single"/>
          <w:lang w:val="bg-BG"/>
        </w:rPr>
        <w:t>не</w:t>
      </w:r>
      <w:r w:rsidR="00197217">
        <w:rPr>
          <w:bCs/>
          <w:i/>
          <w:u w:val="single"/>
          <w:lang w:val="bg-BG"/>
        </w:rPr>
        <w:t xml:space="preserve"> </w:t>
      </w:r>
      <w:r w:rsidR="00197217" w:rsidRPr="00197217">
        <w:rPr>
          <w:bCs/>
          <w:i/>
          <w:u w:val="single"/>
          <w:lang w:val="bg-BG"/>
        </w:rPr>
        <w:t xml:space="preserve">трябва да използват при разработване на </w:t>
      </w:r>
      <w:r w:rsidR="008E40BD" w:rsidRPr="001023EA">
        <w:rPr>
          <w:bCs/>
          <w:i/>
          <w:u w:val="single"/>
          <w:lang w:val="bg-BG"/>
        </w:rPr>
        <w:t xml:space="preserve">Описателните си документи към </w:t>
      </w:r>
      <w:r w:rsidR="008E40BD" w:rsidRPr="00821535">
        <w:rPr>
          <w:bCs/>
          <w:i/>
          <w:u w:val="single"/>
          <w:lang w:val="bg-BG"/>
        </w:rPr>
        <w:t>Списък</w:t>
      </w:r>
      <w:r w:rsidR="008E40BD">
        <w:rPr>
          <w:bCs/>
          <w:i/>
          <w:u w:val="single"/>
          <w:lang w:val="bg-BG"/>
        </w:rPr>
        <w:t>а</w:t>
      </w:r>
      <w:r w:rsidR="008E40BD" w:rsidRPr="00821535">
        <w:rPr>
          <w:bCs/>
          <w:i/>
          <w:u w:val="single"/>
          <w:lang w:val="bg-BG"/>
        </w:rPr>
        <w:t xml:space="preserve"> на планирани, в процес на провеждане и проведени обществени поръчки, независимо от източника на финансиране</w:t>
      </w:r>
      <w:r w:rsidR="008E40BD" w:rsidRPr="006271A7" w:rsidDel="00197217">
        <w:rPr>
          <w:bCs/>
          <w:i/>
          <w:u w:val="single"/>
          <w:lang w:val="bg-BG"/>
        </w:rPr>
        <w:t xml:space="preserve"> </w:t>
      </w:r>
      <w:r w:rsidR="00197217">
        <w:rPr>
          <w:bCs/>
          <w:i/>
          <w:u w:val="single"/>
          <w:lang w:val="bg-BG"/>
        </w:rPr>
        <w:t>:</w:t>
      </w:r>
    </w:p>
    <w:p w14:paraId="01D37E4C" w14:textId="77777777" w:rsidR="00197217" w:rsidRDefault="00197217" w:rsidP="00197217">
      <w:pPr>
        <w:numPr>
          <w:ilvl w:val="0"/>
          <w:numId w:val="20"/>
        </w:numPr>
        <w:spacing w:after="60" w:line="264" w:lineRule="auto"/>
        <w:jc w:val="both"/>
        <w:rPr>
          <w:bCs/>
          <w:lang w:val="bg-BG"/>
        </w:rPr>
      </w:pPr>
      <w:r w:rsidRPr="00197217">
        <w:rPr>
          <w:bCs/>
          <w:lang w:val="bg-BG"/>
        </w:rPr>
        <w:t xml:space="preserve">Залагането на формули, при които най-много точки се присъждат на средни стойности, противоречи на разпоредбите на законодателството в областта на обществените поръчки. В случай че даден Възложител заложи подобна формула при оценка на показателя „Предлагана цена” е възможно да се стигне до ситуация, в която при равни други условия (срок на изпълнение, гаранция, качество и </w:t>
      </w:r>
      <w:proofErr w:type="spellStart"/>
      <w:r w:rsidRPr="00197217">
        <w:rPr>
          <w:bCs/>
          <w:lang w:val="bg-BG"/>
        </w:rPr>
        <w:t>т.н</w:t>
      </w:r>
      <w:proofErr w:type="spellEnd"/>
      <w:r w:rsidRPr="00197217">
        <w:rPr>
          <w:bCs/>
          <w:lang w:val="bg-BG"/>
        </w:rPr>
        <w:t>) в офертите на първо място ще бъде класирана офертата с цена около средната, въпреки че е налице оферта с по-ниска цена, която спазвайки принципите на ЗОП следва да бъде „икономически най-изгодната”</w:t>
      </w:r>
      <w:r w:rsidR="00CE659D">
        <w:rPr>
          <w:bCs/>
          <w:lang w:val="bg-BG"/>
        </w:rPr>
        <w:t>. Същото противоречи на основната цел на ЗОП за осигуряване на ефективност при разходването на публични средства.</w:t>
      </w:r>
    </w:p>
    <w:p w14:paraId="29A0DF69" w14:textId="77777777" w:rsidR="00197217" w:rsidRPr="00197217" w:rsidRDefault="008E40BD" w:rsidP="00197217">
      <w:pPr>
        <w:spacing w:after="60" w:line="264" w:lineRule="auto"/>
        <w:ind w:left="1287"/>
        <w:jc w:val="both"/>
        <w:rPr>
          <w:bCs/>
          <w:lang w:val="bg-BG"/>
        </w:rPr>
      </w:pPr>
      <w:r>
        <w:rPr>
          <w:b/>
          <w:bCs/>
          <w:lang w:val="bg-BG"/>
        </w:rPr>
        <w:tab/>
      </w:r>
      <w:r w:rsidR="00197217" w:rsidRPr="00197217">
        <w:rPr>
          <w:b/>
          <w:bCs/>
          <w:lang w:val="bg-BG"/>
        </w:rPr>
        <w:t>По повод използването на формули, при които най-много точки се присъждат на средни стойности или стойности около средните, ДФЗ – РА има изпратено запитване до Агенция за обществени поръчки и получено становище, в което Агенцията потвърждава незаконосъобразността на подобен подход. При установено нарушение от този тип ДФЗ – РА ще наложи финансова корекция чрез използване на диференцирания метод, като сумата на финансовата корекция се явява стойността, получена като разлика между стойността, предложена от избрания участник при използване на формула за средна цена и сумата, предложена от участника, който би следвало да бъде класиран на първо място при използване на стандартна формула.</w:t>
      </w:r>
    </w:p>
    <w:p w14:paraId="1BA782A9" w14:textId="77777777" w:rsidR="0002557A" w:rsidRPr="00E93450" w:rsidRDefault="00197217" w:rsidP="00E93450">
      <w:pPr>
        <w:numPr>
          <w:ilvl w:val="0"/>
          <w:numId w:val="20"/>
        </w:numPr>
        <w:spacing w:after="60" w:line="264" w:lineRule="auto"/>
        <w:jc w:val="both"/>
        <w:rPr>
          <w:bCs/>
          <w:lang w:val="bg-BG"/>
        </w:rPr>
      </w:pPr>
      <w:r w:rsidRPr="00E93450">
        <w:rPr>
          <w:bCs/>
          <w:lang w:val="bg-BG"/>
        </w:rPr>
        <w:t>Недостатъчно</w:t>
      </w:r>
      <w:r w:rsidR="0002557A" w:rsidRPr="00E93450">
        <w:rPr>
          <w:bCs/>
          <w:lang w:val="bg-BG"/>
        </w:rPr>
        <w:t xml:space="preserve"> детайлното разработване на оценъчните системи. </w:t>
      </w:r>
      <w:r w:rsidR="00F81FF2" w:rsidRPr="00E93450">
        <w:rPr>
          <w:bCs/>
          <w:lang w:val="bg-BG"/>
        </w:rPr>
        <w:t>Възложител</w:t>
      </w:r>
      <w:r w:rsidR="0002557A" w:rsidRPr="00E93450">
        <w:rPr>
          <w:bCs/>
          <w:lang w:val="bg-BG"/>
        </w:rPr>
        <w:t>ите често не оценяват опасността да получат оферти с нереални стойно</w:t>
      </w:r>
      <w:r w:rsidR="006A3D3E" w:rsidRPr="00E93450">
        <w:rPr>
          <w:bCs/>
          <w:lang w:val="bg-BG"/>
        </w:rPr>
        <w:t>ст</w:t>
      </w:r>
      <w:r w:rsidR="0098674C" w:rsidRPr="00E93450">
        <w:rPr>
          <w:bCs/>
          <w:lang w:val="bg-BG"/>
        </w:rPr>
        <w:t>и</w:t>
      </w:r>
      <w:r w:rsidR="007E259F">
        <w:rPr>
          <w:bCs/>
          <w:lang w:val="bg-BG"/>
        </w:rPr>
        <w:t xml:space="preserve"> (</w:t>
      </w:r>
      <w:r w:rsidR="006A3D3E" w:rsidRPr="00E93450">
        <w:rPr>
          <w:bCs/>
          <w:lang w:val="bg-BG"/>
        </w:rPr>
        <w:t>например 100 години гаранционен срок</w:t>
      </w:r>
      <w:r w:rsidR="0002557A" w:rsidRPr="00E93450">
        <w:rPr>
          <w:bCs/>
          <w:lang w:val="bg-BG"/>
        </w:rPr>
        <w:t xml:space="preserve"> или срок за изпълнение много под реално </w:t>
      </w:r>
      <w:r w:rsidR="006A3D3E" w:rsidRPr="00E93450">
        <w:rPr>
          <w:bCs/>
          <w:lang w:val="bg-BG"/>
        </w:rPr>
        <w:t>необходимия за изпълнение на конкретната дейност</w:t>
      </w:r>
      <w:r w:rsidR="007E259F">
        <w:rPr>
          <w:bCs/>
          <w:lang w:val="bg-BG"/>
        </w:rPr>
        <w:t>)</w:t>
      </w:r>
      <w:r w:rsidR="0002557A" w:rsidRPr="00E93450">
        <w:rPr>
          <w:bCs/>
          <w:lang w:val="bg-BG"/>
        </w:rPr>
        <w:t>;</w:t>
      </w:r>
    </w:p>
    <w:p w14:paraId="044C4AC4" w14:textId="77777777" w:rsidR="00CA0B06" w:rsidRPr="00E93450" w:rsidRDefault="008E40BD" w:rsidP="00E93450">
      <w:pPr>
        <w:numPr>
          <w:ilvl w:val="0"/>
          <w:numId w:val="20"/>
        </w:numPr>
        <w:spacing w:after="60" w:line="264" w:lineRule="auto"/>
        <w:jc w:val="both"/>
        <w:rPr>
          <w:bCs/>
          <w:lang w:val="bg-BG"/>
        </w:rPr>
      </w:pPr>
      <w:r w:rsidRPr="00E93450">
        <w:rPr>
          <w:bCs/>
          <w:lang w:val="bg-BG"/>
        </w:rPr>
        <w:lastRenderedPageBreak/>
        <w:t>Друг</w:t>
      </w:r>
      <w:r w:rsidR="00CA0B06" w:rsidRPr="00E93450">
        <w:rPr>
          <w:bCs/>
          <w:lang w:val="bg-BG"/>
        </w:rPr>
        <w:t xml:space="preserve"> недостатък на оц</w:t>
      </w:r>
      <w:r w:rsidR="007E259F">
        <w:rPr>
          <w:bCs/>
          <w:lang w:val="bg-BG"/>
        </w:rPr>
        <w:t>енъчните системи, е факторът 0 (</w:t>
      </w:r>
      <w:r w:rsidR="00CA0B06" w:rsidRPr="00E93450">
        <w:rPr>
          <w:bCs/>
          <w:lang w:val="bg-BG"/>
        </w:rPr>
        <w:t>нула</w:t>
      </w:r>
      <w:r w:rsidR="007E259F">
        <w:rPr>
          <w:bCs/>
          <w:lang w:val="bg-BG"/>
        </w:rPr>
        <w:t>)</w:t>
      </w:r>
      <w:r w:rsidR="00CA0B06" w:rsidRPr="00E93450">
        <w:rPr>
          <w:bCs/>
          <w:lang w:val="bg-BG"/>
        </w:rPr>
        <w:t>. Той се проявява при формули, които са основани на отношение между най-доброто предложение и конкретното такова от о</w:t>
      </w:r>
      <w:r w:rsidR="007E259F">
        <w:rPr>
          <w:bCs/>
          <w:lang w:val="bg-BG"/>
        </w:rPr>
        <w:t>фертата на оценявания участник (т.е. формули с деление)</w:t>
      </w:r>
      <w:r w:rsidR="00CA0B06" w:rsidRPr="00E93450">
        <w:rPr>
          <w:bCs/>
          <w:lang w:val="bg-BG"/>
        </w:rPr>
        <w:t xml:space="preserve"> без да се отчита, че при деление на което и да било число на 0 /нула/, не може да се устано</w:t>
      </w:r>
      <w:r w:rsidR="00E93450" w:rsidRPr="00E93450">
        <w:rPr>
          <w:bCs/>
          <w:lang w:val="bg-BG"/>
        </w:rPr>
        <w:t>ви резултат (на нула не се дели</w:t>
      </w:r>
      <w:r w:rsidR="00CA0B06" w:rsidRPr="00E93450">
        <w:rPr>
          <w:bCs/>
          <w:lang w:val="bg-BG"/>
        </w:rPr>
        <w:t>). В подобни случай следва да се предвиди друга методика за оц</w:t>
      </w:r>
      <w:r w:rsidR="00E93450" w:rsidRPr="00E93450">
        <w:rPr>
          <w:bCs/>
          <w:lang w:val="bg-BG"/>
        </w:rPr>
        <w:t>енка по съответния показател (</w:t>
      </w:r>
      <w:r w:rsidR="00BD5BC2">
        <w:rPr>
          <w:bCs/>
          <w:lang w:val="bg-BG"/>
        </w:rPr>
        <w:t>р</w:t>
      </w:r>
      <w:r w:rsidR="00CA0B06" w:rsidRPr="00E93450">
        <w:rPr>
          <w:bCs/>
          <w:lang w:val="bg-BG"/>
        </w:rPr>
        <w:t>азлична от формула с делене). Това би могло да доведе до о</w:t>
      </w:r>
      <w:r w:rsidR="00BD5BC2">
        <w:rPr>
          <w:bCs/>
          <w:lang w:val="bg-BG"/>
        </w:rPr>
        <w:t>т</w:t>
      </w:r>
      <w:r w:rsidR="00CA0B06" w:rsidRPr="00E93450">
        <w:rPr>
          <w:bCs/>
          <w:lang w:val="bg-BG"/>
        </w:rPr>
        <w:t xml:space="preserve">страняване на участник, чието предложение по конкретния показател е най-добро или пък същият да получи по-малък общ брой точки. Класически </w:t>
      </w:r>
      <w:r w:rsidR="00E93450" w:rsidRPr="00E93450">
        <w:rPr>
          <w:bCs/>
          <w:lang w:val="bg-BG"/>
        </w:rPr>
        <w:t>пример в предишни периоди</w:t>
      </w:r>
      <w:r w:rsidR="00CA0B06" w:rsidRPr="00E93450">
        <w:rPr>
          <w:bCs/>
          <w:lang w:val="bg-BG"/>
        </w:rPr>
        <w:t xml:space="preserve"> са процедурите</w:t>
      </w:r>
      <w:r w:rsidR="00E93450" w:rsidRPr="00E93450">
        <w:rPr>
          <w:bCs/>
          <w:lang w:val="bg-BG"/>
        </w:rPr>
        <w:t>,</w:t>
      </w:r>
      <w:r w:rsidR="00CA0B06" w:rsidRPr="00E93450">
        <w:rPr>
          <w:bCs/>
          <w:lang w:val="bg-BG"/>
        </w:rPr>
        <w:t xml:space="preserve"> съдър</w:t>
      </w:r>
      <w:r w:rsidR="00E93450" w:rsidRPr="00E93450">
        <w:rPr>
          <w:bCs/>
          <w:lang w:val="bg-BG"/>
        </w:rPr>
        <w:t>жащи показател размер на аванса</w:t>
      </w:r>
      <w:r w:rsidR="00CA0B06" w:rsidRPr="00E93450">
        <w:rPr>
          <w:bCs/>
          <w:lang w:val="bg-BG"/>
        </w:rPr>
        <w:t xml:space="preserve"> от участниците</w:t>
      </w:r>
      <w:r w:rsidR="00E93450" w:rsidRPr="00E93450">
        <w:rPr>
          <w:bCs/>
          <w:lang w:val="bg-BG"/>
        </w:rPr>
        <w:t>, като</w:t>
      </w:r>
      <w:r w:rsidR="00CA0B06" w:rsidRPr="00E93450">
        <w:rPr>
          <w:bCs/>
          <w:lang w:val="bg-BG"/>
        </w:rPr>
        <w:t xml:space="preserve"> се очаква да посочат възможно най-нисък размер на аванса, докато се стигне до ситуация, в която се предложи 0 такъв</w:t>
      </w:r>
      <w:r w:rsidR="00E93450" w:rsidRPr="00E93450">
        <w:rPr>
          <w:bCs/>
          <w:lang w:val="bg-BG"/>
        </w:rPr>
        <w:t xml:space="preserve"> (тоест,</w:t>
      </w:r>
      <w:r w:rsidR="00CA0B06" w:rsidRPr="00E93450">
        <w:rPr>
          <w:bCs/>
          <w:lang w:val="bg-BG"/>
        </w:rPr>
        <w:t xml:space="preserve"> отказ от аванс</w:t>
      </w:r>
      <w:r w:rsidR="00E93450" w:rsidRPr="00E93450">
        <w:rPr>
          <w:bCs/>
          <w:lang w:val="bg-BG"/>
        </w:rPr>
        <w:t>)</w:t>
      </w:r>
      <w:r w:rsidR="00CA0B06" w:rsidRPr="00E93450">
        <w:rPr>
          <w:bCs/>
          <w:lang w:val="bg-BG"/>
        </w:rPr>
        <w:t>.</w:t>
      </w:r>
      <w:r w:rsidR="00E93450" w:rsidRPr="00E93450">
        <w:rPr>
          <w:bCs/>
          <w:lang w:val="bg-BG"/>
        </w:rPr>
        <w:t xml:space="preserve"> С влизането в сила на ЗОП, считано от 15.04.2016 г., е недопустимо включването на показатели за оценка, които отчитат времето за извършване на плащанията (отложено или разсрочено плащане) или оценяване на размера или отказа от авансово плащане, когато се предвижда предоставяне на аванс (чл. 70, ал. 10 от ЗОП)</w:t>
      </w:r>
      <w:r w:rsidR="007E259F">
        <w:rPr>
          <w:bCs/>
          <w:lang w:val="bg-BG"/>
        </w:rPr>
        <w:t>. От друга страна включването на оценъчна стойност 0 е принципно недопустима по който и да е показател. Нулата не отразява стойност, а липса на такава в контекста на оценъчния процес. Тоест, предложението на кандидата/участника оценено с нула всъщност не отговаря на изискванията на документацията за участие и следва да бъде отстранено</w:t>
      </w:r>
      <w:r w:rsidR="00E93450" w:rsidRPr="00E93450">
        <w:rPr>
          <w:bCs/>
          <w:lang w:val="bg-BG"/>
        </w:rPr>
        <w:t>;</w:t>
      </w:r>
    </w:p>
    <w:p w14:paraId="7DDCEB9C" w14:textId="77777777" w:rsidR="00FA62FF" w:rsidRPr="008E40BD" w:rsidRDefault="00CA0B06" w:rsidP="008E40BD">
      <w:pPr>
        <w:numPr>
          <w:ilvl w:val="0"/>
          <w:numId w:val="20"/>
        </w:numPr>
        <w:spacing w:after="60" w:line="264" w:lineRule="auto"/>
        <w:jc w:val="both"/>
        <w:rPr>
          <w:bCs/>
          <w:lang w:val="bg-BG"/>
        </w:rPr>
      </w:pPr>
      <w:r w:rsidRPr="008E40BD">
        <w:rPr>
          <w:bCs/>
          <w:lang w:val="bg-BG"/>
        </w:rPr>
        <w:t>„</w:t>
      </w:r>
      <w:r w:rsidR="00525A60" w:rsidRPr="008E40BD">
        <w:rPr>
          <w:bCs/>
          <w:lang w:val="bg-BG"/>
        </w:rPr>
        <w:t>Размера или отказа от авансово плащане, когато се предвижда предоставяне на аванс</w:t>
      </w:r>
      <w:r w:rsidRPr="008E40BD">
        <w:rPr>
          <w:bCs/>
          <w:lang w:val="bg-BG"/>
        </w:rPr>
        <w:t>” и „</w:t>
      </w:r>
      <w:r w:rsidR="00525A60" w:rsidRPr="008E40BD">
        <w:rPr>
          <w:bCs/>
          <w:lang w:val="bg-BG"/>
        </w:rPr>
        <w:t>времето за извършване на плащанията (отложено или разсрочено плащане)</w:t>
      </w:r>
      <w:r w:rsidRPr="008E40BD">
        <w:rPr>
          <w:bCs/>
          <w:lang w:val="bg-BG"/>
        </w:rPr>
        <w:t xml:space="preserve">” – и двата показателя са в нарушение на чл. </w:t>
      </w:r>
      <w:r w:rsidR="00E93450" w:rsidRPr="008E40BD">
        <w:rPr>
          <w:bCs/>
          <w:lang w:val="bg-BG"/>
        </w:rPr>
        <w:t>70, ал. 10 от ЗОП</w:t>
      </w:r>
      <w:r w:rsidR="008E40BD">
        <w:rPr>
          <w:bCs/>
          <w:lang w:val="bg-BG"/>
        </w:rPr>
        <w:t>;</w:t>
      </w:r>
    </w:p>
    <w:p w14:paraId="1F47B889" w14:textId="77777777" w:rsidR="00C47171" w:rsidRPr="001C46CF" w:rsidRDefault="00E93450" w:rsidP="001C46CF">
      <w:pPr>
        <w:numPr>
          <w:ilvl w:val="0"/>
          <w:numId w:val="20"/>
        </w:numPr>
        <w:spacing w:after="60" w:line="264" w:lineRule="auto"/>
        <w:jc w:val="both"/>
        <w:rPr>
          <w:bCs/>
          <w:lang w:val="bg-BG"/>
        </w:rPr>
      </w:pPr>
      <w:r w:rsidRPr="001C46CF">
        <w:rPr>
          <w:bCs/>
          <w:lang w:val="bg-BG"/>
        </w:rPr>
        <w:t xml:space="preserve">„Управление на риска“, </w:t>
      </w:r>
      <w:r w:rsidR="000062A2" w:rsidRPr="001C46CF">
        <w:rPr>
          <w:bCs/>
          <w:lang w:val="bg-BG"/>
        </w:rPr>
        <w:t>„Брой покрити рискове от изпълнителя по време на изпълнението на договора за обществена поръчка”</w:t>
      </w:r>
      <w:r w:rsidRPr="001C46CF">
        <w:rPr>
          <w:bCs/>
          <w:lang w:val="bg-BG"/>
        </w:rPr>
        <w:t xml:space="preserve"> или еквивалентни</w:t>
      </w:r>
      <w:r w:rsidR="001C46CF">
        <w:rPr>
          <w:bCs/>
          <w:lang w:val="bg-BG"/>
        </w:rPr>
        <w:t>;</w:t>
      </w:r>
    </w:p>
    <w:p w14:paraId="1D7F12CC" w14:textId="77777777" w:rsidR="00260B48" w:rsidRPr="001C46CF" w:rsidRDefault="00737494" w:rsidP="001C46CF">
      <w:pPr>
        <w:numPr>
          <w:ilvl w:val="0"/>
          <w:numId w:val="20"/>
        </w:numPr>
        <w:spacing w:after="60" w:line="264" w:lineRule="auto"/>
        <w:jc w:val="both"/>
        <w:rPr>
          <w:bCs/>
          <w:lang w:val="bg-BG"/>
        </w:rPr>
      </w:pPr>
      <w:r w:rsidRPr="001C46CF">
        <w:rPr>
          <w:bCs/>
          <w:lang w:val="bg-BG"/>
        </w:rPr>
        <w:t>„</w:t>
      </w:r>
      <w:r w:rsidR="000062A2" w:rsidRPr="001C46CF">
        <w:rPr>
          <w:bCs/>
          <w:lang w:val="bg-BG"/>
        </w:rPr>
        <w:t xml:space="preserve">Ценообразуващи </w:t>
      </w:r>
      <w:proofErr w:type="spellStart"/>
      <w:r w:rsidR="000062A2" w:rsidRPr="001C46CF">
        <w:rPr>
          <w:bCs/>
          <w:lang w:val="bg-BG"/>
        </w:rPr>
        <w:t>подпоказатели</w:t>
      </w:r>
      <w:proofErr w:type="spellEnd"/>
      <w:r w:rsidRPr="001C46CF">
        <w:rPr>
          <w:bCs/>
          <w:lang w:val="bg-BG"/>
        </w:rPr>
        <w:t>“, като:</w:t>
      </w:r>
    </w:p>
    <w:p w14:paraId="2F00EA56" w14:textId="77777777" w:rsidR="00F21ACD" w:rsidRPr="00E93450" w:rsidRDefault="00F21ACD" w:rsidP="00737494">
      <w:pPr>
        <w:numPr>
          <w:ilvl w:val="2"/>
          <w:numId w:val="20"/>
        </w:numPr>
        <w:spacing w:after="60" w:line="264" w:lineRule="auto"/>
        <w:jc w:val="both"/>
        <w:rPr>
          <w:bCs/>
          <w:lang w:val="bg-BG"/>
        </w:rPr>
      </w:pPr>
      <w:r w:rsidRPr="00E93450">
        <w:rPr>
          <w:bCs/>
          <w:lang w:val="bg-BG"/>
        </w:rPr>
        <w:t>„Допълнителни разходи върху механизацията при калкулиране на допълнително възникнали работи”</w:t>
      </w:r>
      <w:r w:rsidR="00E263A5">
        <w:rPr>
          <w:bCs/>
          <w:lang w:val="bg-BG"/>
        </w:rPr>
        <w:t>.</w:t>
      </w:r>
    </w:p>
    <w:p w14:paraId="512AB0FE" w14:textId="77777777" w:rsidR="00F21ACD" w:rsidRPr="00E93450" w:rsidRDefault="00F21ACD" w:rsidP="00737494">
      <w:pPr>
        <w:numPr>
          <w:ilvl w:val="2"/>
          <w:numId w:val="20"/>
        </w:numPr>
        <w:spacing w:after="60" w:line="264" w:lineRule="auto"/>
        <w:jc w:val="both"/>
        <w:rPr>
          <w:bCs/>
          <w:lang w:val="bg-BG"/>
        </w:rPr>
      </w:pPr>
      <w:r w:rsidRPr="00E93450">
        <w:rPr>
          <w:bCs/>
          <w:lang w:val="bg-BG"/>
        </w:rPr>
        <w:t>„</w:t>
      </w:r>
      <w:proofErr w:type="spellStart"/>
      <w:r w:rsidRPr="00E93450">
        <w:rPr>
          <w:bCs/>
          <w:lang w:val="bg-BG"/>
        </w:rPr>
        <w:t>Доставно</w:t>
      </w:r>
      <w:proofErr w:type="spellEnd"/>
      <w:r w:rsidRPr="00E93450">
        <w:rPr>
          <w:bCs/>
          <w:lang w:val="bg-BG"/>
        </w:rPr>
        <w:t xml:space="preserve"> </w:t>
      </w:r>
      <w:r w:rsidR="00E93450">
        <w:rPr>
          <w:bCs/>
          <w:lang w:val="bg-BG"/>
        </w:rPr>
        <w:t>–</w:t>
      </w:r>
      <w:r w:rsidRPr="00E93450">
        <w:rPr>
          <w:bCs/>
          <w:lang w:val="bg-BG"/>
        </w:rPr>
        <w:t xml:space="preserve"> складови разходи при калкулиране на допълнително възникнали работи”</w:t>
      </w:r>
      <w:r w:rsidR="00E263A5">
        <w:rPr>
          <w:bCs/>
          <w:lang w:val="bg-BG"/>
        </w:rPr>
        <w:t>.</w:t>
      </w:r>
    </w:p>
    <w:p w14:paraId="6DD4F29D" w14:textId="77777777" w:rsidR="00F21ACD" w:rsidRPr="00E93450" w:rsidRDefault="00F21ACD" w:rsidP="00737494">
      <w:pPr>
        <w:numPr>
          <w:ilvl w:val="2"/>
          <w:numId w:val="20"/>
        </w:numPr>
        <w:spacing w:after="60" w:line="264" w:lineRule="auto"/>
        <w:jc w:val="both"/>
        <w:rPr>
          <w:bCs/>
          <w:lang w:val="bg-BG"/>
        </w:rPr>
      </w:pPr>
      <w:r w:rsidRPr="00E93450">
        <w:rPr>
          <w:bCs/>
          <w:lang w:val="bg-BG"/>
        </w:rPr>
        <w:t>„Печалба при калкулиране на допълнително възникнали работи”</w:t>
      </w:r>
      <w:r w:rsidR="00E263A5">
        <w:rPr>
          <w:bCs/>
          <w:lang w:val="bg-BG"/>
        </w:rPr>
        <w:t>;</w:t>
      </w:r>
    </w:p>
    <w:p w14:paraId="1D6C51EB" w14:textId="77777777" w:rsidR="0098674C" w:rsidRPr="00285150" w:rsidRDefault="00213ECE" w:rsidP="00285150">
      <w:pPr>
        <w:numPr>
          <w:ilvl w:val="0"/>
          <w:numId w:val="20"/>
        </w:numPr>
        <w:spacing w:after="60" w:line="264" w:lineRule="auto"/>
        <w:jc w:val="both"/>
        <w:rPr>
          <w:bCs/>
          <w:lang w:val="bg-BG"/>
        </w:rPr>
      </w:pPr>
      <w:r w:rsidRPr="00285150">
        <w:rPr>
          <w:bCs/>
          <w:lang w:val="bg-BG"/>
        </w:rPr>
        <w:t>Оценяване на техническо пред</w:t>
      </w:r>
      <w:r w:rsidR="0098674C" w:rsidRPr="00285150">
        <w:rPr>
          <w:bCs/>
          <w:lang w:val="bg-BG"/>
        </w:rPr>
        <w:t>ложение, при което м</w:t>
      </w:r>
      <w:r w:rsidR="007E259F">
        <w:rPr>
          <w:bCs/>
          <w:lang w:val="bg-BG"/>
        </w:rPr>
        <w:t>етодиката за оценка определя 0 (</w:t>
      </w:r>
      <w:r w:rsidR="0098674C" w:rsidRPr="00285150">
        <w:rPr>
          <w:bCs/>
          <w:lang w:val="bg-BG"/>
        </w:rPr>
        <w:t>нула</w:t>
      </w:r>
      <w:r w:rsidR="007E259F">
        <w:rPr>
          <w:bCs/>
          <w:lang w:val="bg-BG"/>
        </w:rPr>
        <w:t>) или 1 (</w:t>
      </w:r>
      <w:r w:rsidR="0098674C" w:rsidRPr="00285150">
        <w:rPr>
          <w:bCs/>
          <w:lang w:val="bg-BG"/>
        </w:rPr>
        <w:t>една</w:t>
      </w:r>
      <w:r w:rsidR="007E259F">
        <w:rPr>
          <w:bCs/>
          <w:lang w:val="bg-BG"/>
        </w:rPr>
        <w:t>)</w:t>
      </w:r>
      <w:r w:rsidR="0098674C" w:rsidRPr="00285150">
        <w:rPr>
          <w:bCs/>
          <w:lang w:val="bg-BG"/>
        </w:rPr>
        <w:t xml:space="preserve"> точка за предложения, които в по-голямата си част не отговарят на изискванията на възл</w:t>
      </w:r>
      <w:r w:rsidR="00C340AE" w:rsidRPr="00285150">
        <w:rPr>
          <w:bCs/>
          <w:lang w:val="bg-BG"/>
        </w:rPr>
        <w:t xml:space="preserve">ожителя. Записано по този начин в </w:t>
      </w:r>
      <w:r w:rsidR="0098674C" w:rsidRPr="00285150">
        <w:rPr>
          <w:bCs/>
          <w:lang w:val="bg-BG"/>
        </w:rPr>
        <w:t xml:space="preserve">методиката </w:t>
      </w:r>
      <w:r w:rsidR="00C340AE" w:rsidRPr="00285150">
        <w:rPr>
          <w:bCs/>
          <w:lang w:val="bg-BG"/>
        </w:rPr>
        <w:t xml:space="preserve">се явява </w:t>
      </w:r>
      <w:r w:rsidR="0098674C" w:rsidRPr="00285150">
        <w:rPr>
          <w:bCs/>
          <w:lang w:val="bg-BG"/>
        </w:rPr>
        <w:t xml:space="preserve">нарушение на чл. </w:t>
      </w:r>
      <w:r w:rsidR="007E259F">
        <w:rPr>
          <w:bCs/>
          <w:lang w:val="bg-BG"/>
        </w:rPr>
        <w:t>5</w:t>
      </w:r>
      <w:r w:rsidR="0098674C" w:rsidRPr="00285150">
        <w:rPr>
          <w:bCs/>
          <w:lang w:val="bg-BG"/>
        </w:rPr>
        <w:t xml:space="preserve">7, ал. </w:t>
      </w:r>
      <w:r w:rsidR="007E259F">
        <w:rPr>
          <w:bCs/>
          <w:lang w:val="bg-BG"/>
        </w:rPr>
        <w:t>2 във връзка с чл. 56, ал. 2</w:t>
      </w:r>
      <w:r w:rsidR="0098674C" w:rsidRPr="00285150">
        <w:rPr>
          <w:bCs/>
          <w:lang w:val="bg-BG"/>
        </w:rPr>
        <w:t xml:space="preserve"> от </w:t>
      </w:r>
      <w:r w:rsidR="007E259F">
        <w:rPr>
          <w:bCs/>
          <w:lang w:val="bg-BG"/>
        </w:rPr>
        <w:t>ПП</w:t>
      </w:r>
      <w:r w:rsidR="0098674C" w:rsidRPr="00285150">
        <w:rPr>
          <w:bCs/>
          <w:lang w:val="bg-BG"/>
        </w:rPr>
        <w:t xml:space="preserve">ЗОП, тъй като се създават предпоставки за оценяване (респ. и за класиране) на оферти от участници, които следва да бъдат предложени за отстраняване на етапа на разглеждане на техническите им </w:t>
      </w:r>
      <w:r w:rsidR="007E259F">
        <w:rPr>
          <w:bCs/>
          <w:lang w:val="bg-BG"/>
        </w:rPr>
        <w:t>предложения</w:t>
      </w:r>
      <w:r w:rsidR="0098674C" w:rsidRPr="00285150">
        <w:rPr>
          <w:bCs/>
          <w:lang w:val="bg-BG"/>
        </w:rPr>
        <w:t xml:space="preserve">. В такива случаи, възложителят в методиката за оценка следва ясно да определи при какви обстоятелства </w:t>
      </w:r>
      <w:r w:rsidR="0098674C" w:rsidRPr="00285150">
        <w:rPr>
          <w:bCs/>
          <w:lang w:val="bg-BG"/>
        </w:rPr>
        <w:lastRenderedPageBreak/>
        <w:t>техническ</w:t>
      </w:r>
      <w:r w:rsidR="009A5142">
        <w:rPr>
          <w:bCs/>
          <w:lang w:val="bg-BG"/>
        </w:rPr>
        <w:t>ото предложение</w:t>
      </w:r>
      <w:r w:rsidR="0098674C" w:rsidRPr="00285150">
        <w:rPr>
          <w:bCs/>
          <w:lang w:val="bg-BG"/>
        </w:rPr>
        <w:t xml:space="preserve"> на участник не отговаря на изискванията му и се отс</w:t>
      </w:r>
      <w:r w:rsidRPr="00285150">
        <w:rPr>
          <w:bCs/>
          <w:lang w:val="bg-BG"/>
        </w:rPr>
        <w:t xml:space="preserve">транява от участие в </w:t>
      </w:r>
      <w:r w:rsidR="009A5142">
        <w:rPr>
          <w:bCs/>
          <w:lang w:val="bg-BG"/>
        </w:rPr>
        <w:t>обществената поръчка</w:t>
      </w:r>
      <w:r w:rsidR="00E263A5">
        <w:rPr>
          <w:bCs/>
          <w:lang w:val="bg-BG"/>
        </w:rPr>
        <w:t>;</w:t>
      </w:r>
    </w:p>
    <w:p w14:paraId="5F8F78F7" w14:textId="77777777" w:rsidR="0002557A" w:rsidRDefault="009A5142" w:rsidP="00285150">
      <w:pPr>
        <w:numPr>
          <w:ilvl w:val="0"/>
          <w:numId w:val="20"/>
        </w:numPr>
        <w:spacing w:after="60" w:line="264" w:lineRule="auto"/>
        <w:jc w:val="both"/>
        <w:rPr>
          <w:bCs/>
          <w:lang w:val="bg-BG"/>
        </w:rPr>
      </w:pPr>
      <w:r>
        <w:rPr>
          <w:bCs/>
          <w:lang w:val="bg-BG"/>
        </w:rPr>
        <w:t>В</w:t>
      </w:r>
      <w:r w:rsidR="00213ECE" w:rsidRPr="00285150">
        <w:rPr>
          <w:bCs/>
          <w:lang w:val="bg-BG"/>
        </w:rPr>
        <w:t xml:space="preserve">ключване на прекалено голям брой показатели за оценка е друга често срещана слабост. Залагането на множество показатели или </w:t>
      </w:r>
      <w:proofErr w:type="spellStart"/>
      <w:r w:rsidR="00213ECE" w:rsidRPr="00285150">
        <w:rPr>
          <w:bCs/>
          <w:lang w:val="bg-BG"/>
        </w:rPr>
        <w:t>подпоказатели</w:t>
      </w:r>
      <w:proofErr w:type="spellEnd"/>
      <w:r w:rsidR="00213ECE" w:rsidRPr="00285150">
        <w:rPr>
          <w:bCs/>
          <w:lang w:val="bg-BG"/>
        </w:rPr>
        <w:t>, съставящи основен показател следва да бъде избягвано. Освен, че оценката се усложнява, е налице опасност по някои от показателите д</w:t>
      </w:r>
      <w:r>
        <w:rPr>
          <w:bCs/>
          <w:lang w:val="bg-BG"/>
        </w:rPr>
        <w:t>а се оферира неприемливо ниска (</w:t>
      </w:r>
      <w:r w:rsidR="00213ECE" w:rsidRPr="00285150">
        <w:rPr>
          <w:bCs/>
          <w:lang w:val="bg-BG"/>
        </w:rPr>
        <w:t>лоша за Възложителя</w:t>
      </w:r>
      <w:r>
        <w:rPr>
          <w:bCs/>
          <w:lang w:val="bg-BG"/>
        </w:rPr>
        <w:t>)</w:t>
      </w:r>
      <w:r w:rsidR="00213ECE" w:rsidRPr="00285150">
        <w:rPr>
          <w:bCs/>
          <w:lang w:val="bg-BG"/>
        </w:rPr>
        <w:t xml:space="preserve"> стойност и тя да се претопи сред останалите показатели, поради малкото си относително тегло. Така се стига до избор на изпълнител, който по същество е предложил неприемлива оферта </w:t>
      </w:r>
      <w:r>
        <w:rPr>
          <w:bCs/>
          <w:lang w:val="bg-BG"/>
        </w:rPr>
        <w:t>(</w:t>
      </w:r>
      <w:r w:rsidR="00213ECE" w:rsidRPr="00285150">
        <w:rPr>
          <w:bCs/>
          <w:lang w:val="bg-BG"/>
        </w:rPr>
        <w:t>в случая част от нея</w:t>
      </w:r>
      <w:r>
        <w:rPr>
          <w:bCs/>
          <w:lang w:val="bg-BG"/>
        </w:rPr>
        <w:t>)</w:t>
      </w:r>
      <w:r w:rsidR="00213ECE" w:rsidRPr="00285150">
        <w:rPr>
          <w:bCs/>
          <w:lang w:val="bg-BG"/>
        </w:rPr>
        <w:t>;</w:t>
      </w:r>
    </w:p>
    <w:p w14:paraId="1E207858" w14:textId="77777777" w:rsidR="00E263A5" w:rsidRPr="00285150" w:rsidRDefault="00E263A5" w:rsidP="00285150">
      <w:pPr>
        <w:numPr>
          <w:ilvl w:val="0"/>
          <w:numId w:val="20"/>
        </w:numPr>
        <w:spacing w:after="60" w:line="264" w:lineRule="auto"/>
        <w:jc w:val="both"/>
        <w:rPr>
          <w:bCs/>
          <w:lang w:val="bg-BG"/>
        </w:rPr>
      </w:pPr>
      <w:r>
        <w:rPr>
          <w:lang w:val="bg-BG"/>
        </w:rPr>
        <w:t>Използването на пълнотата и начинът на представяне на информацията в изисканите от възложителя документи</w:t>
      </w:r>
      <w:r>
        <w:t xml:space="preserve"> (</w:t>
      </w:r>
      <w:r>
        <w:rPr>
          <w:lang w:val="bg-BG"/>
        </w:rPr>
        <w:t>планове, графици, организация на изпълнение</w:t>
      </w:r>
      <w:r>
        <w:t>)</w:t>
      </w:r>
      <w:r>
        <w:rPr>
          <w:lang w:val="bg-BG"/>
        </w:rPr>
        <w:t>, не може да се използва като показател за оценка на офертите.</w:t>
      </w:r>
    </w:p>
    <w:p w14:paraId="5EB58EED" w14:textId="77777777" w:rsidR="00B9502D" w:rsidRPr="009A5142" w:rsidRDefault="00B9502D" w:rsidP="009A5142">
      <w:pPr>
        <w:spacing w:after="60" w:line="264" w:lineRule="auto"/>
        <w:ind w:firstLine="567"/>
        <w:jc w:val="both"/>
        <w:rPr>
          <w:bCs/>
          <w:lang w:val="bg-BG"/>
        </w:rPr>
      </w:pPr>
    </w:p>
    <w:p w14:paraId="7638F475" w14:textId="77777777" w:rsidR="00CA0B06" w:rsidRPr="009A5142" w:rsidRDefault="00B9502D" w:rsidP="009A5142">
      <w:pPr>
        <w:spacing w:after="60" w:line="264" w:lineRule="auto"/>
        <w:ind w:firstLine="567"/>
        <w:jc w:val="both"/>
        <w:rPr>
          <w:b/>
          <w:bCs/>
          <w:lang w:val="bg-BG"/>
        </w:rPr>
      </w:pPr>
      <w:r w:rsidRPr="009A5142">
        <w:rPr>
          <w:b/>
          <w:bCs/>
          <w:lang w:val="bg-BG"/>
        </w:rPr>
        <w:t xml:space="preserve">Много сериозна грешка, която допускат Възложителите е смесване на критерии за </w:t>
      </w:r>
      <w:r w:rsidR="009A5142" w:rsidRPr="009A5142">
        <w:rPr>
          <w:b/>
          <w:bCs/>
          <w:lang w:val="bg-BG"/>
        </w:rPr>
        <w:t>подбор</w:t>
      </w:r>
      <w:r w:rsidRPr="009A5142">
        <w:rPr>
          <w:b/>
          <w:bCs/>
          <w:lang w:val="bg-BG"/>
        </w:rPr>
        <w:t xml:space="preserve"> с показатели за оценка на офертата. </w:t>
      </w:r>
    </w:p>
    <w:p w14:paraId="02072EF5" w14:textId="77777777" w:rsidR="00CA0B06" w:rsidRPr="009A5142" w:rsidRDefault="00CA0B06" w:rsidP="009A5142">
      <w:pPr>
        <w:spacing w:after="60" w:line="264" w:lineRule="auto"/>
        <w:ind w:firstLine="567"/>
        <w:jc w:val="both"/>
        <w:rPr>
          <w:bCs/>
          <w:lang w:val="bg-BG"/>
        </w:rPr>
      </w:pPr>
      <w:r w:rsidRPr="009A5142">
        <w:rPr>
          <w:bCs/>
          <w:lang w:val="bg-BG"/>
        </w:rPr>
        <w:t>Следва да се прави разграничение между критериите за подбор и показателите за оценка. Критериите за подбор се отнасят до финансовата стабилност на участника и неговите технически възможности за изпълнение на обществената поръчка. Доброто изпълнение на договорите за обществени поръчки се гарантира чрез формулиране на подходящи критерии за подбор на кандидатите или участниците, чре</w:t>
      </w:r>
      <w:r w:rsidR="00B07FBA">
        <w:rPr>
          <w:bCs/>
          <w:lang w:val="bg-BG"/>
        </w:rPr>
        <w:t xml:space="preserve">з които да се установи тяхното </w:t>
      </w:r>
      <w:r w:rsidRPr="009A5142">
        <w:rPr>
          <w:bCs/>
          <w:lang w:val="bg-BG"/>
        </w:rPr>
        <w:t>икономическо и финансово състояние и технически</w:t>
      </w:r>
      <w:r w:rsidR="00B07FBA">
        <w:rPr>
          <w:bCs/>
          <w:lang w:val="bg-BG"/>
        </w:rPr>
        <w:t xml:space="preserve"> и професионални способности</w:t>
      </w:r>
      <w:r w:rsidRPr="009A5142">
        <w:rPr>
          <w:bCs/>
          <w:lang w:val="bg-BG"/>
        </w:rPr>
        <w:t xml:space="preserve">. Показателите за оценка се отнасят до качеството на </w:t>
      </w:r>
      <w:r w:rsidR="00B07FBA">
        <w:rPr>
          <w:bCs/>
          <w:lang w:val="bg-BG"/>
        </w:rPr>
        <w:t>техническите и ценовите предложения в офертите.</w:t>
      </w:r>
    </w:p>
    <w:p w14:paraId="68A1299E" w14:textId="77777777" w:rsidR="00B9502D" w:rsidRPr="009A5142" w:rsidRDefault="00B9502D" w:rsidP="009A5142">
      <w:pPr>
        <w:spacing w:after="60" w:line="264" w:lineRule="auto"/>
        <w:ind w:firstLine="567"/>
        <w:jc w:val="both"/>
        <w:rPr>
          <w:bCs/>
          <w:lang w:val="bg-BG"/>
        </w:rPr>
      </w:pPr>
      <w:r w:rsidRPr="009A5142">
        <w:rPr>
          <w:bCs/>
          <w:lang w:val="bg-BG"/>
        </w:rPr>
        <w:t xml:space="preserve">Смесването е абсолютно недопустимо. </w:t>
      </w:r>
      <w:r w:rsidR="00C340AE" w:rsidRPr="009A5142">
        <w:rPr>
          <w:bCs/>
          <w:lang w:val="bg-BG"/>
        </w:rPr>
        <w:t xml:space="preserve">Налице е изрична забрана да се използват критерии за подбор (свързани със способността на участника да изпълни договора) като показатели за оценка на офертите (чл. </w:t>
      </w:r>
      <w:r w:rsidR="00B07FBA">
        <w:rPr>
          <w:bCs/>
          <w:lang w:val="bg-BG"/>
        </w:rPr>
        <w:t>70</w:t>
      </w:r>
      <w:r w:rsidR="00C340AE" w:rsidRPr="009A5142">
        <w:rPr>
          <w:bCs/>
          <w:lang w:val="bg-BG"/>
        </w:rPr>
        <w:t>, ал. 1</w:t>
      </w:r>
      <w:r w:rsidR="00B07FBA">
        <w:rPr>
          <w:bCs/>
          <w:lang w:val="bg-BG"/>
        </w:rPr>
        <w:t>2 от</w:t>
      </w:r>
      <w:r w:rsidR="00C340AE" w:rsidRPr="009A5142">
        <w:rPr>
          <w:bCs/>
          <w:lang w:val="bg-BG"/>
        </w:rPr>
        <w:t xml:space="preserve"> ЗОП). </w:t>
      </w:r>
    </w:p>
    <w:p w14:paraId="09C69095" w14:textId="77777777" w:rsidR="00B9502D" w:rsidRPr="009A5142" w:rsidRDefault="00B9502D" w:rsidP="009A5142">
      <w:pPr>
        <w:spacing w:after="60" w:line="264" w:lineRule="auto"/>
        <w:ind w:firstLine="567"/>
        <w:jc w:val="both"/>
        <w:rPr>
          <w:bCs/>
          <w:lang w:val="bg-BG"/>
        </w:rPr>
      </w:pPr>
      <w:r w:rsidRPr="009A5142">
        <w:rPr>
          <w:bCs/>
          <w:lang w:val="bg-BG"/>
        </w:rPr>
        <w:t>Не са редки случаите, при които в методиката за оценка е поставен показател като:</w:t>
      </w:r>
    </w:p>
    <w:p w14:paraId="21A56A1D" w14:textId="77777777" w:rsidR="00B9502D" w:rsidRPr="00B07FBA" w:rsidRDefault="00B9502D" w:rsidP="00B07FBA">
      <w:pPr>
        <w:numPr>
          <w:ilvl w:val="0"/>
          <w:numId w:val="20"/>
        </w:numPr>
        <w:spacing w:after="60" w:line="264" w:lineRule="auto"/>
        <w:jc w:val="both"/>
        <w:rPr>
          <w:bCs/>
          <w:lang w:val="bg-BG"/>
        </w:rPr>
      </w:pPr>
      <w:r w:rsidRPr="00B07FBA">
        <w:rPr>
          <w:bCs/>
          <w:lang w:val="bg-BG"/>
        </w:rPr>
        <w:t>опит и квалификация на изпълнителя и неговите експерти в екипа за изпълнение на проекта</w:t>
      </w:r>
      <w:r w:rsidR="00B07FBA" w:rsidRPr="00B07FBA">
        <w:rPr>
          <w:bCs/>
          <w:lang w:val="bg-BG"/>
        </w:rPr>
        <w:t>, при условие, че са поставени минимални изисквания към екипа като критерий за подбор</w:t>
      </w:r>
      <w:r w:rsidRPr="00B07FBA">
        <w:rPr>
          <w:bCs/>
          <w:lang w:val="bg-BG"/>
        </w:rPr>
        <w:t>;</w:t>
      </w:r>
    </w:p>
    <w:p w14:paraId="61E4A709" w14:textId="77777777" w:rsidR="00B9502D" w:rsidRPr="00B07FBA" w:rsidRDefault="00B9502D" w:rsidP="00B07FBA">
      <w:pPr>
        <w:numPr>
          <w:ilvl w:val="0"/>
          <w:numId w:val="20"/>
        </w:numPr>
        <w:spacing w:after="60" w:line="264" w:lineRule="auto"/>
        <w:jc w:val="both"/>
        <w:rPr>
          <w:bCs/>
          <w:lang w:val="bg-BG"/>
        </w:rPr>
      </w:pPr>
      <w:r w:rsidRPr="00B07FBA">
        <w:rPr>
          <w:bCs/>
          <w:lang w:val="bg-BG"/>
        </w:rPr>
        <w:t>изискан оборот;</w:t>
      </w:r>
    </w:p>
    <w:p w14:paraId="1BE8EF92" w14:textId="77777777" w:rsidR="00B9502D" w:rsidRPr="00B07FBA" w:rsidRDefault="00B9502D" w:rsidP="00B07FBA">
      <w:pPr>
        <w:numPr>
          <w:ilvl w:val="0"/>
          <w:numId w:val="20"/>
        </w:numPr>
        <w:spacing w:after="60" w:line="264" w:lineRule="auto"/>
        <w:jc w:val="both"/>
        <w:rPr>
          <w:bCs/>
          <w:lang w:val="bg-BG"/>
        </w:rPr>
      </w:pPr>
      <w:r w:rsidRPr="00B07FBA">
        <w:rPr>
          <w:bCs/>
          <w:lang w:val="bg-BG"/>
        </w:rPr>
        <w:t>брой налична техника;</w:t>
      </w:r>
    </w:p>
    <w:p w14:paraId="523B6BB6" w14:textId="77777777" w:rsidR="00B9502D" w:rsidRPr="00B07FBA" w:rsidRDefault="00B9502D" w:rsidP="00B07FBA">
      <w:pPr>
        <w:numPr>
          <w:ilvl w:val="0"/>
          <w:numId w:val="20"/>
        </w:numPr>
        <w:spacing w:after="60" w:line="264" w:lineRule="auto"/>
        <w:jc w:val="both"/>
        <w:rPr>
          <w:bCs/>
          <w:lang w:val="bg-BG"/>
        </w:rPr>
      </w:pPr>
      <w:r w:rsidRPr="00B07FBA">
        <w:rPr>
          <w:bCs/>
          <w:lang w:val="bg-BG"/>
        </w:rPr>
        <w:t>брой служители;</w:t>
      </w:r>
    </w:p>
    <w:p w14:paraId="4C9FFD62" w14:textId="77777777" w:rsidR="00B9502D" w:rsidRPr="00B07FBA" w:rsidRDefault="00B9502D" w:rsidP="00B07FBA">
      <w:pPr>
        <w:numPr>
          <w:ilvl w:val="0"/>
          <w:numId w:val="20"/>
        </w:numPr>
        <w:spacing w:after="60" w:line="264" w:lineRule="auto"/>
        <w:jc w:val="both"/>
        <w:rPr>
          <w:bCs/>
          <w:lang w:val="bg-BG"/>
        </w:rPr>
      </w:pPr>
      <w:r w:rsidRPr="00B07FBA">
        <w:rPr>
          <w:bCs/>
          <w:lang w:val="bg-BG"/>
        </w:rPr>
        <w:t>брой изпълнени договори;</w:t>
      </w:r>
    </w:p>
    <w:p w14:paraId="30C87165" w14:textId="77777777" w:rsidR="00B9502D" w:rsidRPr="00B07FBA" w:rsidRDefault="00B9502D" w:rsidP="00B07FBA">
      <w:pPr>
        <w:numPr>
          <w:ilvl w:val="0"/>
          <w:numId w:val="20"/>
        </w:numPr>
        <w:spacing w:after="60" w:line="264" w:lineRule="auto"/>
        <w:jc w:val="both"/>
        <w:rPr>
          <w:bCs/>
          <w:lang w:val="bg-BG"/>
        </w:rPr>
      </w:pPr>
      <w:r w:rsidRPr="00B07FBA">
        <w:rPr>
          <w:bCs/>
          <w:lang w:val="bg-BG"/>
        </w:rPr>
        <w:t xml:space="preserve">брой </w:t>
      </w:r>
      <w:r w:rsidR="00B07FBA" w:rsidRPr="00B07FBA">
        <w:rPr>
          <w:bCs/>
          <w:lang w:val="bg-BG"/>
        </w:rPr>
        <w:t>удостоверения за добро изпълнение (</w:t>
      </w:r>
      <w:r w:rsidRPr="00B07FBA">
        <w:rPr>
          <w:bCs/>
          <w:lang w:val="bg-BG"/>
        </w:rPr>
        <w:t>референции</w:t>
      </w:r>
      <w:r w:rsidR="00B07FBA" w:rsidRPr="00B07FBA">
        <w:rPr>
          <w:bCs/>
          <w:lang w:val="bg-BG"/>
        </w:rPr>
        <w:t>)</w:t>
      </w:r>
      <w:r w:rsidRPr="00B07FBA">
        <w:rPr>
          <w:bCs/>
          <w:lang w:val="bg-BG"/>
        </w:rPr>
        <w:t>;</w:t>
      </w:r>
    </w:p>
    <w:p w14:paraId="14B2EC89" w14:textId="77777777" w:rsidR="00B9502D" w:rsidRPr="00B07FBA" w:rsidRDefault="00B9502D" w:rsidP="00B07FBA">
      <w:pPr>
        <w:numPr>
          <w:ilvl w:val="0"/>
          <w:numId w:val="20"/>
        </w:numPr>
        <w:spacing w:after="60" w:line="264" w:lineRule="auto"/>
        <w:jc w:val="both"/>
        <w:rPr>
          <w:bCs/>
          <w:lang w:val="bg-BG"/>
        </w:rPr>
      </w:pPr>
      <w:r w:rsidRPr="00B07FBA">
        <w:rPr>
          <w:bCs/>
          <w:lang w:val="bg-BG"/>
        </w:rPr>
        <w:t xml:space="preserve">брой </w:t>
      </w:r>
      <w:r w:rsidR="00B07FBA" w:rsidRPr="00B07FBA">
        <w:rPr>
          <w:bCs/>
          <w:lang w:val="bg-BG"/>
        </w:rPr>
        <w:t>механизация, и</w:t>
      </w:r>
    </w:p>
    <w:p w14:paraId="2F290A21" w14:textId="77777777" w:rsidR="00B07FBA" w:rsidRPr="00B07FBA" w:rsidRDefault="00B07FBA" w:rsidP="00B07FBA">
      <w:pPr>
        <w:numPr>
          <w:ilvl w:val="0"/>
          <w:numId w:val="20"/>
        </w:numPr>
        <w:spacing w:after="60" w:line="264" w:lineRule="auto"/>
        <w:jc w:val="both"/>
        <w:rPr>
          <w:bCs/>
          <w:lang w:val="bg-BG"/>
        </w:rPr>
      </w:pPr>
      <w:r w:rsidRPr="00B07FBA">
        <w:rPr>
          <w:bCs/>
          <w:lang w:val="bg-BG"/>
        </w:rPr>
        <w:t>други подобни.</w:t>
      </w:r>
    </w:p>
    <w:p w14:paraId="54765CF8" w14:textId="77777777" w:rsidR="00C340AE" w:rsidRDefault="00C340AE" w:rsidP="00AC15DF">
      <w:pPr>
        <w:spacing w:after="60" w:line="264" w:lineRule="auto"/>
        <w:ind w:firstLine="567"/>
        <w:jc w:val="both"/>
        <w:rPr>
          <w:bCs/>
          <w:lang w:val="bg-BG"/>
        </w:rPr>
      </w:pPr>
      <w:r w:rsidRPr="00AC15DF">
        <w:rPr>
          <w:bCs/>
          <w:lang w:val="bg-BG"/>
        </w:rPr>
        <w:t xml:space="preserve">Важно е да се има предвид, че възможностите за реализация на обществената поръчка зависят както от техническите и финансови активи на кандидата или участника, така и от </w:t>
      </w:r>
      <w:r w:rsidRPr="00AC15DF">
        <w:rPr>
          <w:bCs/>
          <w:lang w:val="bg-BG"/>
        </w:rPr>
        <w:lastRenderedPageBreak/>
        <w:t>човешкия потенциал, с който той ще изпълнява договора. Ето защо, какъв опит притежават лицата, ангажирани с изпълнението на договора, какъв е реализирания оборот, броя на наличната техника и другите описани по-горе следва да се проверят на етапа на допускане</w:t>
      </w:r>
      <w:r w:rsidR="001E6EBF" w:rsidRPr="00AC15DF">
        <w:rPr>
          <w:bCs/>
          <w:lang w:val="bg-BG"/>
        </w:rPr>
        <w:t xml:space="preserve"> до оценка на техническото </w:t>
      </w:r>
      <w:proofErr w:type="spellStart"/>
      <w:r w:rsidR="001E6EBF" w:rsidRPr="00AC15DF">
        <w:rPr>
          <w:bCs/>
          <w:lang w:val="bg-BG"/>
        </w:rPr>
        <w:t>прe</w:t>
      </w:r>
      <w:r w:rsidRPr="00AC15DF">
        <w:rPr>
          <w:bCs/>
          <w:lang w:val="bg-BG"/>
        </w:rPr>
        <w:t>дложение</w:t>
      </w:r>
      <w:proofErr w:type="spellEnd"/>
      <w:r w:rsidRPr="00AC15DF">
        <w:rPr>
          <w:bCs/>
          <w:lang w:val="bg-BG"/>
        </w:rPr>
        <w:t xml:space="preserve">. Наличието или отсъствието на тези показатели  имат пряко отношение към годността и възможностите за изпълнение на договора, поради което тези критерии следва да се използват като критерии за допустимост, а не като показател за оценка на офертата. Включването им в методиката за оценка е в нарушение на чл. </w:t>
      </w:r>
      <w:r w:rsidR="00CA0CBD">
        <w:rPr>
          <w:bCs/>
          <w:lang w:val="bg-BG"/>
        </w:rPr>
        <w:t>70</w:t>
      </w:r>
      <w:r w:rsidRPr="00AC15DF">
        <w:rPr>
          <w:bCs/>
          <w:lang w:val="bg-BG"/>
        </w:rPr>
        <w:t>, ал. 1</w:t>
      </w:r>
      <w:r w:rsidR="00CA0CBD">
        <w:rPr>
          <w:bCs/>
          <w:lang w:val="bg-BG"/>
        </w:rPr>
        <w:t>2</w:t>
      </w:r>
      <w:r w:rsidRPr="00AC15DF">
        <w:rPr>
          <w:bCs/>
          <w:lang w:val="bg-BG"/>
        </w:rPr>
        <w:t xml:space="preserve"> от ЗОП.</w:t>
      </w:r>
    </w:p>
    <w:p w14:paraId="5BD96CC9" w14:textId="77777777" w:rsidR="0034044B" w:rsidRDefault="0034044B" w:rsidP="00AC15DF">
      <w:pPr>
        <w:spacing w:after="60" w:line="264" w:lineRule="auto"/>
        <w:ind w:firstLine="567"/>
        <w:jc w:val="both"/>
        <w:rPr>
          <w:bCs/>
          <w:lang w:val="bg-BG"/>
        </w:rPr>
      </w:pPr>
    </w:p>
    <w:p w14:paraId="3F2F3AEE" w14:textId="77777777" w:rsidR="0034044B" w:rsidRPr="0034044B" w:rsidRDefault="0034044B" w:rsidP="00AC15DF">
      <w:pPr>
        <w:spacing w:after="60" w:line="264" w:lineRule="auto"/>
        <w:ind w:firstLine="567"/>
        <w:jc w:val="both"/>
        <w:rPr>
          <w:b/>
          <w:bCs/>
          <w:lang w:val="bg-BG"/>
        </w:rPr>
      </w:pPr>
      <w:r w:rsidRPr="0034044B">
        <w:rPr>
          <w:b/>
          <w:bCs/>
          <w:lang w:val="bg-BG"/>
        </w:rPr>
        <w:t>ВАЖНО!</w:t>
      </w:r>
    </w:p>
    <w:p w14:paraId="11F4831F" w14:textId="77777777" w:rsidR="0034044B" w:rsidRPr="0034044B" w:rsidRDefault="0034044B" w:rsidP="00AC15DF">
      <w:pPr>
        <w:spacing w:after="60" w:line="264" w:lineRule="auto"/>
        <w:ind w:firstLine="567"/>
        <w:jc w:val="both"/>
        <w:rPr>
          <w:b/>
          <w:bCs/>
          <w:lang w:val="bg-BG"/>
        </w:rPr>
      </w:pPr>
      <w:r w:rsidRPr="0034044B">
        <w:rPr>
          <w:b/>
          <w:bCs/>
          <w:lang w:val="bg-BG"/>
        </w:rPr>
        <w:t>С влизането в сила на ЗОП, считано от 15.04.2016 г., чл. 63, ал. 1, т. 5 от ЗОП доп</w:t>
      </w:r>
      <w:r w:rsidR="000C59BF">
        <w:rPr>
          <w:b/>
          <w:bCs/>
          <w:lang w:val="bg-BG"/>
        </w:rPr>
        <w:t xml:space="preserve">усна персонал и/или </w:t>
      </w:r>
      <w:r w:rsidRPr="0034044B">
        <w:rPr>
          <w:b/>
          <w:bCs/>
          <w:lang w:val="bg-BG"/>
        </w:rPr>
        <w:t>ръководен състав с определена професионална компетентност за изпълнението на поръчката на участника, да се използва като показател за оценка на офертите.</w:t>
      </w:r>
    </w:p>
    <w:p w14:paraId="6C56FAC0" w14:textId="77777777" w:rsidR="00B9502D" w:rsidRDefault="0034044B" w:rsidP="00AC15DF">
      <w:pPr>
        <w:spacing w:after="60" w:line="264" w:lineRule="auto"/>
        <w:ind w:firstLine="567"/>
        <w:jc w:val="both"/>
        <w:rPr>
          <w:b/>
          <w:bCs/>
          <w:lang w:val="bg-BG"/>
        </w:rPr>
      </w:pPr>
      <w:r w:rsidRPr="0034044B">
        <w:rPr>
          <w:b/>
          <w:bCs/>
          <w:lang w:val="bg-BG"/>
        </w:rPr>
        <w:t xml:space="preserve">Това </w:t>
      </w:r>
      <w:r w:rsidR="00DB04B6">
        <w:rPr>
          <w:b/>
          <w:bCs/>
          <w:lang w:val="bg-BG"/>
        </w:rPr>
        <w:t xml:space="preserve">по принцип </w:t>
      </w:r>
      <w:r w:rsidRPr="0034044B">
        <w:rPr>
          <w:b/>
          <w:bCs/>
          <w:lang w:val="bg-BG"/>
        </w:rPr>
        <w:t>означава, че Възложителят следва или да посочи в критериите за подбор минималните изисквания по отношение на персонал и/или с ръководен състав с определена професионална компетентност за изпълнението на поръчката, с които участника разполага, или да използва като показател за оценка този елемент при избран критерий „оптимално съотношение качество/цена“. Използването на същия и като критерий за подбор и като показател за оценка е недопустимо.</w:t>
      </w:r>
    </w:p>
    <w:p w14:paraId="5FDE8452" w14:textId="77777777" w:rsidR="00DB04B6" w:rsidRDefault="00264FAD" w:rsidP="00AC15DF">
      <w:pPr>
        <w:spacing w:after="60" w:line="264" w:lineRule="auto"/>
        <w:ind w:firstLine="567"/>
        <w:jc w:val="both"/>
        <w:rPr>
          <w:b/>
          <w:bCs/>
          <w:lang w:val="bg-BG"/>
        </w:rPr>
      </w:pPr>
      <w:r>
        <w:rPr>
          <w:b/>
          <w:bCs/>
          <w:lang w:val="bg-BG"/>
        </w:rPr>
        <w:t>Обръщаме внимание, че ако показателят „</w:t>
      </w:r>
      <w:r w:rsidR="005B5C45">
        <w:rPr>
          <w:b/>
          <w:bCs/>
          <w:lang w:val="bg-BG"/>
        </w:rPr>
        <w:t xml:space="preserve">персонал и/или </w:t>
      </w:r>
      <w:r w:rsidRPr="0034044B">
        <w:rPr>
          <w:b/>
          <w:bCs/>
          <w:lang w:val="bg-BG"/>
        </w:rPr>
        <w:t>ръководен състав с определена професионална компетентност за изпълнението на поръчката</w:t>
      </w:r>
      <w:r>
        <w:rPr>
          <w:b/>
          <w:bCs/>
          <w:lang w:val="bg-BG"/>
        </w:rPr>
        <w:t xml:space="preserve">“ се използва като такъв за оценка на техническите предложения, </w:t>
      </w:r>
      <w:r w:rsidRPr="005B5C45">
        <w:rPr>
          <w:b/>
          <w:bCs/>
          <w:u w:val="single"/>
          <w:lang w:val="bg-BG"/>
        </w:rPr>
        <w:t xml:space="preserve">възложителите трябва да предвидят на основание чл. </w:t>
      </w:r>
      <w:r w:rsidR="000C59BF" w:rsidRPr="005B5C45">
        <w:rPr>
          <w:b/>
          <w:bCs/>
          <w:u w:val="single"/>
          <w:lang w:val="bg-BG"/>
        </w:rPr>
        <w:t>39, ал. 3, т. 1, буква „ж“ от ППЗОП, като част от техническите предложения на участниците/кандидатите, представянето на съответни документи за доказване на обстоятелствата</w:t>
      </w:r>
      <w:r w:rsidR="005B5C45">
        <w:rPr>
          <w:b/>
          <w:bCs/>
          <w:lang w:val="bg-BG"/>
        </w:rPr>
        <w:t xml:space="preserve"> (тъй като обстоятелствата относно</w:t>
      </w:r>
      <w:r w:rsidR="000C59BF">
        <w:rPr>
          <w:b/>
          <w:bCs/>
          <w:lang w:val="bg-BG"/>
        </w:rPr>
        <w:t xml:space="preserve">, </w:t>
      </w:r>
      <w:r w:rsidR="005B5C45">
        <w:rPr>
          <w:b/>
          <w:bCs/>
          <w:lang w:val="bg-BG"/>
        </w:rPr>
        <w:t xml:space="preserve">тези лица, които ще бъдат оценявани, не могат да се посочат в ЕЕДОП и съответно, при сключване на договор с участник определен за изпълнител не могат да се представят документи за тях – такива се представят само за доказване на съответствие с изискванията за лично състояние и поставените критерии за подбор) </w:t>
      </w:r>
      <w:r w:rsidR="000C59BF">
        <w:rPr>
          <w:b/>
          <w:bCs/>
          <w:lang w:val="bg-BG"/>
        </w:rPr>
        <w:t xml:space="preserve">посочени в </w:t>
      </w:r>
      <w:r w:rsidR="005B5C45">
        <w:rPr>
          <w:b/>
          <w:bCs/>
          <w:lang w:val="bg-BG"/>
        </w:rPr>
        <w:t>техническите</w:t>
      </w:r>
      <w:r w:rsidR="000C59BF">
        <w:rPr>
          <w:b/>
          <w:bCs/>
          <w:lang w:val="bg-BG"/>
        </w:rPr>
        <w:t xml:space="preserve"> предложени</w:t>
      </w:r>
      <w:r w:rsidR="005B5C45">
        <w:rPr>
          <w:b/>
          <w:bCs/>
          <w:lang w:val="bg-BG"/>
        </w:rPr>
        <w:t>я на участниците,</w:t>
      </w:r>
      <w:r w:rsidR="000C59BF">
        <w:rPr>
          <w:b/>
          <w:bCs/>
          <w:lang w:val="bg-BG"/>
        </w:rPr>
        <w:t xml:space="preserve"> свързани с този показател. В тази връзка следва да се спазват следните допълнителни указания с цел избягване на превратно прилагане на тази нова възможност:</w:t>
      </w:r>
    </w:p>
    <w:p w14:paraId="76871F45" w14:textId="77777777" w:rsidR="00863E03" w:rsidRDefault="00863E03" w:rsidP="00EE5B22">
      <w:pPr>
        <w:numPr>
          <w:ilvl w:val="0"/>
          <w:numId w:val="20"/>
        </w:numPr>
        <w:spacing w:after="60" w:line="264" w:lineRule="auto"/>
        <w:jc w:val="both"/>
        <w:rPr>
          <w:bCs/>
          <w:lang w:val="bg-BG"/>
        </w:rPr>
      </w:pPr>
      <w:r>
        <w:rPr>
          <w:bCs/>
          <w:lang w:val="bg-BG"/>
        </w:rPr>
        <w:t xml:space="preserve">Поставянето на такъв показател за оценка в комплексната методика за оценка на офертите да е </w:t>
      </w:r>
      <w:r w:rsidRPr="00863E03">
        <w:rPr>
          <w:b/>
          <w:bCs/>
          <w:lang w:val="bg-BG"/>
        </w:rPr>
        <w:t>необходимо за качественото изпълнение на предмета</w:t>
      </w:r>
      <w:r>
        <w:rPr>
          <w:bCs/>
          <w:lang w:val="bg-BG"/>
        </w:rPr>
        <w:t xml:space="preserve"> на поръчката. ДФЗ – РА няма да одобрява включването на подобен показател при обществени поръчки с предмет доставка.</w:t>
      </w:r>
    </w:p>
    <w:p w14:paraId="38C77FF8" w14:textId="77777777" w:rsidR="00863E03" w:rsidRDefault="00863E03" w:rsidP="00EE5B22">
      <w:pPr>
        <w:numPr>
          <w:ilvl w:val="0"/>
          <w:numId w:val="20"/>
        </w:numPr>
        <w:spacing w:after="60" w:line="264" w:lineRule="auto"/>
        <w:jc w:val="both"/>
        <w:rPr>
          <w:bCs/>
          <w:lang w:val="bg-BG"/>
        </w:rPr>
      </w:pPr>
      <w:r>
        <w:rPr>
          <w:bCs/>
          <w:lang w:val="bg-BG"/>
        </w:rPr>
        <w:t xml:space="preserve">Изискванията за професионална компетентност </w:t>
      </w:r>
      <w:r w:rsidR="005B5C45">
        <w:rPr>
          <w:bCs/>
          <w:lang w:val="bg-BG"/>
        </w:rPr>
        <w:t>към лицата, чиято компетентност ще бъде оценявана трябва да са свързани с предмета на поръчката и условията за нейното изпълнение.</w:t>
      </w:r>
    </w:p>
    <w:p w14:paraId="58852821" w14:textId="77777777" w:rsidR="00EE5B22" w:rsidRPr="00EE5B22" w:rsidRDefault="00EE5B22" w:rsidP="00EE5B22">
      <w:pPr>
        <w:numPr>
          <w:ilvl w:val="0"/>
          <w:numId w:val="20"/>
        </w:numPr>
        <w:spacing w:after="60" w:line="264" w:lineRule="auto"/>
        <w:jc w:val="both"/>
        <w:rPr>
          <w:bCs/>
          <w:lang w:val="bg-BG"/>
        </w:rPr>
      </w:pPr>
      <w:r w:rsidRPr="00EE5B22">
        <w:rPr>
          <w:bCs/>
          <w:lang w:val="bg-BG"/>
        </w:rPr>
        <w:lastRenderedPageBreak/>
        <w:t xml:space="preserve">По смисъла на § 2, т. 41 от Допълнителните разпоредби на ЗОП, „Професионална компетентност“ е наличието на знания, получени чрез образование или допълнителна квалификация, </w:t>
      </w:r>
      <w:r w:rsidRPr="00294895">
        <w:rPr>
          <w:b/>
          <w:bCs/>
          <w:u w:val="single"/>
          <w:lang w:val="bg-BG"/>
        </w:rPr>
        <w:t>и/или</w:t>
      </w:r>
      <w:r w:rsidRPr="00EE5B22">
        <w:rPr>
          <w:bCs/>
          <w:lang w:val="bg-BG"/>
        </w:rPr>
        <w:t xml:space="preserve"> на умения, усвоени в процеса на упражняване на определена длъжност или позиция в изпълнение на трудови, служебни или граждански правоотношения. В тази връзка възложителите могат да залагат като показател (респ. </w:t>
      </w:r>
      <w:proofErr w:type="spellStart"/>
      <w:r w:rsidRPr="00EE5B22">
        <w:rPr>
          <w:bCs/>
          <w:lang w:val="bg-BG"/>
        </w:rPr>
        <w:t>подпоказател</w:t>
      </w:r>
      <w:proofErr w:type="spellEnd"/>
      <w:r w:rsidRPr="00EE5B22">
        <w:rPr>
          <w:bCs/>
          <w:lang w:val="bg-BG"/>
        </w:rPr>
        <w:t>) за оценка:</w:t>
      </w:r>
    </w:p>
    <w:p w14:paraId="07616E6E" w14:textId="77777777" w:rsidR="00863E03" w:rsidRDefault="00EE5B22" w:rsidP="00EE5B22">
      <w:pPr>
        <w:numPr>
          <w:ilvl w:val="1"/>
          <w:numId w:val="20"/>
        </w:numPr>
        <w:spacing w:after="60" w:line="264" w:lineRule="auto"/>
        <w:jc w:val="both"/>
        <w:rPr>
          <w:bCs/>
          <w:lang w:val="bg-BG"/>
        </w:rPr>
      </w:pPr>
      <w:r w:rsidRPr="00EE5B22">
        <w:rPr>
          <w:bCs/>
          <w:lang w:val="bg-BG"/>
        </w:rPr>
        <w:t>наличието на знания, получени чрез образование или допълнителна квалификация</w:t>
      </w:r>
      <w:r w:rsidR="00863E03">
        <w:rPr>
          <w:bCs/>
          <w:lang w:val="bg-BG"/>
        </w:rPr>
        <w:t>:</w:t>
      </w:r>
    </w:p>
    <w:p w14:paraId="3FD62FC7" w14:textId="77777777" w:rsidR="00EE5B22" w:rsidRDefault="00863E03" w:rsidP="00863E03">
      <w:pPr>
        <w:numPr>
          <w:ilvl w:val="2"/>
          <w:numId w:val="20"/>
        </w:numPr>
        <w:spacing w:after="60" w:line="264" w:lineRule="auto"/>
        <w:jc w:val="both"/>
        <w:rPr>
          <w:bCs/>
          <w:lang w:val="bg-BG"/>
        </w:rPr>
      </w:pPr>
      <w:r>
        <w:rPr>
          <w:bCs/>
          <w:lang w:val="bg-BG"/>
        </w:rPr>
        <w:t>изискванията за притежаване на определена степен на знания, която ще подлежи на оценка, трябва да са формулирани в съответствие с нивата на знания посочени съответно в Закона за висшето образование и/или Закона за професионалното образование и обучение и/или Закона за предучилищното и училищното образование;</w:t>
      </w:r>
    </w:p>
    <w:p w14:paraId="16F3B984" w14:textId="77777777" w:rsidR="00863E03" w:rsidRDefault="00863E03" w:rsidP="00863E03">
      <w:pPr>
        <w:numPr>
          <w:ilvl w:val="2"/>
          <w:numId w:val="20"/>
        </w:numPr>
        <w:spacing w:after="60" w:line="264" w:lineRule="auto"/>
        <w:jc w:val="both"/>
        <w:rPr>
          <w:bCs/>
          <w:lang w:val="bg-BG"/>
        </w:rPr>
      </w:pPr>
      <w:r>
        <w:rPr>
          <w:bCs/>
          <w:lang w:val="bg-BG"/>
        </w:rPr>
        <w:t>за знания, придобити в чужбина, трябва да се даде възможност за представяне на информация</w:t>
      </w:r>
      <w:r w:rsidR="005B5C45">
        <w:rPr>
          <w:bCs/>
          <w:lang w:val="bg-BG"/>
        </w:rPr>
        <w:t xml:space="preserve"> (и доказателства)</w:t>
      </w:r>
      <w:r>
        <w:rPr>
          <w:bCs/>
          <w:lang w:val="bg-BG"/>
        </w:rPr>
        <w:t>, която ще подлежи на оценка</w:t>
      </w:r>
      <w:r w:rsidR="005B5C45">
        <w:rPr>
          <w:bCs/>
          <w:lang w:val="bg-BG"/>
        </w:rPr>
        <w:t>,</w:t>
      </w:r>
      <w:r>
        <w:rPr>
          <w:bCs/>
          <w:lang w:val="bg-BG"/>
        </w:rPr>
        <w:t xml:space="preserve"> с еквивалентен характер;</w:t>
      </w:r>
    </w:p>
    <w:p w14:paraId="1F20B6BA" w14:textId="77777777" w:rsidR="005B5C45" w:rsidRDefault="005B5C45" w:rsidP="00863E03">
      <w:pPr>
        <w:numPr>
          <w:ilvl w:val="2"/>
          <w:numId w:val="20"/>
        </w:numPr>
        <w:spacing w:after="60" w:line="264" w:lineRule="auto"/>
        <w:jc w:val="both"/>
        <w:rPr>
          <w:bCs/>
          <w:lang w:val="bg-BG"/>
        </w:rPr>
      </w:pPr>
      <w:r>
        <w:rPr>
          <w:bCs/>
          <w:lang w:val="bg-BG"/>
        </w:rPr>
        <w:t>стъпките на оценка на нивото на знания следва да бъдат формулиране чрез поставяне на точки за всяко ниво. Например: за лица, за които е оправдано с оглед предмета на поръчката и заложените в него дейности наличието на висше образование, стъпките на оценка биха могли да бъдат: наличие на образователно ниво „професионален бакалавър“ (минимално изискуемо) – 5 точки, „бакалавър“ – 10 точки, магистър – 15 точки, допълнителна квалификация свързана с предмета на поръчката или докторска степен в областта на предмета на поръчката – 20 точки</w:t>
      </w:r>
      <w:r w:rsidR="00652831">
        <w:rPr>
          <w:bCs/>
          <w:lang w:val="bg-BG"/>
        </w:rPr>
        <w:t xml:space="preserve">. Недопустимо е оценяването чрез точки, при което има голяма разлика в </w:t>
      </w:r>
      <w:r w:rsidR="00046ED5">
        <w:rPr>
          <w:bCs/>
          <w:lang w:val="bg-BG"/>
        </w:rPr>
        <w:t xml:space="preserve">точките на </w:t>
      </w:r>
      <w:r w:rsidR="00652831">
        <w:rPr>
          <w:bCs/>
          <w:lang w:val="bg-BG"/>
        </w:rPr>
        <w:t>отделните нива</w:t>
      </w:r>
      <w:r w:rsidR="00046ED5">
        <w:rPr>
          <w:bCs/>
          <w:lang w:val="bg-BG"/>
        </w:rPr>
        <w:t>;</w:t>
      </w:r>
    </w:p>
    <w:p w14:paraId="450EB2C5" w14:textId="77777777" w:rsidR="00652831" w:rsidRDefault="00652831" w:rsidP="00863E03">
      <w:pPr>
        <w:numPr>
          <w:ilvl w:val="2"/>
          <w:numId w:val="20"/>
        </w:numPr>
        <w:spacing w:after="60" w:line="264" w:lineRule="auto"/>
        <w:jc w:val="both"/>
        <w:rPr>
          <w:bCs/>
          <w:lang w:val="bg-BG"/>
        </w:rPr>
      </w:pPr>
      <w:r>
        <w:rPr>
          <w:bCs/>
          <w:lang w:val="bg-BG"/>
        </w:rPr>
        <w:t xml:space="preserve">Ако с оглед предмета на поръчката е необходимо участие на лица с различни знания, които ще бъдат предмет на оценка, тогава трябва да бъдат предвидени относителни тегла за оценките на различните лица в една обща „мини комплексна оценка“, която ще формира обща оценка по този показател (респ. </w:t>
      </w:r>
      <w:proofErr w:type="spellStart"/>
      <w:r>
        <w:rPr>
          <w:bCs/>
          <w:lang w:val="bg-BG"/>
        </w:rPr>
        <w:t>подпоказател</w:t>
      </w:r>
      <w:proofErr w:type="spellEnd"/>
      <w:r>
        <w:rPr>
          <w:bCs/>
          <w:lang w:val="bg-BG"/>
        </w:rPr>
        <w:t>, ако се използва и опцията за изискване на определени умения от същите лица). Относителните тегла на отделните специалисти трябва да са съобразени с очакваното разпределение на дейностите по предмета на поръчката;</w:t>
      </w:r>
    </w:p>
    <w:p w14:paraId="5FED080E" w14:textId="77777777" w:rsidR="00652831" w:rsidRDefault="00652831" w:rsidP="00863E03">
      <w:pPr>
        <w:numPr>
          <w:ilvl w:val="2"/>
          <w:numId w:val="20"/>
        </w:numPr>
        <w:spacing w:after="60" w:line="264" w:lineRule="auto"/>
        <w:jc w:val="both"/>
        <w:rPr>
          <w:bCs/>
          <w:lang w:val="bg-BG"/>
        </w:rPr>
      </w:pPr>
      <w:r>
        <w:rPr>
          <w:bCs/>
          <w:lang w:val="bg-BG"/>
        </w:rPr>
        <w:t xml:space="preserve">Ако с оглед предмета на поръчката е необходимо участие на повече от едно лице със знания от една и съща област на професионална компетентност, тогава в оценката по този показател те </w:t>
      </w:r>
      <w:r w:rsidR="00CF226F">
        <w:rPr>
          <w:bCs/>
          <w:lang w:val="bg-BG"/>
        </w:rPr>
        <w:t>следва да</w:t>
      </w:r>
      <w:r>
        <w:rPr>
          <w:bCs/>
          <w:lang w:val="bg-BG"/>
        </w:rPr>
        <w:t xml:space="preserve"> </w:t>
      </w:r>
      <w:r>
        <w:rPr>
          <w:bCs/>
          <w:lang w:val="bg-BG"/>
        </w:rPr>
        <w:lastRenderedPageBreak/>
        <w:t>формират една обща стойност като средно аритметично от получените точки за всяко едно отделно лице;</w:t>
      </w:r>
    </w:p>
    <w:p w14:paraId="235AEEC8" w14:textId="2F979003" w:rsidR="00652831" w:rsidRDefault="00CF226F" w:rsidP="00863E03">
      <w:pPr>
        <w:numPr>
          <w:ilvl w:val="2"/>
          <w:numId w:val="20"/>
        </w:numPr>
        <w:spacing w:after="60" w:line="264" w:lineRule="auto"/>
        <w:jc w:val="both"/>
        <w:rPr>
          <w:bCs/>
          <w:lang w:val="bg-BG"/>
        </w:rPr>
      </w:pPr>
      <w:r>
        <w:rPr>
          <w:bCs/>
          <w:lang w:val="bg-BG"/>
        </w:rPr>
        <w:t xml:space="preserve">Във </w:t>
      </w:r>
      <w:r w:rsidR="00652831">
        <w:rPr>
          <w:bCs/>
          <w:lang w:val="bg-BG"/>
        </w:rPr>
        <w:t>всички случаи, с цел избягване на технически предложения с невярно съдържание, възложителите следва да изискват представянето на копия от дипломи, сертификати или еквивалентни документи за доказване на декларираните нива на знания на лицата</w:t>
      </w:r>
      <w:r w:rsidR="00FC1122">
        <w:rPr>
          <w:bCs/>
          <w:lang w:val="bg-BG"/>
        </w:rPr>
        <w:t xml:space="preserve"> – това трябва да бъде направено в методиката за определяне на комплексната оценка на офертите (доколкото ЗОП и образците на обявления/покани не предвиждат друго нарочно място, където трябва да бъде направено това)</w:t>
      </w:r>
      <w:r w:rsidR="00652831">
        <w:rPr>
          <w:bCs/>
          <w:lang w:val="bg-BG"/>
        </w:rPr>
        <w:t>. Обръщаме внимание, че Възложителите трябва да изискат тези документи като част от техническите предложения на участниците, съгласно чл. 39, ал. 3, т. 1, буква „ж“ от ППЗОП</w:t>
      </w:r>
      <w:r>
        <w:rPr>
          <w:bCs/>
          <w:lang w:val="bg-BG"/>
        </w:rPr>
        <w:t xml:space="preserve">. </w:t>
      </w:r>
      <w:r w:rsidR="00C01385">
        <w:rPr>
          <w:bCs/>
          <w:lang w:val="bg-BG"/>
        </w:rPr>
        <w:t>К</w:t>
      </w:r>
      <w:r>
        <w:rPr>
          <w:bCs/>
          <w:lang w:val="bg-BG"/>
        </w:rPr>
        <w:t>омисията за подбор, разглеждане и оценка на офертите назначена при провеждане на съответната процедура от възложителя, не трябва да разглежда тези документи преди да е приключила с разглеждането на документите за доказване на съответствие с изискванията за лично състояние и критериите за подбор (чл. 54 от ППЗОП).</w:t>
      </w:r>
      <w:r w:rsidR="00FC1122">
        <w:rPr>
          <w:bCs/>
          <w:lang w:val="bg-BG"/>
        </w:rPr>
        <w:t xml:space="preserve"> Впоследствие, при разглеждане на техническите предложения на допуснатите кандидати/участници (действията по чл. 56 и чл. 57, ал. 2 от ППЗОП), ППЗОП  предвиждат </w:t>
      </w:r>
      <w:r w:rsidR="0021054E">
        <w:rPr>
          <w:bCs/>
          <w:lang w:val="bg-BG"/>
        </w:rPr>
        <w:t xml:space="preserve">ограничена </w:t>
      </w:r>
      <w:r w:rsidR="00FC1122">
        <w:rPr>
          <w:bCs/>
          <w:lang w:val="bg-BG"/>
        </w:rPr>
        <w:t xml:space="preserve">възможност при констатирани </w:t>
      </w:r>
      <w:r w:rsidR="00FC1122" w:rsidRPr="00FC1122">
        <w:rPr>
          <w:bCs/>
          <w:lang w:val="bg-BG"/>
        </w:rPr>
        <w:t>липса, непълнота или несъответствие на информацията, включително нередовност или фактическа грешка, или несъответствие с изискванията</w:t>
      </w:r>
      <w:r w:rsidR="00FC1122">
        <w:rPr>
          <w:bCs/>
          <w:lang w:val="bg-BG"/>
        </w:rPr>
        <w:t xml:space="preserve"> на възложителя, да се изискват/респективно представят от участниците допълнителни документи/информация по отношение техническите предложения на участниците </w:t>
      </w:r>
      <w:r w:rsidR="0021054E">
        <w:rPr>
          <w:bCs/>
          <w:lang w:val="bg-BG"/>
        </w:rPr>
        <w:t xml:space="preserve">– чл. 54, ал. 13 от ППЗОП дава възможност на комисията </w:t>
      </w:r>
      <w:r w:rsidR="0021054E" w:rsidRPr="0021054E">
        <w:rPr>
          <w:bCs/>
          <w:lang w:val="bg-BG"/>
        </w:rPr>
        <w:t xml:space="preserve">при необходимост </w:t>
      </w:r>
      <w:r w:rsidR="0021054E" w:rsidRPr="0021054E">
        <w:rPr>
          <w:b/>
          <w:bCs/>
          <w:lang w:val="bg-BG"/>
        </w:rPr>
        <w:t xml:space="preserve">да иска </w:t>
      </w:r>
      <w:r w:rsidR="0021054E" w:rsidRPr="0021054E">
        <w:rPr>
          <w:b/>
          <w:bCs/>
          <w:u w:val="single"/>
          <w:lang w:val="bg-BG"/>
        </w:rPr>
        <w:t>разяснения</w:t>
      </w:r>
      <w:r w:rsidR="0021054E" w:rsidRPr="0021054E">
        <w:rPr>
          <w:b/>
          <w:bCs/>
          <w:lang w:val="bg-BG"/>
        </w:rPr>
        <w:t xml:space="preserve"> за данни, </w:t>
      </w:r>
      <w:r w:rsidR="0021054E" w:rsidRPr="0021054E">
        <w:rPr>
          <w:b/>
          <w:bCs/>
          <w:u w:val="single"/>
          <w:lang w:val="bg-BG"/>
        </w:rPr>
        <w:t>заявени</w:t>
      </w:r>
      <w:r w:rsidR="0021054E" w:rsidRPr="0021054E">
        <w:rPr>
          <w:b/>
          <w:bCs/>
          <w:lang w:val="bg-BG"/>
        </w:rPr>
        <w:t xml:space="preserve"> от кандидатите и участниците</w:t>
      </w:r>
      <w:r w:rsidR="0021054E" w:rsidRPr="0021054E">
        <w:rPr>
          <w:bCs/>
          <w:lang w:val="bg-BG"/>
        </w:rPr>
        <w:t>, и/</w:t>
      </w:r>
      <w:r w:rsidR="0021054E" w:rsidRPr="0021054E">
        <w:rPr>
          <w:b/>
          <w:bCs/>
          <w:lang w:val="bg-BG"/>
        </w:rPr>
        <w:t>или да проверява заявените данни</w:t>
      </w:r>
      <w:r w:rsidR="0021054E" w:rsidRPr="0021054E">
        <w:rPr>
          <w:bCs/>
          <w:lang w:val="bg-BG"/>
        </w:rPr>
        <w:t>, включително чрез изискване на информация от други органи и лица</w:t>
      </w:r>
      <w:r w:rsidR="00FC1122">
        <w:rPr>
          <w:bCs/>
          <w:lang w:val="bg-BG"/>
        </w:rPr>
        <w:t xml:space="preserve">. </w:t>
      </w:r>
      <w:r w:rsidR="0021054E" w:rsidRPr="0021054E">
        <w:rPr>
          <w:b/>
          <w:bCs/>
          <w:lang w:val="bg-BG"/>
        </w:rPr>
        <w:t>Нормативният текст обаче не дава възможност за представяне на нови доказателства.</w:t>
      </w:r>
      <w:r w:rsidR="0021054E">
        <w:rPr>
          <w:bCs/>
          <w:lang w:val="bg-BG"/>
        </w:rPr>
        <w:t xml:space="preserve"> </w:t>
      </w:r>
      <w:r w:rsidR="00FC1122">
        <w:rPr>
          <w:bCs/>
          <w:lang w:val="bg-BG"/>
        </w:rPr>
        <w:t>Тоест, възложителите следва много ясно да укажат това на кандидатите/участниците с цел избягване на пропуски, които биха довели до отстраняване на оферти поради несъответствие на техническото предложение с изискванията на възложителя.</w:t>
      </w:r>
    </w:p>
    <w:p w14:paraId="7287457F" w14:textId="77777777" w:rsidR="00EE5B22" w:rsidRDefault="00EE5B22" w:rsidP="00EE5B22">
      <w:pPr>
        <w:numPr>
          <w:ilvl w:val="1"/>
          <w:numId w:val="20"/>
        </w:numPr>
        <w:spacing w:after="60" w:line="264" w:lineRule="auto"/>
        <w:jc w:val="both"/>
        <w:rPr>
          <w:bCs/>
          <w:lang w:val="bg-BG"/>
        </w:rPr>
      </w:pPr>
      <w:r w:rsidRPr="00EE5B22">
        <w:rPr>
          <w:bCs/>
          <w:lang w:val="bg-BG"/>
        </w:rPr>
        <w:t>наличието на умения, усвоени в процеса на упражняване на определена длъжност или позиция в изпълнение на трудови, служебни или граждански правоотношения</w:t>
      </w:r>
      <w:r w:rsidR="00B65138">
        <w:rPr>
          <w:bCs/>
          <w:lang w:val="bg-BG"/>
        </w:rPr>
        <w:t>:</w:t>
      </w:r>
    </w:p>
    <w:p w14:paraId="4A8206FB" w14:textId="77777777" w:rsidR="00B65138" w:rsidRDefault="00B65138" w:rsidP="00B65138">
      <w:pPr>
        <w:numPr>
          <w:ilvl w:val="2"/>
          <w:numId w:val="20"/>
        </w:numPr>
        <w:spacing w:after="60" w:line="264" w:lineRule="auto"/>
        <w:jc w:val="both"/>
        <w:rPr>
          <w:bCs/>
          <w:lang w:val="bg-BG"/>
        </w:rPr>
      </w:pPr>
      <w:r w:rsidRPr="00294895">
        <w:rPr>
          <w:b/>
          <w:bCs/>
          <w:lang w:val="bg-BG"/>
        </w:rPr>
        <w:lastRenderedPageBreak/>
        <w:t>горните изисквания по отношение наличието на умения като показател (</w:t>
      </w:r>
      <w:proofErr w:type="spellStart"/>
      <w:r w:rsidRPr="00294895">
        <w:rPr>
          <w:b/>
          <w:bCs/>
          <w:lang w:val="bg-BG"/>
        </w:rPr>
        <w:t>подпоказател</w:t>
      </w:r>
      <w:proofErr w:type="spellEnd"/>
      <w:r w:rsidRPr="00294895">
        <w:rPr>
          <w:b/>
          <w:bCs/>
          <w:lang w:val="bg-BG"/>
        </w:rPr>
        <w:t xml:space="preserve">) за оценка следва да се прилагат </w:t>
      </w:r>
      <w:r w:rsidRPr="00294895">
        <w:rPr>
          <w:b/>
          <w:bCs/>
          <w:u w:val="single"/>
          <w:lang w:val="bg-BG"/>
        </w:rPr>
        <w:t>съответно</w:t>
      </w:r>
      <w:r>
        <w:rPr>
          <w:bCs/>
          <w:lang w:val="bg-BG"/>
        </w:rPr>
        <w:t>;</w:t>
      </w:r>
    </w:p>
    <w:p w14:paraId="7952B01C" w14:textId="77777777" w:rsidR="00B65138" w:rsidRDefault="00B65138" w:rsidP="00B65138">
      <w:pPr>
        <w:numPr>
          <w:ilvl w:val="2"/>
          <w:numId w:val="20"/>
        </w:numPr>
        <w:spacing w:after="60" w:line="264" w:lineRule="auto"/>
        <w:jc w:val="both"/>
        <w:rPr>
          <w:bCs/>
          <w:lang w:val="bg-BG"/>
        </w:rPr>
      </w:pPr>
      <w:r>
        <w:rPr>
          <w:bCs/>
          <w:lang w:val="bg-BG"/>
        </w:rPr>
        <w:t>специално по отношение наличието на умения възложителите имат две основни възможности: да изискват лицата, чиито умения ще бъдат предмет на оценка да притежават определени години опит</w:t>
      </w:r>
      <w:r w:rsidR="00C9781B">
        <w:rPr>
          <w:bCs/>
          <w:lang w:val="bg-BG"/>
        </w:rPr>
        <w:t xml:space="preserve"> сходен с предмета на поръчката</w:t>
      </w:r>
      <w:r>
        <w:rPr>
          <w:bCs/>
          <w:lang w:val="bg-BG"/>
        </w:rPr>
        <w:t xml:space="preserve">, или да са участвали в изпълнението на </w:t>
      </w:r>
      <w:r w:rsidR="00C9781B">
        <w:rPr>
          <w:bCs/>
          <w:lang w:val="bg-BG"/>
        </w:rPr>
        <w:t xml:space="preserve">определен брой сходни проекти (понятието проект следва да се </w:t>
      </w:r>
      <w:r w:rsidR="00294895">
        <w:rPr>
          <w:bCs/>
          <w:lang w:val="bg-BG"/>
        </w:rPr>
        <w:t xml:space="preserve">разбира в най-широк смисъл). В </w:t>
      </w:r>
      <w:r w:rsidR="00C9781B">
        <w:rPr>
          <w:bCs/>
          <w:lang w:val="bg-BG"/>
        </w:rPr>
        <w:t xml:space="preserve">тази връзка възложителите следва да определят </w:t>
      </w:r>
      <w:proofErr w:type="spellStart"/>
      <w:r w:rsidR="00C9781B">
        <w:rPr>
          <w:bCs/>
          <w:lang w:val="bg-BG"/>
        </w:rPr>
        <w:t>относими</w:t>
      </w:r>
      <w:proofErr w:type="spellEnd"/>
      <w:r w:rsidR="00C9781B">
        <w:rPr>
          <w:bCs/>
          <w:lang w:val="bg-BG"/>
        </w:rPr>
        <w:t xml:space="preserve"> към предмета на поръчката и разумни нива/стойности, които да бъдат оценявани.</w:t>
      </w:r>
    </w:p>
    <w:p w14:paraId="743B15B5" w14:textId="77777777" w:rsidR="00294895" w:rsidRDefault="00294895" w:rsidP="00B65138">
      <w:pPr>
        <w:numPr>
          <w:ilvl w:val="2"/>
          <w:numId w:val="20"/>
        </w:numPr>
        <w:spacing w:after="60" w:line="264" w:lineRule="auto"/>
        <w:jc w:val="both"/>
        <w:rPr>
          <w:bCs/>
          <w:lang w:val="bg-BG"/>
        </w:rPr>
      </w:pPr>
      <w:r>
        <w:rPr>
          <w:bCs/>
          <w:lang w:val="bg-BG"/>
        </w:rPr>
        <w:t xml:space="preserve">По отношение наличието на определен брой години опит сходен с предмета на поръчката, възложителите (доколкото това е числов показател) следва да предвидят ясна математическа формула, даваща оценката за всеки един вид изискуем специалист/лице. Оценките на всички лица следва да дават една обща оценка с относително тегло в общата оценка на показателя </w:t>
      </w:r>
      <w:r w:rsidRPr="00294895">
        <w:rPr>
          <w:bCs/>
          <w:lang w:val="bg-BG"/>
        </w:rPr>
        <w:t>„персонал и/или ръководен състав с определена професионална компетентност за изпълнението на поръчката“</w:t>
      </w:r>
      <w:r>
        <w:rPr>
          <w:bCs/>
          <w:lang w:val="bg-BG"/>
        </w:rPr>
        <w:t xml:space="preserve"> (ако се оценяват и знанията и уменията на лицата) или в показателя „</w:t>
      </w:r>
      <w:r w:rsidRPr="00EE5B22">
        <w:rPr>
          <w:bCs/>
          <w:lang w:val="bg-BG"/>
        </w:rPr>
        <w:t>наличието на умения, усвоени в процеса на упражняване на определена длъжност или позиция</w:t>
      </w:r>
      <w:r>
        <w:rPr>
          <w:bCs/>
          <w:lang w:val="bg-BG"/>
        </w:rPr>
        <w:t xml:space="preserve">“ (ако не се предвижда оценка на знанията на лицата). Относителните тегла на отделните специалисти трябва да са съобразени с очакваното разпределение на дейностите по предмета на поръчката. С цел избягване на необосновано ограничаване на пазара на труда (напр. участниците в желанието си да </w:t>
      </w:r>
      <w:r w:rsidR="00CD3AFA">
        <w:rPr>
          <w:bCs/>
          <w:lang w:val="bg-BG"/>
        </w:rPr>
        <w:t>получат максимална оценка да предлагат екипи от специалисти с максимално голям опит и това да лиши от участие в подобни проекти на по-млади, но достатъчно опитни специалисти), Възложителите следва да поставят максимална стойност на оценявания опит в брой години. ДФЗ – РА счита, че този максимум не може да надхвърля 15 години – тоест лица, притежаващи опит по-голям от 15 години, следва да бъдат оценявани като притежаващи 15 години</w:t>
      </w:r>
      <w:r>
        <w:rPr>
          <w:bCs/>
          <w:lang w:val="bg-BG"/>
        </w:rPr>
        <w:t>;</w:t>
      </w:r>
    </w:p>
    <w:p w14:paraId="19BCC48E" w14:textId="77777777" w:rsidR="00CD3AFA" w:rsidRDefault="00CD3AFA" w:rsidP="00B65138">
      <w:pPr>
        <w:numPr>
          <w:ilvl w:val="2"/>
          <w:numId w:val="20"/>
        </w:numPr>
        <w:spacing w:after="60" w:line="264" w:lineRule="auto"/>
        <w:jc w:val="both"/>
        <w:rPr>
          <w:bCs/>
          <w:lang w:val="bg-BG"/>
        </w:rPr>
      </w:pPr>
      <w:r>
        <w:rPr>
          <w:bCs/>
          <w:lang w:val="bg-BG"/>
        </w:rPr>
        <w:t xml:space="preserve">По отношение наличието на определен брой участия в сходни проекти (понятието проект следва да се разбира в най-широк смисъл), възложителите следва да приложат подход аналогичен на описания в предходната точка. С цел отново избягване на необосновано ограничаване на пазара на труда (напр. участниците в желанието си да получат максимална оценка да предлагат екипи от специалисти с максимален брой участия в сходни проекти и това лиши от участие в подобни проекти на по-млади, но достатъчно </w:t>
      </w:r>
      <w:r>
        <w:rPr>
          <w:bCs/>
          <w:lang w:val="bg-BG"/>
        </w:rPr>
        <w:lastRenderedPageBreak/>
        <w:t>опитни специалисти), Възложителите следва да поставят максимална стойност на броя участия в сходни проекти. ДФЗ – РА счита, че този максимум не може да надхвърля 10 сходни проекта – тоест лица, притежаващи опит по-голям от 10 сходни проекта, следва да бъдат оценявани като притежаващи 10 сходни проекта;</w:t>
      </w:r>
    </w:p>
    <w:p w14:paraId="79CD428A" w14:textId="77777777" w:rsidR="00CD3AFA" w:rsidRDefault="00CD3AFA" w:rsidP="00B65138">
      <w:pPr>
        <w:numPr>
          <w:ilvl w:val="2"/>
          <w:numId w:val="20"/>
        </w:numPr>
        <w:spacing w:after="60" w:line="264" w:lineRule="auto"/>
        <w:jc w:val="both"/>
        <w:rPr>
          <w:bCs/>
          <w:lang w:val="bg-BG"/>
        </w:rPr>
      </w:pPr>
      <w:r>
        <w:rPr>
          <w:bCs/>
          <w:lang w:val="bg-BG"/>
        </w:rPr>
        <w:t>Недопустимо е използването на различен подход при оценката на показателя/</w:t>
      </w:r>
      <w:proofErr w:type="spellStart"/>
      <w:r>
        <w:rPr>
          <w:bCs/>
          <w:lang w:val="bg-BG"/>
        </w:rPr>
        <w:t>подпоказателя</w:t>
      </w:r>
      <w:proofErr w:type="spellEnd"/>
      <w:r>
        <w:rPr>
          <w:bCs/>
          <w:lang w:val="bg-BG"/>
        </w:rPr>
        <w:t xml:space="preserve"> „</w:t>
      </w:r>
      <w:r w:rsidRPr="00EE5B22">
        <w:rPr>
          <w:bCs/>
          <w:lang w:val="bg-BG"/>
        </w:rPr>
        <w:t>наличието на умения, усвоени в процеса на упражняване на определена длъжност или позиция</w:t>
      </w:r>
      <w:r>
        <w:rPr>
          <w:bCs/>
          <w:lang w:val="bg-BG"/>
        </w:rPr>
        <w:t>“ – за едни специалисти да се оценяват брой години опит, а за други брой участия в сходни проекти. Подходът трябва да е единен и последователен, като позволява да се оцени качеството на техническото предложение;</w:t>
      </w:r>
    </w:p>
    <w:p w14:paraId="67AADB5F" w14:textId="77777777" w:rsidR="00AB6CA7" w:rsidRDefault="00AB6CA7" w:rsidP="00AC15DF">
      <w:pPr>
        <w:spacing w:after="60" w:line="264" w:lineRule="auto"/>
        <w:ind w:firstLine="567"/>
        <w:jc w:val="both"/>
        <w:rPr>
          <w:bCs/>
          <w:lang w:val="bg-BG"/>
        </w:rPr>
      </w:pPr>
    </w:p>
    <w:p w14:paraId="20AEBA7C" w14:textId="77777777" w:rsidR="0034044B" w:rsidRPr="00AB6CA7" w:rsidRDefault="00AB6CA7" w:rsidP="00AC15DF">
      <w:pPr>
        <w:spacing w:after="60" w:line="264" w:lineRule="auto"/>
        <w:ind w:firstLine="567"/>
        <w:jc w:val="both"/>
        <w:rPr>
          <w:b/>
          <w:bCs/>
          <w:lang w:val="bg-BG"/>
        </w:rPr>
      </w:pPr>
      <w:r w:rsidRPr="00AB6CA7">
        <w:rPr>
          <w:b/>
          <w:bCs/>
          <w:lang w:val="bg-BG"/>
        </w:rPr>
        <w:t>ВАЖНО!</w:t>
      </w:r>
    </w:p>
    <w:p w14:paraId="6A34DAE5" w14:textId="77777777" w:rsidR="00AB6CA7" w:rsidRDefault="00AB6CA7" w:rsidP="00AC15DF">
      <w:pPr>
        <w:spacing w:after="60" w:line="264" w:lineRule="auto"/>
        <w:ind w:firstLine="567"/>
        <w:jc w:val="both"/>
        <w:rPr>
          <w:bCs/>
          <w:lang w:val="bg-BG"/>
        </w:rPr>
      </w:pPr>
      <w:r>
        <w:rPr>
          <w:bCs/>
          <w:lang w:val="bg-BG"/>
        </w:rPr>
        <w:t>При неспазване на горните указания по отношение начина на формулиране на показател „</w:t>
      </w:r>
      <w:r w:rsidRPr="00AB6CA7">
        <w:rPr>
          <w:bCs/>
          <w:lang w:val="bg-BG"/>
        </w:rPr>
        <w:t>персонал и/или ръководен състав с определена професионална компетентност за изпълнението на поръчката</w:t>
      </w:r>
      <w:r>
        <w:rPr>
          <w:bCs/>
          <w:lang w:val="bg-BG"/>
        </w:rPr>
        <w:t>“ или на отделните негови елементи знания или умения (ако е използван само някой от тях като показател за оценка), ДФЗ – РА може да откаже да одобри изцяло този показател, включително и да укаже на ползвателя на помощта да използва само другите предложени от ползвателя в описателния документ показатели за оценка, като се променят относителните им тегла в общата оценка при спазване на настоящите указания.</w:t>
      </w:r>
    </w:p>
    <w:p w14:paraId="08BE77B5" w14:textId="77777777" w:rsidR="00AB6CA7" w:rsidRPr="00AC15DF" w:rsidRDefault="00AB6CA7" w:rsidP="00AC15DF">
      <w:pPr>
        <w:spacing w:after="60" w:line="264" w:lineRule="auto"/>
        <w:ind w:firstLine="567"/>
        <w:jc w:val="both"/>
        <w:rPr>
          <w:bCs/>
          <w:lang w:val="bg-BG"/>
        </w:rPr>
      </w:pPr>
    </w:p>
    <w:p w14:paraId="0E031F8B" w14:textId="77777777" w:rsidR="00077D98" w:rsidRPr="000917F9" w:rsidRDefault="00077D98" w:rsidP="004C57D2">
      <w:pPr>
        <w:spacing w:after="60" w:line="276" w:lineRule="auto"/>
        <w:ind w:firstLine="567"/>
        <w:jc w:val="both"/>
        <w:rPr>
          <w:lang w:val="bg-BG"/>
        </w:rPr>
      </w:pPr>
    </w:p>
    <w:p w14:paraId="28DDC13C" w14:textId="77777777" w:rsidR="003F1653" w:rsidRDefault="003F1653" w:rsidP="004C57D2">
      <w:pPr>
        <w:spacing w:after="60" w:line="276" w:lineRule="auto"/>
        <w:ind w:firstLine="567"/>
        <w:jc w:val="both"/>
        <w:rPr>
          <w:lang w:val="bg-BG"/>
        </w:rPr>
        <w:sectPr w:rsidR="003F1653" w:rsidSect="00424548">
          <w:headerReference w:type="default" r:id="rId12"/>
          <w:footerReference w:type="default" r:id="rId13"/>
          <w:pgSz w:w="11906" w:h="16838" w:code="9"/>
          <w:pgMar w:top="993" w:right="1134" w:bottom="993" w:left="1134" w:header="510" w:footer="340" w:gutter="0"/>
          <w:cols w:space="708"/>
          <w:docGrid w:linePitch="360"/>
        </w:sectPr>
      </w:pPr>
    </w:p>
    <w:p w14:paraId="7328A18C" w14:textId="77777777" w:rsidR="00D2744C" w:rsidRDefault="00D2744C">
      <w:pPr>
        <w:pStyle w:val="Heading1"/>
        <w:spacing w:line="276" w:lineRule="auto"/>
        <w:ind w:firstLine="567"/>
        <w:jc w:val="both"/>
        <w:rPr>
          <w:sz w:val="24"/>
        </w:rPr>
      </w:pPr>
      <w:bookmarkStart w:id="4" w:name="_Toc470010069"/>
    </w:p>
    <w:p w14:paraId="5E4AD4F1" w14:textId="77777777" w:rsidR="00CA480C" w:rsidRDefault="00C731B0">
      <w:pPr>
        <w:pStyle w:val="Heading1"/>
        <w:spacing w:line="276" w:lineRule="auto"/>
        <w:ind w:firstLine="567"/>
        <w:jc w:val="both"/>
      </w:pPr>
      <w:r w:rsidRPr="00C731B0">
        <w:rPr>
          <w:sz w:val="24"/>
        </w:rPr>
        <w:t>ІІІ. ПОСЛЕДВАЩ КОНТРОЛ НА ВЪЗЛОЖЕНИ ОТ ПОЛЗВАТЕЛИ НА ПОМОЩ, КОИТО ИМАТ КАЧЕСТВОТО НА ВЪЗЛОЖИТЕЛИ ПО ЗАКОНА ЗА ОБЩЕСТВЕНИТЕ ПОРЪЧКИ, ОБЩЕСТВЕНИ ПОРЪЧКИ ПО ПРОЕКТИ, ФИНАНСИРАНИ ОТ ДФ „ЗЕМЕДЕЛИЕ” – РАЗПЛАЩАТЕЛНА АГЕНЦИЯ ПО ПРСР 2014-2020 г.</w:t>
      </w:r>
      <w:bookmarkEnd w:id="4"/>
    </w:p>
    <w:p w14:paraId="77D7F997" w14:textId="77777777" w:rsidR="00F21ACD" w:rsidRPr="000917F9" w:rsidRDefault="00F21ACD" w:rsidP="004C57D2">
      <w:pPr>
        <w:spacing w:after="60" w:line="264" w:lineRule="auto"/>
        <w:ind w:firstLine="567"/>
        <w:jc w:val="both"/>
        <w:rPr>
          <w:lang w:val="bg-BG"/>
        </w:rPr>
      </w:pPr>
    </w:p>
    <w:p w14:paraId="338F001B" w14:textId="77777777" w:rsidR="00E40580" w:rsidRPr="000917F9" w:rsidRDefault="008B5E62" w:rsidP="004C57D2">
      <w:pPr>
        <w:spacing w:after="60" w:line="264" w:lineRule="auto"/>
        <w:ind w:firstLine="567"/>
        <w:jc w:val="both"/>
        <w:rPr>
          <w:lang w:val="bg-BG"/>
        </w:rPr>
      </w:pPr>
      <w:r w:rsidRPr="000917F9">
        <w:rPr>
          <w:lang w:val="bg-BG"/>
        </w:rPr>
        <w:t>Проведените от ползвателите на помощ, които имат качеството на възложители по Закона за обществените поръчки, обществени поръчки подлежат на задължителен последващ контрол от страна на Държавен фонд „Земеделие“ – Разплащателна агенция (ДФЗ – РА).</w:t>
      </w:r>
    </w:p>
    <w:p w14:paraId="1003D52B" w14:textId="77777777" w:rsidR="008B5E62" w:rsidRPr="000917F9" w:rsidRDefault="008B5E62" w:rsidP="004C57D2">
      <w:pPr>
        <w:spacing w:after="60" w:line="264" w:lineRule="auto"/>
        <w:ind w:firstLine="567"/>
        <w:jc w:val="both"/>
        <w:rPr>
          <w:lang w:val="bg-BG"/>
        </w:rPr>
      </w:pPr>
      <w:r w:rsidRPr="000917F9">
        <w:rPr>
          <w:lang w:val="bg-BG"/>
        </w:rPr>
        <w:t>Последващия контрол обхваща:</w:t>
      </w:r>
    </w:p>
    <w:p w14:paraId="7E157F6D" w14:textId="77777777" w:rsidR="008B5E62" w:rsidRPr="000917F9" w:rsidRDefault="001C2F38" w:rsidP="004C57D2">
      <w:pPr>
        <w:numPr>
          <w:ilvl w:val="0"/>
          <w:numId w:val="18"/>
        </w:numPr>
        <w:spacing w:after="60" w:line="264" w:lineRule="auto"/>
        <w:jc w:val="both"/>
        <w:rPr>
          <w:lang w:val="bg-BG"/>
        </w:rPr>
      </w:pPr>
      <w:r>
        <w:rPr>
          <w:lang w:val="bg-BG"/>
        </w:rPr>
        <w:t>О</w:t>
      </w:r>
      <w:r w:rsidR="008B5E62" w:rsidRPr="000917F9">
        <w:rPr>
          <w:lang w:val="bg-BG"/>
        </w:rPr>
        <w:t>бществените поръчки, касаещи предварително извършени разходи по заявени за подпомагане проекти, и</w:t>
      </w:r>
    </w:p>
    <w:p w14:paraId="19C66A44" w14:textId="77777777" w:rsidR="008B5E62" w:rsidRDefault="001C2F38" w:rsidP="004C57D2">
      <w:pPr>
        <w:numPr>
          <w:ilvl w:val="0"/>
          <w:numId w:val="18"/>
        </w:numPr>
        <w:spacing w:after="60" w:line="264" w:lineRule="auto"/>
        <w:jc w:val="both"/>
        <w:rPr>
          <w:lang w:val="bg-BG"/>
        </w:rPr>
      </w:pPr>
      <w:r>
        <w:rPr>
          <w:lang w:val="bg-BG"/>
        </w:rPr>
        <w:t>О</w:t>
      </w:r>
      <w:r w:rsidR="008B5E62" w:rsidRPr="000917F9">
        <w:rPr>
          <w:lang w:val="bg-BG"/>
        </w:rPr>
        <w:t>бществените поръчки, проведени след сключване на Договора за предоставяне на финансова помощ</w:t>
      </w:r>
      <w:r>
        <w:rPr>
          <w:lang w:val="bg-BG"/>
        </w:rPr>
        <w:t>;</w:t>
      </w:r>
    </w:p>
    <w:p w14:paraId="6BE77B4E" w14:textId="77777777" w:rsidR="001C2F38" w:rsidRPr="000917F9" w:rsidRDefault="001C2F38" w:rsidP="004C57D2">
      <w:pPr>
        <w:numPr>
          <w:ilvl w:val="0"/>
          <w:numId w:val="18"/>
        </w:numPr>
        <w:spacing w:after="60" w:line="264" w:lineRule="auto"/>
        <w:jc w:val="both"/>
        <w:rPr>
          <w:lang w:val="bg-BG"/>
        </w:rPr>
      </w:pPr>
      <w:r>
        <w:rPr>
          <w:lang w:val="bg-BG"/>
        </w:rPr>
        <w:t>Измененията на сключени договори за обществени поръчки, съгласно чл. 116 от ЗОП.</w:t>
      </w:r>
    </w:p>
    <w:p w14:paraId="2A725FEA" w14:textId="77777777" w:rsidR="00E40580" w:rsidRPr="000917F9" w:rsidRDefault="008B5E62" w:rsidP="004C57D2">
      <w:pPr>
        <w:spacing w:after="60" w:line="264" w:lineRule="auto"/>
        <w:ind w:firstLine="567"/>
        <w:jc w:val="both"/>
        <w:rPr>
          <w:lang w:val="bg-BG"/>
        </w:rPr>
      </w:pPr>
      <w:r w:rsidRPr="000917F9">
        <w:rPr>
          <w:lang w:val="bg-BG"/>
        </w:rPr>
        <w:t xml:space="preserve">На контрол подлежат всички предварителни разходи, извършени от кандидатите за финансова помощ преди подаване на заявлението за подпомагане във връзка с подготовката на проекта, и </w:t>
      </w:r>
      <w:r w:rsidR="00B3575C" w:rsidRPr="000917F9">
        <w:rPr>
          <w:lang w:val="bg-BG"/>
        </w:rPr>
        <w:t xml:space="preserve">поетите задължения и/или </w:t>
      </w:r>
      <w:r w:rsidR="001C2F38">
        <w:rPr>
          <w:lang w:val="bg-BG"/>
        </w:rPr>
        <w:t xml:space="preserve">направените </w:t>
      </w:r>
      <w:r w:rsidRPr="000917F9">
        <w:rPr>
          <w:lang w:val="bg-BG"/>
        </w:rPr>
        <w:t xml:space="preserve">разходите по </w:t>
      </w:r>
      <w:r w:rsidR="001C2F38">
        <w:rPr>
          <w:lang w:val="bg-BG"/>
        </w:rPr>
        <w:t xml:space="preserve">вече </w:t>
      </w:r>
      <w:r w:rsidRPr="000917F9">
        <w:rPr>
          <w:lang w:val="bg-BG"/>
        </w:rPr>
        <w:t>одобрения проект, независимо от тяхната стойност и вида на избрания ред за възлагане по Закона за обществените поръчки.</w:t>
      </w:r>
    </w:p>
    <w:p w14:paraId="00D6622A" w14:textId="77777777" w:rsidR="008B5E62" w:rsidRPr="000917F9" w:rsidRDefault="008B5E62" w:rsidP="004C57D2">
      <w:pPr>
        <w:spacing w:after="60" w:line="264" w:lineRule="auto"/>
        <w:ind w:firstLine="567"/>
        <w:jc w:val="both"/>
        <w:rPr>
          <w:lang w:val="bg-BG"/>
        </w:rPr>
      </w:pPr>
    </w:p>
    <w:p w14:paraId="3B8083AE" w14:textId="6000526F" w:rsidR="002070F6" w:rsidRDefault="008B5E62" w:rsidP="004C57D2">
      <w:pPr>
        <w:spacing w:after="60" w:line="264" w:lineRule="auto"/>
        <w:ind w:firstLine="567"/>
        <w:jc w:val="both"/>
        <w:rPr>
          <w:lang w:val="bg-BG"/>
        </w:rPr>
      </w:pPr>
      <w:r w:rsidRPr="000917F9">
        <w:rPr>
          <w:lang w:val="bg-BG"/>
        </w:rPr>
        <w:t xml:space="preserve">Реда и начина за осъществяване на последващия контрол са уредени в </w:t>
      </w:r>
      <w:r w:rsidRPr="000917F9">
        <w:rPr>
          <w:b/>
          <w:lang w:val="bg-BG"/>
        </w:rPr>
        <w:t>Процедура за осъществяване на предварителна проверка и последващ контрол върху обществени поръчки</w:t>
      </w:r>
      <w:r w:rsidR="005355DE">
        <w:rPr>
          <w:b/>
          <w:lang w:val="en-US"/>
        </w:rPr>
        <w:t xml:space="preserve"> </w:t>
      </w:r>
      <w:r w:rsidR="005355DE" w:rsidRPr="005355DE">
        <w:rPr>
          <w:b/>
          <w:lang w:val="en-US"/>
        </w:rPr>
        <w:t xml:space="preserve">и </w:t>
      </w:r>
      <w:proofErr w:type="spellStart"/>
      <w:r w:rsidR="005355DE" w:rsidRPr="005355DE">
        <w:rPr>
          <w:b/>
          <w:lang w:val="en-US"/>
        </w:rPr>
        <w:t>процедури</w:t>
      </w:r>
      <w:proofErr w:type="spellEnd"/>
      <w:r w:rsidR="005355DE" w:rsidRPr="005355DE">
        <w:rPr>
          <w:b/>
          <w:lang w:val="en-US"/>
        </w:rPr>
        <w:t xml:space="preserve"> </w:t>
      </w:r>
      <w:proofErr w:type="spellStart"/>
      <w:r w:rsidR="005355DE" w:rsidRPr="005355DE">
        <w:rPr>
          <w:b/>
          <w:lang w:val="en-US"/>
        </w:rPr>
        <w:t>за</w:t>
      </w:r>
      <w:proofErr w:type="spellEnd"/>
      <w:r w:rsidR="005355DE" w:rsidRPr="005355DE">
        <w:rPr>
          <w:b/>
          <w:lang w:val="en-US"/>
        </w:rPr>
        <w:t xml:space="preserve"> </w:t>
      </w:r>
      <w:proofErr w:type="spellStart"/>
      <w:r w:rsidR="005355DE" w:rsidRPr="005355DE">
        <w:rPr>
          <w:b/>
          <w:lang w:val="en-US"/>
        </w:rPr>
        <w:t>избор</w:t>
      </w:r>
      <w:proofErr w:type="spellEnd"/>
      <w:r w:rsidR="005355DE" w:rsidRPr="005355DE">
        <w:rPr>
          <w:b/>
          <w:lang w:val="en-US"/>
        </w:rPr>
        <w:t xml:space="preserve"> с </w:t>
      </w:r>
      <w:proofErr w:type="spellStart"/>
      <w:r w:rsidR="005355DE" w:rsidRPr="005355DE">
        <w:rPr>
          <w:b/>
          <w:lang w:val="en-US"/>
        </w:rPr>
        <w:t>публична</w:t>
      </w:r>
      <w:proofErr w:type="spellEnd"/>
      <w:r w:rsidR="005355DE" w:rsidRPr="005355DE">
        <w:rPr>
          <w:b/>
          <w:lang w:val="en-US"/>
        </w:rPr>
        <w:t xml:space="preserve"> </w:t>
      </w:r>
      <w:proofErr w:type="spellStart"/>
      <w:r w:rsidR="005355DE" w:rsidRPr="005355DE">
        <w:rPr>
          <w:b/>
          <w:lang w:val="en-US"/>
        </w:rPr>
        <w:t>покана</w:t>
      </w:r>
      <w:proofErr w:type="spellEnd"/>
      <w:r w:rsidRPr="000917F9">
        <w:rPr>
          <w:b/>
          <w:lang w:val="bg-BG"/>
        </w:rPr>
        <w:t xml:space="preserve"> за разходи, финансирани изцяло или частично със средства от Европейския земеделски фонд за развитие на селските райони</w:t>
      </w:r>
      <w:r w:rsidRPr="000917F9">
        <w:rPr>
          <w:lang w:val="bg-BG"/>
        </w:rPr>
        <w:t xml:space="preserve">, утвърдена от изпълнителния директор на ДФЗ – РА и публикувана на интернет страницата </w:t>
      </w:r>
      <w:r w:rsidR="00C864F0" w:rsidRPr="00F8709E">
        <w:rPr>
          <w:lang w:val="bg-BG"/>
        </w:rPr>
        <w:t>на</w:t>
      </w:r>
      <w:r w:rsidR="00C864F0" w:rsidRPr="00F8709E">
        <w:rPr>
          <w:lang w:val="en-US"/>
        </w:rPr>
        <w:t xml:space="preserve"> </w:t>
      </w:r>
      <w:r w:rsidR="00C864F0" w:rsidRPr="00F8709E">
        <w:rPr>
          <w:lang w:val="bg-BG"/>
        </w:rPr>
        <w:t>Държавен фонд „Земеделие“ (</w:t>
      </w:r>
      <w:hyperlink r:id="rId14" w:history="1">
        <w:r w:rsidR="00C864F0" w:rsidRPr="00F8709E">
          <w:rPr>
            <w:rStyle w:val="Hyperlink"/>
            <w:lang w:val="en-US"/>
          </w:rPr>
          <w:t>www.dfz.bg</w:t>
        </w:r>
      </w:hyperlink>
      <w:r w:rsidR="00C864F0" w:rsidRPr="00F8709E">
        <w:rPr>
          <w:lang w:val="en-US"/>
        </w:rPr>
        <w:t>)</w:t>
      </w:r>
      <w:r w:rsidR="00C864F0">
        <w:rPr>
          <w:lang w:val="en-US"/>
        </w:rPr>
        <w:t xml:space="preserve">, </w:t>
      </w:r>
      <w:r w:rsidR="00C864F0">
        <w:rPr>
          <w:lang w:val="bg-BG"/>
        </w:rPr>
        <w:t>раздел „Програма за развитие на селските райони 2014-2020“, подраздел „Мерки за подпомагане“</w:t>
      </w:r>
      <w:r w:rsidR="0030728C">
        <w:rPr>
          <w:lang w:val="bg-BG"/>
        </w:rPr>
        <w:t xml:space="preserve"> и </w:t>
      </w:r>
      <w:proofErr w:type="spellStart"/>
      <w:r w:rsidR="0030728C">
        <w:t>подраздел</w:t>
      </w:r>
      <w:proofErr w:type="spellEnd"/>
      <w:r w:rsidR="0030728C">
        <w:t xml:space="preserve"> „</w:t>
      </w:r>
      <w:proofErr w:type="spellStart"/>
      <w:r w:rsidR="0030728C">
        <w:t>Мерки</w:t>
      </w:r>
      <w:proofErr w:type="spellEnd"/>
      <w:r w:rsidR="0030728C">
        <w:t xml:space="preserve"> </w:t>
      </w:r>
      <w:proofErr w:type="spellStart"/>
      <w:r w:rsidR="0030728C">
        <w:t>за</w:t>
      </w:r>
      <w:proofErr w:type="spellEnd"/>
      <w:r w:rsidR="0030728C">
        <w:t xml:space="preserve"> </w:t>
      </w:r>
      <w:proofErr w:type="spellStart"/>
      <w:r w:rsidR="0030728C">
        <w:t>подпомагане</w:t>
      </w:r>
      <w:proofErr w:type="spellEnd"/>
      <w:r w:rsidR="0030728C" w:rsidRPr="00F25265">
        <w:t xml:space="preserve"> </w:t>
      </w:r>
      <w:proofErr w:type="spellStart"/>
      <w:r w:rsidR="0030728C" w:rsidRPr="001E146B">
        <w:t>чрез</w:t>
      </w:r>
      <w:proofErr w:type="spellEnd"/>
      <w:r w:rsidR="0030728C" w:rsidRPr="001E146B">
        <w:t xml:space="preserve"> ИСУН“.</w:t>
      </w:r>
      <w:r w:rsidR="002070F6">
        <w:rPr>
          <w:lang w:val="bg-BG"/>
        </w:rPr>
        <w:t>.</w:t>
      </w:r>
    </w:p>
    <w:p w14:paraId="4C487A4F" w14:textId="77777777" w:rsidR="00A26264" w:rsidRDefault="00C864F0" w:rsidP="004C57D2">
      <w:pPr>
        <w:spacing w:after="60" w:line="264" w:lineRule="auto"/>
        <w:ind w:firstLine="567"/>
        <w:jc w:val="both"/>
        <w:rPr>
          <w:lang w:val="bg-BG"/>
        </w:rPr>
      </w:pPr>
      <w:r w:rsidRPr="00F8709E">
        <w:rPr>
          <w:lang w:val="en-US"/>
        </w:rPr>
        <w:t xml:space="preserve"> </w:t>
      </w:r>
    </w:p>
    <w:p w14:paraId="138914AD" w14:textId="77777777" w:rsidR="002070F6" w:rsidRPr="002070F6" w:rsidRDefault="002070F6" w:rsidP="002070F6">
      <w:pPr>
        <w:spacing w:after="60" w:line="264" w:lineRule="auto"/>
        <w:ind w:firstLine="567"/>
        <w:jc w:val="both"/>
        <w:rPr>
          <w:b/>
          <w:lang w:val="bg-BG"/>
        </w:rPr>
      </w:pPr>
      <w:r w:rsidRPr="002070F6">
        <w:rPr>
          <w:b/>
          <w:lang w:val="bg-BG"/>
        </w:rPr>
        <w:t>ВАЖНО!</w:t>
      </w:r>
    </w:p>
    <w:p w14:paraId="0CEADA83" w14:textId="77777777" w:rsidR="002070F6" w:rsidRPr="002070F6" w:rsidRDefault="002070F6" w:rsidP="002070F6">
      <w:pPr>
        <w:spacing w:after="60" w:line="264" w:lineRule="auto"/>
        <w:ind w:firstLine="567"/>
        <w:jc w:val="both"/>
        <w:rPr>
          <w:b/>
          <w:lang w:val="bg-BG"/>
        </w:rPr>
      </w:pPr>
      <w:r w:rsidRPr="002070F6">
        <w:rPr>
          <w:b/>
          <w:lang w:val="bg-BG"/>
        </w:rPr>
        <w:t>Финансовата помощ ще бъде платена при спазване на условията в договора за обществена поръчка и критериите, по които участникът е избран за изпълнител.</w:t>
      </w:r>
    </w:p>
    <w:p w14:paraId="28CD86C5" w14:textId="77777777" w:rsidR="002070F6" w:rsidRPr="002070F6" w:rsidRDefault="002070F6" w:rsidP="002070F6">
      <w:pPr>
        <w:spacing w:after="60" w:line="264" w:lineRule="auto"/>
        <w:ind w:firstLine="567"/>
        <w:jc w:val="both"/>
        <w:rPr>
          <w:b/>
          <w:lang w:val="bg-BG"/>
        </w:rPr>
      </w:pPr>
    </w:p>
    <w:p w14:paraId="4587E632" w14:textId="77777777" w:rsidR="002070F6" w:rsidRPr="002070F6" w:rsidRDefault="002070F6" w:rsidP="004C57D2">
      <w:pPr>
        <w:spacing w:after="60" w:line="264" w:lineRule="auto"/>
        <w:ind w:firstLine="567"/>
        <w:jc w:val="both"/>
        <w:rPr>
          <w:lang w:val="bg-BG"/>
        </w:rPr>
      </w:pPr>
    </w:p>
    <w:p w14:paraId="0996ED0D" w14:textId="77777777" w:rsidR="00122D90" w:rsidRPr="00122D90" w:rsidRDefault="00122D90" w:rsidP="00122D90">
      <w:pPr>
        <w:spacing w:after="60" w:line="264" w:lineRule="auto"/>
        <w:ind w:firstLine="567"/>
        <w:jc w:val="both"/>
        <w:rPr>
          <w:b/>
          <w:bCs/>
          <w:lang w:val="bg-BG"/>
        </w:rPr>
      </w:pPr>
      <w:r w:rsidRPr="00122D90">
        <w:rPr>
          <w:b/>
          <w:bCs/>
          <w:lang w:val="bg-BG"/>
        </w:rPr>
        <w:t>ВАЖНО!</w:t>
      </w:r>
    </w:p>
    <w:p w14:paraId="7E10B9E0" w14:textId="77777777" w:rsidR="00122D90" w:rsidRPr="00122D90" w:rsidRDefault="0095496F" w:rsidP="00122D90">
      <w:pPr>
        <w:spacing w:after="60" w:line="264" w:lineRule="auto"/>
        <w:ind w:firstLine="567"/>
        <w:jc w:val="both"/>
        <w:rPr>
          <w:lang w:val="bg-BG"/>
        </w:rPr>
      </w:pPr>
      <w:r>
        <w:rPr>
          <w:lang w:val="bg-BG"/>
        </w:rPr>
        <w:lastRenderedPageBreak/>
        <w:t>Допълнително споразумение към Д</w:t>
      </w:r>
      <w:r w:rsidR="00122D90" w:rsidRPr="00122D90">
        <w:rPr>
          <w:lang w:val="bg-BG"/>
        </w:rPr>
        <w:t xml:space="preserve">оговора за предоставяне на финансова помощ между </w:t>
      </w:r>
      <w:r w:rsidR="001C2F38">
        <w:rPr>
          <w:lang w:val="bg-BG"/>
        </w:rPr>
        <w:t>ползвателя</w:t>
      </w:r>
      <w:r w:rsidR="001C2F38" w:rsidRPr="00122D90">
        <w:rPr>
          <w:lang w:val="bg-BG"/>
        </w:rPr>
        <w:t xml:space="preserve"> </w:t>
      </w:r>
      <w:r w:rsidR="00122D90" w:rsidRPr="00122D90">
        <w:rPr>
          <w:lang w:val="bg-BG"/>
        </w:rPr>
        <w:t xml:space="preserve">и ДФЗ </w:t>
      </w:r>
      <w:r w:rsidR="000155F3">
        <w:rPr>
          <w:lang w:val="bg-BG"/>
        </w:rPr>
        <w:t>–</w:t>
      </w:r>
      <w:r w:rsidR="00122D90" w:rsidRPr="00122D90">
        <w:rPr>
          <w:lang w:val="bg-BG"/>
        </w:rPr>
        <w:t xml:space="preserve"> РА се сключва:</w:t>
      </w:r>
    </w:p>
    <w:p w14:paraId="62B7C261" w14:textId="77777777" w:rsidR="00122D90" w:rsidRPr="00122D90" w:rsidRDefault="00122D90" w:rsidP="00122D90">
      <w:pPr>
        <w:numPr>
          <w:ilvl w:val="0"/>
          <w:numId w:val="18"/>
        </w:numPr>
        <w:tabs>
          <w:tab w:val="num" w:pos="502"/>
        </w:tabs>
        <w:spacing w:after="60" w:line="264" w:lineRule="auto"/>
        <w:jc w:val="both"/>
        <w:rPr>
          <w:lang w:val="bg-BG"/>
        </w:rPr>
      </w:pPr>
      <w:r w:rsidRPr="00122D90">
        <w:rPr>
          <w:lang w:val="bg-BG"/>
        </w:rPr>
        <w:t xml:space="preserve">След </w:t>
      </w:r>
      <w:proofErr w:type="spellStart"/>
      <w:r w:rsidRPr="00122D90">
        <w:rPr>
          <w:lang w:val="bg-BG"/>
        </w:rPr>
        <w:t>входирана</w:t>
      </w:r>
      <w:proofErr w:type="spellEnd"/>
      <w:r w:rsidRPr="00122D90">
        <w:rPr>
          <w:lang w:val="bg-BG"/>
        </w:rPr>
        <w:t xml:space="preserve"> молба от </w:t>
      </w:r>
      <w:r w:rsidR="001C2F38">
        <w:rPr>
          <w:lang w:val="bg-BG"/>
        </w:rPr>
        <w:t xml:space="preserve">ползвателя </w:t>
      </w:r>
      <w:r w:rsidRPr="00122D90">
        <w:rPr>
          <w:lang w:val="bg-BG"/>
        </w:rPr>
        <w:t>за изготвяне на окончателн</w:t>
      </w:r>
      <w:r w:rsidR="001C2F38">
        <w:rPr>
          <w:lang w:val="bg-BG"/>
        </w:rPr>
        <w:t>о</w:t>
      </w:r>
      <w:r w:rsidRPr="00122D90">
        <w:rPr>
          <w:lang w:val="bg-BG"/>
        </w:rPr>
        <w:t xml:space="preserve"> </w:t>
      </w:r>
      <w:r w:rsidR="001C2F38">
        <w:rPr>
          <w:lang w:val="bg-BG"/>
        </w:rPr>
        <w:t>допълнително споразумение</w:t>
      </w:r>
      <w:r w:rsidRPr="00122D90">
        <w:rPr>
          <w:lang w:val="bg-BG"/>
        </w:rPr>
        <w:t xml:space="preserve"> след одобрение на всички обществени поръчки по конкретния проект, включително поръчките, касаещи предварително извършените разходи по проекта и след съгласуване на всички Договори</w:t>
      </w:r>
      <w:r w:rsidR="001C2F38">
        <w:rPr>
          <w:lang w:val="bg-BG"/>
        </w:rPr>
        <w:t>/разходи</w:t>
      </w:r>
      <w:r w:rsidRPr="00122D90">
        <w:rPr>
          <w:lang w:val="bg-BG"/>
        </w:rPr>
        <w:t>, сключени</w:t>
      </w:r>
      <w:r w:rsidR="001C2F38">
        <w:rPr>
          <w:lang w:val="bg-BG"/>
        </w:rPr>
        <w:t>/извършени</w:t>
      </w:r>
      <w:r w:rsidRPr="00122D90">
        <w:rPr>
          <w:lang w:val="bg-BG"/>
        </w:rPr>
        <w:t xml:space="preserve"> по реда на чл.</w:t>
      </w:r>
      <w:r w:rsidR="001C2F38" w:rsidRPr="00122D90" w:rsidDel="001C2F38">
        <w:rPr>
          <w:lang w:val="bg-BG"/>
        </w:rPr>
        <w:t xml:space="preserve"> </w:t>
      </w:r>
      <w:r w:rsidR="001C2F38">
        <w:rPr>
          <w:lang w:val="bg-BG"/>
        </w:rPr>
        <w:t>20</w:t>
      </w:r>
      <w:r w:rsidRPr="00122D90">
        <w:rPr>
          <w:lang w:val="bg-BG"/>
        </w:rPr>
        <w:t>, ал.</w:t>
      </w:r>
      <w:r w:rsidR="001C2F38">
        <w:rPr>
          <w:lang w:val="bg-BG"/>
        </w:rPr>
        <w:t xml:space="preserve"> 4</w:t>
      </w:r>
      <w:r w:rsidRPr="00122D90">
        <w:rPr>
          <w:lang w:val="bg-BG"/>
        </w:rPr>
        <w:t xml:space="preserve"> от ЗОП;</w:t>
      </w:r>
    </w:p>
    <w:p w14:paraId="3EA8F4C1" w14:textId="77777777" w:rsidR="00122D90" w:rsidRDefault="005F49B8" w:rsidP="00122D90">
      <w:pPr>
        <w:numPr>
          <w:ilvl w:val="0"/>
          <w:numId w:val="18"/>
        </w:numPr>
        <w:tabs>
          <w:tab w:val="num" w:pos="502"/>
        </w:tabs>
        <w:spacing w:after="60" w:line="264" w:lineRule="auto"/>
        <w:jc w:val="both"/>
        <w:rPr>
          <w:lang w:val="bg-BG"/>
        </w:rPr>
      </w:pPr>
      <w:r>
        <w:rPr>
          <w:lang w:val="bg-BG"/>
        </w:rPr>
        <w:t>С</w:t>
      </w:r>
      <w:r w:rsidR="00122D90" w:rsidRPr="00122D90">
        <w:rPr>
          <w:lang w:val="bg-BG"/>
        </w:rPr>
        <w:t>лед одобрение на конкретна обществена поръчка, п</w:t>
      </w:r>
      <w:r>
        <w:rPr>
          <w:lang w:val="bg-BG"/>
        </w:rPr>
        <w:t xml:space="preserve">ри писмено искане от страна на </w:t>
      </w:r>
      <w:r w:rsidR="001C2F38">
        <w:rPr>
          <w:lang w:val="bg-BG"/>
        </w:rPr>
        <w:t>бенефициента;</w:t>
      </w:r>
    </w:p>
    <w:p w14:paraId="72C27111" w14:textId="3A686622" w:rsidR="001C2F38" w:rsidRPr="00122D90" w:rsidRDefault="001C2F38" w:rsidP="00A053AF">
      <w:pPr>
        <w:numPr>
          <w:ilvl w:val="0"/>
          <w:numId w:val="18"/>
        </w:numPr>
        <w:spacing w:after="60" w:line="264" w:lineRule="auto"/>
        <w:jc w:val="both"/>
        <w:rPr>
          <w:lang w:val="bg-BG"/>
        </w:rPr>
      </w:pPr>
      <w:r>
        <w:rPr>
          <w:lang w:val="bg-BG"/>
        </w:rPr>
        <w:t xml:space="preserve">След </w:t>
      </w:r>
      <w:proofErr w:type="spellStart"/>
      <w:r>
        <w:rPr>
          <w:lang w:val="bg-BG"/>
        </w:rPr>
        <w:t>входирана</w:t>
      </w:r>
      <w:proofErr w:type="spellEnd"/>
      <w:r>
        <w:rPr>
          <w:lang w:val="bg-BG"/>
        </w:rPr>
        <w:t xml:space="preserve"> молба от бенефициента за изготвяне на допълнително споразумение поради изменение на сключен договор за обществена поръчка за строителство </w:t>
      </w:r>
      <w:r w:rsidR="0014325D">
        <w:rPr>
          <w:lang w:val="bg-BG"/>
        </w:rPr>
        <w:t xml:space="preserve">по реда на чл. 116 от ЗОП, </w:t>
      </w:r>
      <w:r>
        <w:rPr>
          <w:lang w:val="bg-BG"/>
        </w:rPr>
        <w:t>във връзка с направени непредвидени разх</w:t>
      </w:r>
      <w:r w:rsidR="0014325D">
        <w:rPr>
          <w:lang w:val="bg-BG"/>
        </w:rPr>
        <w:t>о</w:t>
      </w:r>
      <w:r>
        <w:rPr>
          <w:lang w:val="bg-BG"/>
        </w:rPr>
        <w:t>ди (важи само за проекти по Наредба № 12/25.07.2016 г.</w:t>
      </w:r>
      <w:r w:rsidR="00A053AF">
        <w:rPr>
          <w:lang w:val="en-US"/>
        </w:rPr>
        <w:t xml:space="preserve"> </w:t>
      </w:r>
      <w:r w:rsidR="00A053AF">
        <w:rPr>
          <w:lang w:val="bg-BG"/>
        </w:rPr>
        <w:t xml:space="preserve">и по </w:t>
      </w:r>
      <w:r w:rsidR="00A053AF" w:rsidRPr="00A053AF">
        <w:rPr>
          <w:lang w:val="bg-BG"/>
        </w:rPr>
        <w:t>утвърдените от Ръководителят на управляващия орган на програмата за всяка процедура насоки и/или друг документ, определящи условията за кандидатстване и условията за изпълнение на одобрените проекти</w:t>
      </w:r>
      <w:r>
        <w:rPr>
          <w:lang w:val="bg-BG"/>
        </w:rPr>
        <w:t>)</w:t>
      </w:r>
    </w:p>
    <w:p w14:paraId="28789B07" w14:textId="77777777" w:rsidR="00122D90" w:rsidRPr="00122D90" w:rsidRDefault="00122D90" w:rsidP="00122D90">
      <w:pPr>
        <w:spacing w:after="60" w:line="264" w:lineRule="auto"/>
        <w:ind w:firstLine="567"/>
        <w:jc w:val="both"/>
        <w:rPr>
          <w:lang w:val="bg-BG"/>
        </w:rPr>
      </w:pPr>
      <w:r w:rsidRPr="00122D90">
        <w:rPr>
          <w:lang w:val="bg-BG"/>
        </w:rPr>
        <w:t xml:space="preserve">Всички </w:t>
      </w:r>
      <w:r w:rsidR="001C2F38">
        <w:rPr>
          <w:lang w:val="bg-BG"/>
        </w:rPr>
        <w:t>допълнителни споразумения</w:t>
      </w:r>
      <w:r w:rsidRPr="00122D90">
        <w:rPr>
          <w:lang w:val="bg-BG"/>
        </w:rPr>
        <w:t xml:space="preserve">, касаещи съгласуване на обществени поръчки и избрани изпълнители, </w:t>
      </w:r>
      <w:r w:rsidR="001C2F38">
        <w:rPr>
          <w:lang w:val="bg-BG"/>
        </w:rPr>
        <w:t xml:space="preserve">включително изменения на сключени договори за обществени поръчки (последното се отнася само за ползватели по Наредба № 12/25.07.2016 г., които имат качеството на възложители по ЗОП) </w:t>
      </w:r>
      <w:r w:rsidRPr="00122D90">
        <w:rPr>
          <w:lang w:val="bg-BG"/>
        </w:rPr>
        <w:t xml:space="preserve">се </w:t>
      </w:r>
      <w:r w:rsidRPr="001C2F38">
        <w:rPr>
          <w:b/>
          <w:lang w:val="bg-BG"/>
        </w:rPr>
        <w:t>сключват преди подаване на заявка за окончателно плащане</w:t>
      </w:r>
      <w:r w:rsidRPr="00122D90">
        <w:rPr>
          <w:lang w:val="bg-BG"/>
        </w:rPr>
        <w:t xml:space="preserve">. В Приложение 1 към </w:t>
      </w:r>
      <w:r w:rsidR="001C2F38">
        <w:rPr>
          <w:lang w:val="bg-BG"/>
        </w:rPr>
        <w:t>допълнителното споразумение</w:t>
      </w:r>
      <w:r w:rsidRPr="00122D90">
        <w:rPr>
          <w:lang w:val="bg-BG"/>
        </w:rPr>
        <w:t xml:space="preserve"> задължително се вписва наименованието и единния идентификационен код (ЕИК) или БУЛСТАТ на избрания изпълнител за конкретната дейност.</w:t>
      </w:r>
    </w:p>
    <w:p w14:paraId="35E02D24" w14:textId="77777777" w:rsidR="00122D90" w:rsidRPr="00122D90" w:rsidRDefault="00122D90" w:rsidP="00122D90">
      <w:pPr>
        <w:spacing w:after="60" w:line="264" w:lineRule="auto"/>
        <w:ind w:firstLine="567"/>
        <w:jc w:val="both"/>
        <w:rPr>
          <w:lang w:val="bg-BG"/>
        </w:rPr>
      </w:pPr>
      <w:r w:rsidRPr="00122D90">
        <w:rPr>
          <w:lang w:val="bg-BG"/>
        </w:rPr>
        <w:t xml:space="preserve">Всички </w:t>
      </w:r>
      <w:r w:rsidR="001C2F38">
        <w:rPr>
          <w:lang w:val="bg-BG"/>
        </w:rPr>
        <w:t>допълнителни споразумения</w:t>
      </w:r>
      <w:r w:rsidRPr="00122D90">
        <w:rPr>
          <w:lang w:val="bg-BG"/>
        </w:rPr>
        <w:t xml:space="preserve">, касаещи съгласуване на процедури за възлагане на обществени поръчки за избор на изпълнител за Строително – монтажни работи (СМР) се придружават от количествено – стойностната сметка, приложение и неразделна част към Договора, сключен между възложителя и избрания изпълнител. Същата е неразделна част от Договора, сключен между възложителя и ДФ </w:t>
      </w:r>
      <w:r w:rsidR="00AE299F">
        <w:rPr>
          <w:lang w:val="bg-BG"/>
        </w:rPr>
        <w:t>„Земеделие” – РА. Количествено-</w:t>
      </w:r>
      <w:r w:rsidRPr="00122D90">
        <w:rPr>
          <w:lang w:val="bg-BG"/>
        </w:rPr>
        <w:t xml:space="preserve">стойностните сметки се представят и на електронен носител в </w:t>
      </w:r>
      <w:proofErr w:type="spellStart"/>
      <w:r w:rsidRPr="00122D90">
        <w:rPr>
          <w:lang w:val="bg-BG"/>
        </w:rPr>
        <w:t>xls</w:t>
      </w:r>
      <w:proofErr w:type="spellEnd"/>
      <w:r w:rsidRPr="00122D90">
        <w:rPr>
          <w:lang w:val="bg-BG"/>
        </w:rPr>
        <w:t>/</w:t>
      </w:r>
      <w:proofErr w:type="spellStart"/>
      <w:r w:rsidRPr="00122D90">
        <w:rPr>
          <w:lang w:val="bg-BG"/>
        </w:rPr>
        <w:t>xlsx</w:t>
      </w:r>
      <w:proofErr w:type="spellEnd"/>
      <w:r w:rsidRPr="00122D90">
        <w:rPr>
          <w:lang w:val="bg-BG"/>
        </w:rPr>
        <w:t xml:space="preserve"> формат. Към документацията се прилага декларация от Възложителя (свободен текст), с която същия декларира, че не е налице разминаване между количествено-стойностните сметки на хартиен и електронен носител. </w:t>
      </w:r>
    </w:p>
    <w:p w14:paraId="7430907F" w14:textId="77777777" w:rsidR="00122D90" w:rsidRPr="00122D90" w:rsidRDefault="00122D90" w:rsidP="00122D90">
      <w:pPr>
        <w:spacing w:after="60" w:line="264" w:lineRule="auto"/>
        <w:ind w:firstLine="567"/>
        <w:jc w:val="both"/>
        <w:rPr>
          <w:lang w:val="bg-BG"/>
        </w:rPr>
      </w:pPr>
      <w:r w:rsidRPr="00122D90">
        <w:rPr>
          <w:lang w:val="bg-BG"/>
        </w:rPr>
        <w:t xml:space="preserve">При подписване на </w:t>
      </w:r>
      <w:r w:rsidR="00AE299F">
        <w:rPr>
          <w:lang w:val="bg-BG"/>
        </w:rPr>
        <w:t>допълнително споразумение</w:t>
      </w:r>
      <w:r w:rsidRPr="00122D90">
        <w:rPr>
          <w:lang w:val="bg-BG"/>
        </w:rPr>
        <w:t>, касаещ</w:t>
      </w:r>
      <w:r w:rsidR="00AE299F">
        <w:rPr>
          <w:lang w:val="bg-BG"/>
        </w:rPr>
        <w:t>о</w:t>
      </w:r>
      <w:r w:rsidRPr="00122D90">
        <w:rPr>
          <w:lang w:val="bg-BG"/>
        </w:rPr>
        <w:t xml:space="preserve"> съгласуване на тръжни процедури и избрани изпълнители, </w:t>
      </w:r>
      <w:r w:rsidR="00AE299F">
        <w:rPr>
          <w:lang w:val="bg-BG"/>
        </w:rPr>
        <w:t>ползвателят</w:t>
      </w:r>
      <w:r w:rsidR="00AE299F" w:rsidRPr="00122D90">
        <w:rPr>
          <w:lang w:val="bg-BG"/>
        </w:rPr>
        <w:t xml:space="preserve"> </w:t>
      </w:r>
      <w:r w:rsidRPr="00122D90">
        <w:rPr>
          <w:lang w:val="bg-BG"/>
        </w:rPr>
        <w:t xml:space="preserve">задължително се запознава с всички намаления на първоначално одобрената финансова помощ и причините за тях. Ако </w:t>
      </w:r>
      <w:r w:rsidR="00AE299F">
        <w:rPr>
          <w:lang w:val="bg-BG"/>
        </w:rPr>
        <w:t>допълнителното споразумение</w:t>
      </w:r>
      <w:r w:rsidRPr="00122D90">
        <w:rPr>
          <w:lang w:val="bg-BG"/>
        </w:rPr>
        <w:t xml:space="preserve"> не е окончателн</w:t>
      </w:r>
      <w:r w:rsidR="00AE299F">
        <w:rPr>
          <w:lang w:val="bg-BG"/>
        </w:rPr>
        <w:t>о</w:t>
      </w:r>
      <w:r w:rsidRPr="00122D90">
        <w:rPr>
          <w:lang w:val="bg-BG"/>
        </w:rPr>
        <w:t xml:space="preserve"> (след проведени и съгласувани всички обществени поръчки по конкретния договор), ДФЗ-РА уведомява </w:t>
      </w:r>
      <w:r w:rsidR="00AE299F">
        <w:rPr>
          <w:lang w:val="bg-BG"/>
        </w:rPr>
        <w:t>ползвателя</w:t>
      </w:r>
      <w:r w:rsidRPr="00122D90">
        <w:rPr>
          <w:lang w:val="bg-BG"/>
        </w:rPr>
        <w:t>, че при окончателн</w:t>
      </w:r>
      <w:r w:rsidR="00AE299F">
        <w:rPr>
          <w:lang w:val="bg-BG"/>
        </w:rPr>
        <w:t>ото допълнително споразумение</w:t>
      </w:r>
      <w:r w:rsidRPr="00122D90">
        <w:rPr>
          <w:lang w:val="bg-BG"/>
        </w:rPr>
        <w:t xml:space="preserve"> е възможно да настъпят промени в размера на одобрените общи разходи по проекта. За същото </w:t>
      </w:r>
      <w:r w:rsidR="00AE299F">
        <w:rPr>
          <w:lang w:val="bg-BG"/>
        </w:rPr>
        <w:t>ползвателят</w:t>
      </w:r>
      <w:r w:rsidR="00AE299F" w:rsidRPr="00122D90">
        <w:rPr>
          <w:lang w:val="bg-BG"/>
        </w:rPr>
        <w:t xml:space="preserve"> </w:t>
      </w:r>
      <w:r w:rsidRPr="00122D90">
        <w:rPr>
          <w:lang w:val="bg-BG"/>
        </w:rPr>
        <w:t xml:space="preserve">подписва декларация по образец </w:t>
      </w:r>
      <w:r w:rsidR="00AE299F">
        <w:rPr>
          <w:lang w:val="bg-BG"/>
        </w:rPr>
        <w:t>(</w:t>
      </w:r>
      <w:r w:rsidRPr="00122D90">
        <w:rPr>
          <w:lang w:val="bg-BG"/>
        </w:rPr>
        <w:t xml:space="preserve">Приложение </w:t>
      </w:r>
      <w:r w:rsidR="009E291C">
        <w:rPr>
          <w:lang w:val="bg-BG"/>
        </w:rPr>
        <w:t>1</w:t>
      </w:r>
      <w:r w:rsidR="009E291C">
        <w:rPr>
          <w:lang w:val="en-US"/>
        </w:rPr>
        <w:t>17</w:t>
      </w:r>
      <w:r w:rsidR="00933745">
        <w:rPr>
          <w:lang w:val="bg-BG"/>
        </w:rPr>
        <w:t xml:space="preserve">_13 </w:t>
      </w:r>
      <w:r w:rsidRPr="00122D90">
        <w:rPr>
          <w:lang w:val="bg-BG"/>
        </w:rPr>
        <w:t>„Декларация редукции”</w:t>
      </w:r>
      <w:r w:rsidR="00AE299F">
        <w:rPr>
          <w:lang w:val="bg-BG"/>
        </w:rPr>
        <w:t>).</w:t>
      </w:r>
    </w:p>
    <w:p w14:paraId="062450DA" w14:textId="77777777" w:rsidR="00122D90" w:rsidRPr="00122D90" w:rsidRDefault="00122D90" w:rsidP="00122D90">
      <w:pPr>
        <w:spacing w:after="60" w:line="264" w:lineRule="auto"/>
        <w:ind w:firstLine="567"/>
        <w:jc w:val="both"/>
        <w:rPr>
          <w:lang w:val="bg-BG"/>
        </w:rPr>
      </w:pPr>
      <w:r w:rsidRPr="00122D90">
        <w:rPr>
          <w:lang w:val="bg-BG"/>
        </w:rPr>
        <w:lastRenderedPageBreak/>
        <w:t xml:space="preserve">При изготвяне на </w:t>
      </w:r>
      <w:r w:rsidR="00AE299F">
        <w:rPr>
          <w:lang w:val="bg-BG"/>
        </w:rPr>
        <w:t>допълнително споразумение</w:t>
      </w:r>
      <w:r w:rsidRPr="00122D90">
        <w:rPr>
          <w:lang w:val="bg-BG"/>
        </w:rPr>
        <w:t xml:space="preserve"> след съгласувана обществена поръчка, независимо дали окончателн</w:t>
      </w:r>
      <w:r w:rsidR="00AE299F">
        <w:rPr>
          <w:lang w:val="bg-BG"/>
        </w:rPr>
        <w:t>о</w:t>
      </w:r>
      <w:r w:rsidRPr="00122D90">
        <w:rPr>
          <w:lang w:val="bg-BG"/>
        </w:rPr>
        <w:t xml:space="preserve"> или след изрично искане от страна на бенефициента, задължително в частта за одобрената финансова помощ се вписва забележка, че тя ще бъде платена при спазване на условията в договорите за обществена поръчка и критериите, по които участниците са избрани за изпълнители.</w:t>
      </w:r>
    </w:p>
    <w:p w14:paraId="3A3E6049" w14:textId="16850CA7" w:rsidR="00122D90" w:rsidRDefault="00AE299F" w:rsidP="004C57D2">
      <w:pPr>
        <w:spacing w:after="60" w:line="264" w:lineRule="auto"/>
        <w:ind w:firstLine="567"/>
        <w:jc w:val="both"/>
        <w:rPr>
          <w:lang w:val="bg-BG"/>
        </w:rPr>
      </w:pPr>
      <w:r>
        <w:rPr>
          <w:lang w:val="bg-BG"/>
        </w:rPr>
        <w:t>За ползватели по Наредба № 12/25.07.2016 г.</w:t>
      </w:r>
      <w:r w:rsidR="00625673">
        <w:rPr>
          <w:lang w:val="bg-BG"/>
        </w:rPr>
        <w:t xml:space="preserve"> и по </w:t>
      </w:r>
      <w:r w:rsidR="00625673" w:rsidRPr="00625673">
        <w:rPr>
          <w:lang w:val="bg-BG"/>
        </w:rPr>
        <w:t>утвърдените от Ръководителят на управляващия орган на програмата за всяка процедура насоки и/или друг документ, определящи условията за кандидатстване и условията за изпълнение на одобрените проекти</w:t>
      </w:r>
      <w:r>
        <w:rPr>
          <w:lang w:val="bg-BG"/>
        </w:rPr>
        <w:t xml:space="preserve">, които имат качеството на възложители по ЗОП, при необходимост от сключване на допълнително споразумение по чл. 116 от ЗОП към сключен договор за обществена поръчка за строителство, при сключване на допълнително споразумение към ДПФП </w:t>
      </w:r>
      <w:r w:rsidR="00B508DF">
        <w:rPr>
          <w:lang w:val="bg-BG"/>
        </w:rPr>
        <w:t xml:space="preserve">се прилагат съответно </w:t>
      </w:r>
      <w:r>
        <w:rPr>
          <w:lang w:val="bg-BG"/>
        </w:rPr>
        <w:t>горните правила.</w:t>
      </w:r>
    </w:p>
    <w:p w14:paraId="0600A6FE" w14:textId="77777777" w:rsidR="002D65D8" w:rsidRDefault="002D65D8" w:rsidP="004C57D2">
      <w:pPr>
        <w:spacing w:after="60" w:line="264" w:lineRule="auto"/>
        <w:ind w:firstLine="567"/>
        <w:jc w:val="both"/>
        <w:rPr>
          <w:lang w:val="bg-BG"/>
        </w:rPr>
      </w:pPr>
    </w:p>
    <w:p w14:paraId="621302E9" w14:textId="77777777" w:rsidR="002D65D8" w:rsidRPr="000917F9" w:rsidRDefault="002D65D8" w:rsidP="004C57D2">
      <w:pPr>
        <w:spacing w:after="60" w:line="264" w:lineRule="auto"/>
        <w:ind w:firstLine="567"/>
        <w:jc w:val="both"/>
        <w:rPr>
          <w:lang w:val="bg-BG"/>
        </w:rPr>
      </w:pPr>
    </w:p>
    <w:p w14:paraId="0E639E08" w14:textId="77777777" w:rsidR="00E40580" w:rsidRPr="000917F9" w:rsidRDefault="00E40580" w:rsidP="004C57D2">
      <w:pPr>
        <w:spacing w:after="60" w:line="264" w:lineRule="auto"/>
        <w:ind w:firstLine="567"/>
        <w:jc w:val="both"/>
        <w:rPr>
          <w:lang w:val="bg-BG"/>
        </w:rPr>
      </w:pPr>
    </w:p>
    <w:p w14:paraId="1EB25646" w14:textId="77777777" w:rsidR="00AD239F" w:rsidRPr="00AD239F" w:rsidRDefault="00AD239F" w:rsidP="00AD239F">
      <w:pPr>
        <w:pStyle w:val="Heading1"/>
        <w:spacing w:line="276" w:lineRule="auto"/>
        <w:ind w:firstLine="567"/>
        <w:jc w:val="both"/>
        <w:rPr>
          <w:b w:val="0"/>
        </w:rPr>
      </w:pPr>
      <w:bookmarkStart w:id="5" w:name="_Toc470010070"/>
      <w:r w:rsidRPr="00AD239F">
        <w:rPr>
          <w:sz w:val="24"/>
        </w:rPr>
        <w:t>ІV. ПРЕХОДНИ И ЗАКЛЮЧИТЕЛНИ РАЗПОРЕДБИ</w:t>
      </w:r>
      <w:bookmarkEnd w:id="5"/>
    </w:p>
    <w:p w14:paraId="3AA48C34" w14:textId="77777777" w:rsidR="00E40580" w:rsidRPr="000917F9" w:rsidRDefault="00E40580" w:rsidP="004C57D2">
      <w:pPr>
        <w:spacing w:after="60" w:line="276" w:lineRule="auto"/>
        <w:ind w:firstLine="567"/>
        <w:jc w:val="both"/>
        <w:rPr>
          <w:lang w:val="bg-BG"/>
        </w:rPr>
      </w:pPr>
    </w:p>
    <w:p w14:paraId="55A37963" w14:textId="69D511FD" w:rsidR="00A2084F" w:rsidRPr="000917F9" w:rsidRDefault="00281157" w:rsidP="004C57D2">
      <w:pPr>
        <w:spacing w:after="60" w:line="276" w:lineRule="auto"/>
        <w:ind w:firstLine="567"/>
        <w:jc w:val="both"/>
        <w:rPr>
          <w:bCs/>
          <w:lang w:val="bg-BG"/>
        </w:rPr>
      </w:pPr>
      <w:r w:rsidRPr="00CF4B42">
        <w:rPr>
          <w:b/>
          <w:bCs/>
          <w:lang w:val="bg-BG"/>
        </w:rPr>
        <w:t>§ 1</w:t>
      </w:r>
      <w:r w:rsidR="00A2084F" w:rsidRPr="00CF4B42">
        <w:rPr>
          <w:b/>
          <w:bCs/>
          <w:lang w:val="bg-BG"/>
        </w:rPr>
        <w:t>.</w:t>
      </w:r>
      <w:r w:rsidR="00A2084F" w:rsidRPr="00CF4B42">
        <w:rPr>
          <w:bCs/>
          <w:lang w:val="bg-BG"/>
        </w:rPr>
        <w:t xml:space="preserve"> Настоящите указания </w:t>
      </w:r>
      <w:r w:rsidR="00D2778F">
        <w:rPr>
          <w:bCs/>
          <w:lang w:val="bg-BG"/>
        </w:rPr>
        <w:t xml:space="preserve">са </w:t>
      </w:r>
      <w:proofErr w:type="spellStart"/>
      <w:r w:rsidR="00D2778F">
        <w:rPr>
          <w:color w:val="000000" w:themeColor="text1"/>
        </w:rPr>
        <w:t>изменен</w:t>
      </w:r>
      <w:proofErr w:type="spellEnd"/>
      <w:r w:rsidR="00D2778F">
        <w:rPr>
          <w:color w:val="000000" w:themeColor="text1"/>
          <w:lang w:val="bg-BG"/>
        </w:rPr>
        <w:t>и</w:t>
      </w:r>
      <w:r w:rsidR="00D2778F">
        <w:rPr>
          <w:color w:val="000000" w:themeColor="text1"/>
        </w:rPr>
        <w:t xml:space="preserve"> с</w:t>
      </w:r>
      <w:r w:rsidR="00D2778F" w:rsidRPr="004A211B">
        <w:rPr>
          <w:color w:val="000000" w:themeColor="text1"/>
        </w:rPr>
        <w:t xml:space="preserve"> </w:t>
      </w:r>
      <w:proofErr w:type="spellStart"/>
      <w:r w:rsidR="00D2778F" w:rsidRPr="004A211B">
        <w:rPr>
          <w:color w:val="000000" w:themeColor="text1"/>
        </w:rPr>
        <w:t>Докладна</w:t>
      </w:r>
      <w:proofErr w:type="spellEnd"/>
      <w:r w:rsidR="00D2778F" w:rsidRPr="004A211B">
        <w:rPr>
          <w:color w:val="000000" w:themeColor="text1"/>
        </w:rPr>
        <w:t xml:space="preserve"> №</w:t>
      </w:r>
      <w:r w:rsidR="00D2778F" w:rsidRPr="004A211B">
        <w:rPr>
          <w:color w:val="000000" w:themeColor="text1"/>
          <w:lang w:val="en-US"/>
        </w:rPr>
        <w:t xml:space="preserve"> 03-0416/1081#3</w:t>
      </w:r>
      <w:r w:rsidR="00D2778F" w:rsidRPr="004A211B">
        <w:rPr>
          <w:color w:val="000000" w:themeColor="text1"/>
        </w:rPr>
        <w:t xml:space="preserve">  </w:t>
      </w:r>
      <w:proofErr w:type="spellStart"/>
      <w:r w:rsidR="00D2778F" w:rsidRPr="004A211B">
        <w:rPr>
          <w:color w:val="000000" w:themeColor="text1"/>
        </w:rPr>
        <w:t>от</w:t>
      </w:r>
      <w:proofErr w:type="spellEnd"/>
      <w:r w:rsidR="00D2778F" w:rsidRPr="004A211B">
        <w:rPr>
          <w:color w:val="000000" w:themeColor="text1"/>
        </w:rPr>
        <w:t xml:space="preserve"> </w:t>
      </w:r>
      <w:r w:rsidR="00D2778F" w:rsidRPr="004A211B">
        <w:rPr>
          <w:color w:val="000000" w:themeColor="text1"/>
          <w:lang w:val="en-US"/>
        </w:rPr>
        <w:t>03.07.2023</w:t>
      </w:r>
      <w:r w:rsidR="00D2778F" w:rsidRPr="004A211B">
        <w:rPr>
          <w:color w:val="000000" w:themeColor="text1"/>
        </w:rPr>
        <w:t>г</w:t>
      </w:r>
      <w:r w:rsidR="00D2778F" w:rsidRPr="004A211B">
        <w:rPr>
          <w:color w:val="000000" w:themeColor="text1"/>
          <w:lang w:val="en-US"/>
        </w:rPr>
        <w:t>.</w:t>
      </w:r>
      <w:r w:rsidR="00D2778F" w:rsidRPr="004A211B">
        <w:rPr>
          <w:color w:val="000000" w:themeColor="text1"/>
        </w:rPr>
        <w:t xml:space="preserve"> </w:t>
      </w:r>
      <w:r w:rsidR="00D2778F">
        <w:rPr>
          <w:color w:val="000000" w:themeColor="text1"/>
          <w:lang w:val="bg-BG"/>
        </w:rPr>
        <w:t xml:space="preserve"> </w:t>
      </w:r>
      <w:proofErr w:type="gramStart"/>
      <w:r w:rsidR="00D2778F" w:rsidRPr="004A211B">
        <w:rPr>
          <w:color w:val="000000" w:themeColor="text1"/>
        </w:rPr>
        <w:t>и</w:t>
      </w:r>
      <w:proofErr w:type="gramEnd"/>
      <w:r w:rsidR="00D2778F" w:rsidRPr="004A211B">
        <w:rPr>
          <w:color w:val="000000" w:themeColor="text1"/>
        </w:rPr>
        <w:t xml:space="preserve"> </w:t>
      </w:r>
      <w:proofErr w:type="spellStart"/>
      <w:r w:rsidR="00D2778F" w:rsidRPr="004A211B">
        <w:rPr>
          <w:color w:val="000000" w:themeColor="text1"/>
        </w:rPr>
        <w:t>влиза</w:t>
      </w:r>
      <w:proofErr w:type="spellEnd"/>
      <w:r w:rsidR="00D2778F">
        <w:rPr>
          <w:color w:val="000000" w:themeColor="text1"/>
          <w:lang w:val="bg-BG"/>
        </w:rPr>
        <w:t>т</w:t>
      </w:r>
      <w:r w:rsidR="00D2778F" w:rsidRPr="004A211B">
        <w:rPr>
          <w:color w:val="000000" w:themeColor="text1"/>
        </w:rPr>
        <w:t xml:space="preserve"> в </w:t>
      </w:r>
      <w:proofErr w:type="spellStart"/>
      <w:r w:rsidR="00D2778F" w:rsidRPr="004A211B">
        <w:rPr>
          <w:color w:val="000000" w:themeColor="text1"/>
        </w:rPr>
        <w:t>сила</w:t>
      </w:r>
      <w:proofErr w:type="spellEnd"/>
      <w:r w:rsidR="00D2778F" w:rsidRPr="004A211B">
        <w:rPr>
          <w:color w:val="000000" w:themeColor="text1"/>
        </w:rPr>
        <w:t xml:space="preserve"> </w:t>
      </w:r>
      <w:proofErr w:type="spellStart"/>
      <w:r w:rsidR="00D2778F" w:rsidRPr="004A211B">
        <w:rPr>
          <w:color w:val="000000" w:themeColor="text1"/>
        </w:rPr>
        <w:t>от</w:t>
      </w:r>
      <w:proofErr w:type="spellEnd"/>
      <w:r w:rsidR="00D2778F" w:rsidRPr="004A211B">
        <w:rPr>
          <w:color w:val="000000" w:themeColor="text1"/>
        </w:rPr>
        <w:t xml:space="preserve"> 06.07.2023г.</w:t>
      </w:r>
      <w:r w:rsidR="00A2084F" w:rsidRPr="00CF4B42">
        <w:rPr>
          <w:bCs/>
          <w:lang w:val="bg-BG"/>
        </w:rPr>
        <w:t>. и са задължителни за всички ползватели на помощ по ПРСР, които са възложители на обществени</w:t>
      </w:r>
      <w:r w:rsidR="00A2084F" w:rsidRPr="00B6733E">
        <w:rPr>
          <w:bCs/>
          <w:lang w:val="bg-BG"/>
        </w:rPr>
        <w:t xml:space="preserve"> поръчки</w:t>
      </w:r>
      <w:r w:rsidR="00A2084F" w:rsidRPr="000917F9">
        <w:rPr>
          <w:bCs/>
          <w:lang w:val="bg-BG"/>
        </w:rPr>
        <w:t xml:space="preserve"> по смисъла на Закона за обществените поръчки.</w:t>
      </w:r>
    </w:p>
    <w:p w14:paraId="7B74A447" w14:textId="3C7B4FD9" w:rsidR="00A2084F" w:rsidRPr="000917F9" w:rsidRDefault="00A2084F" w:rsidP="004C57D2">
      <w:pPr>
        <w:spacing w:after="60" w:line="276" w:lineRule="auto"/>
        <w:ind w:firstLine="567"/>
        <w:jc w:val="both"/>
        <w:rPr>
          <w:lang w:val="bg-BG"/>
        </w:rPr>
      </w:pPr>
    </w:p>
    <w:sectPr w:rsidR="00A2084F" w:rsidRPr="000917F9" w:rsidSect="005F0725">
      <w:pgSz w:w="11906" w:h="16838" w:code="9"/>
      <w:pgMar w:top="1134" w:right="1134" w:bottom="1135" w:left="1134" w:header="720" w:footer="7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9545" w14:textId="77777777" w:rsidR="00C6682E" w:rsidRDefault="00C6682E">
      <w:r>
        <w:separator/>
      </w:r>
    </w:p>
  </w:endnote>
  <w:endnote w:type="continuationSeparator" w:id="0">
    <w:p w14:paraId="5D9F35B4" w14:textId="77777777" w:rsidR="00C6682E" w:rsidRDefault="00C6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2408" w14:textId="136F1B56" w:rsidR="00337D0D" w:rsidRPr="00DF7A86" w:rsidRDefault="00CA2E07">
    <w:pPr>
      <w:pStyle w:val="Footer"/>
      <w:jc w:val="right"/>
      <w:rPr>
        <w:b/>
        <w:sz w:val="20"/>
        <w:szCs w:val="20"/>
      </w:rPr>
    </w:pPr>
    <w:r w:rsidRPr="00DF7A86">
      <w:rPr>
        <w:b/>
        <w:sz w:val="20"/>
        <w:szCs w:val="20"/>
      </w:rPr>
      <w:fldChar w:fldCharType="begin"/>
    </w:r>
    <w:r w:rsidR="00337D0D" w:rsidRPr="00DF7A86">
      <w:rPr>
        <w:b/>
        <w:sz w:val="20"/>
        <w:szCs w:val="20"/>
      </w:rPr>
      <w:instrText xml:space="preserve"> PAGE   \* MERGEFORMAT </w:instrText>
    </w:r>
    <w:r w:rsidRPr="00DF7A86">
      <w:rPr>
        <w:b/>
        <w:sz w:val="20"/>
        <w:szCs w:val="20"/>
      </w:rPr>
      <w:fldChar w:fldCharType="separate"/>
    </w:r>
    <w:r w:rsidR="00E3406D">
      <w:rPr>
        <w:b/>
        <w:noProof/>
        <w:sz w:val="20"/>
        <w:szCs w:val="20"/>
      </w:rPr>
      <w:t>1</w:t>
    </w:r>
    <w:r w:rsidRPr="00DF7A86">
      <w:rPr>
        <w:b/>
        <w:noProof/>
        <w:sz w:val="20"/>
        <w:szCs w:val="20"/>
      </w:rPr>
      <w:fldChar w:fldCharType="end"/>
    </w:r>
  </w:p>
  <w:p w14:paraId="3C6CF463" w14:textId="77777777" w:rsidR="00337D0D" w:rsidRPr="008066A7" w:rsidRDefault="00337D0D" w:rsidP="00924A5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F64B" w14:textId="77777777" w:rsidR="00C6682E" w:rsidRDefault="00C6682E">
      <w:r>
        <w:separator/>
      </w:r>
    </w:p>
  </w:footnote>
  <w:footnote w:type="continuationSeparator" w:id="0">
    <w:p w14:paraId="0A609A5C" w14:textId="77777777" w:rsidR="00C6682E" w:rsidRDefault="00C6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Look w:val="04A0" w:firstRow="1" w:lastRow="0" w:firstColumn="1" w:lastColumn="0" w:noHBand="0" w:noVBand="1"/>
    </w:tblPr>
    <w:tblGrid>
      <w:gridCol w:w="2346"/>
      <w:gridCol w:w="3183"/>
      <w:gridCol w:w="2254"/>
      <w:gridCol w:w="2031"/>
    </w:tblGrid>
    <w:tr w:rsidR="00E3406D" w:rsidRPr="00EC55F4" w14:paraId="0E3991B4" w14:textId="77777777" w:rsidTr="00E711C6">
      <w:trPr>
        <w:trHeight w:val="841"/>
      </w:trPr>
      <w:tc>
        <w:tcPr>
          <w:tcW w:w="2346" w:type="dxa"/>
          <w:shd w:val="clear" w:color="auto" w:fill="auto"/>
        </w:tcPr>
        <w:p w14:paraId="2F024DAA" w14:textId="77777777" w:rsidR="00E3406D" w:rsidRPr="00EC55F4" w:rsidRDefault="00E3406D" w:rsidP="00E3406D">
          <w:pPr>
            <w:spacing w:before="260"/>
            <w:rPr>
              <w:rFonts w:eastAsia="Calibri"/>
              <w:b/>
            </w:rPr>
          </w:pPr>
          <w:r w:rsidRPr="00EC55F4">
            <w:rPr>
              <w:rFonts w:eastAsia="Calibri"/>
              <w:noProof/>
              <w:lang w:val="bg-BG"/>
            </w:rPr>
            <w:drawing>
              <wp:inline distT="0" distB="0" distL="0" distR="0" wp14:anchorId="51976C13" wp14:editId="3919EBE5">
                <wp:extent cx="1352550" cy="453037"/>
                <wp:effectExtent l="0" t="0" r="0" b="4445"/>
                <wp:docPr id="2" name="Picture 2"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14:paraId="066A4AF4" w14:textId="77777777" w:rsidR="00E3406D" w:rsidRPr="008A2D78" w:rsidRDefault="00E3406D" w:rsidP="00E3406D">
          <w:pPr>
            <w:spacing w:before="280" w:line="288" w:lineRule="auto"/>
            <w:ind w:left="57"/>
            <w:rPr>
              <w:rFonts w:eastAsia="MS ??"/>
              <w:color w:val="491407"/>
              <w:sz w:val="16"/>
              <w:szCs w:val="16"/>
            </w:rPr>
          </w:pPr>
          <w:proofErr w:type="spellStart"/>
          <w:r w:rsidRPr="008A2D78">
            <w:rPr>
              <w:rFonts w:eastAsia="MS ??"/>
              <w:color w:val="491407"/>
              <w:sz w:val="16"/>
              <w:szCs w:val="16"/>
            </w:rPr>
            <w:t>София</w:t>
          </w:r>
          <w:proofErr w:type="spellEnd"/>
          <w:r w:rsidRPr="008A2D78">
            <w:rPr>
              <w:rFonts w:eastAsia="MS ??"/>
              <w:color w:val="491407"/>
              <w:sz w:val="16"/>
              <w:szCs w:val="16"/>
            </w:rPr>
            <w:t xml:space="preserve"> 1618, </w:t>
          </w:r>
          <w:proofErr w:type="spellStart"/>
          <w:r w:rsidRPr="008A2D78">
            <w:rPr>
              <w:rFonts w:eastAsia="MS ??"/>
              <w:color w:val="491407"/>
              <w:sz w:val="16"/>
              <w:szCs w:val="16"/>
            </w:rPr>
            <w:t>бул</w:t>
          </w:r>
          <w:proofErr w:type="spellEnd"/>
          <w:r w:rsidRPr="008A2D78">
            <w:rPr>
              <w:rFonts w:eastAsia="MS ??"/>
              <w:color w:val="491407"/>
              <w:sz w:val="16"/>
              <w:szCs w:val="16"/>
            </w:rPr>
            <w:t>. „</w:t>
          </w:r>
          <w:proofErr w:type="spellStart"/>
          <w:r w:rsidRPr="008A2D78">
            <w:rPr>
              <w:rFonts w:eastAsia="MS ??"/>
              <w:color w:val="491407"/>
              <w:sz w:val="16"/>
              <w:szCs w:val="16"/>
            </w:rPr>
            <w:t>Цар</w:t>
          </w:r>
          <w:proofErr w:type="spellEnd"/>
          <w:r w:rsidRPr="008A2D78">
            <w:rPr>
              <w:rFonts w:eastAsia="MS ??"/>
              <w:color w:val="491407"/>
              <w:sz w:val="16"/>
              <w:szCs w:val="16"/>
            </w:rPr>
            <w:t xml:space="preserve"> </w:t>
          </w:r>
          <w:proofErr w:type="spellStart"/>
          <w:r w:rsidRPr="008A2D78">
            <w:rPr>
              <w:rFonts w:eastAsia="MS ??"/>
              <w:color w:val="491407"/>
              <w:sz w:val="16"/>
              <w:szCs w:val="16"/>
            </w:rPr>
            <w:t>Борис</w:t>
          </w:r>
          <w:proofErr w:type="spellEnd"/>
          <w:r w:rsidRPr="008A2D78">
            <w:rPr>
              <w:rFonts w:eastAsia="MS ??"/>
              <w:color w:val="491407"/>
              <w:sz w:val="16"/>
              <w:szCs w:val="16"/>
            </w:rPr>
            <w:t xml:space="preserve"> III“ 136,</w:t>
          </w:r>
        </w:p>
        <w:p w14:paraId="36CA1E1A" w14:textId="77777777" w:rsidR="00E3406D" w:rsidRPr="008A2D78" w:rsidRDefault="00E3406D" w:rsidP="00E3406D">
          <w:pPr>
            <w:spacing w:line="288" w:lineRule="auto"/>
            <w:ind w:left="57"/>
            <w:rPr>
              <w:rFonts w:eastAsia="MS ??"/>
              <w:color w:val="491407"/>
              <w:sz w:val="16"/>
              <w:szCs w:val="16"/>
            </w:rPr>
          </w:pPr>
          <w:proofErr w:type="spellStart"/>
          <w:r w:rsidRPr="008A2D78">
            <w:rPr>
              <w:rFonts w:eastAsia="MS ??"/>
              <w:color w:val="491407"/>
              <w:sz w:val="16"/>
              <w:szCs w:val="16"/>
            </w:rPr>
            <w:t>тел</w:t>
          </w:r>
          <w:proofErr w:type="spellEnd"/>
          <w:r w:rsidRPr="008A2D78">
            <w:rPr>
              <w:rFonts w:eastAsia="MS ??"/>
              <w:color w:val="491407"/>
              <w:sz w:val="16"/>
              <w:szCs w:val="16"/>
            </w:rPr>
            <w:t>.: 02/81-87-100, 02/81-87-202</w:t>
          </w:r>
        </w:p>
        <w:p w14:paraId="02F18C6A" w14:textId="77777777" w:rsidR="00E3406D" w:rsidRDefault="00E3406D" w:rsidP="00E3406D">
          <w:pPr>
            <w:spacing w:line="288" w:lineRule="auto"/>
            <w:ind w:left="57"/>
            <w:rPr>
              <w:rFonts w:eastAsia="MS ??"/>
              <w:color w:val="491407"/>
              <w:sz w:val="14"/>
              <w:szCs w:val="14"/>
            </w:rPr>
          </w:pPr>
          <w:proofErr w:type="spellStart"/>
          <w:r w:rsidRPr="008A2D78">
            <w:rPr>
              <w:rFonts w:eastAsia="MS ??"/>
              <w:color w:val="491407"/>
              <w:sz w:val="16"/>
              <w:szCs w:val="16"/>
            </w:rPr>
            <w:t>факс</w:t>
          </w:r>
          <w:proofErr w:type="spellEnd"/>
          <w:r w:rsidRPr="008A2D78">
            <w:rPr>
              <w:rFonts w:eastAsia="MS ??"/>
              <w:color w:val="491407"/>
              <w:sz w:val="16"/>
              <w:szCs w:val="16"/>
            </w:rPr>
            <w:t xml:space="preserve">: 02/81-87-267, </w:t>
          </w:r>
          <w:hyperlink r:id="rId2" w:history="1">
            <w:r w:rsidRPr="008A2D78">
              <w:rPr>
                <w:rFonts w:eastAsia="MS ??"/>
                <w:color w:val="491407"/>
                <w:sz w:val="16"/>
                <w:szCs w:val="16"/>
                <w:u w:val="single"/>
              </w:rPr>
              <w:t>dfz</w:t>
            </w:r>
            <w:r w:rsidRPr="008A2D78">
              <w:rPr>
                <w:rFonts w:eastAsia="MS ??"/>
                <w:color w:val="491407"/>
                <w:sz w:val="16"/>
                <w:szCs w:val="16"/>
                <w:u w:val="single"/>
                <w:lang w:val="ru-RU"/>
              </w:rPr>
              <w:t>@</w:t>
            </w:r>
            <w:r w:rsidRPr="008A2D78">
              <w:rPr>
                <w:rFonts w:eastAsia="MS ??"/>
                <w:color w:val="491407"/>
                <w:sz w:val="16"/>
                <w:szCs w:val="16"/>
                <w:u w:val="single"/>
              </w:rPr>
              <w:t>dfz</w:t>
            </w:r>
            <w:r w:rsidRPr="008A2D78">
              <w:rPr>
                <w:rFonts w:eastAsia="MS ??"/>
                <w:color w:val="491407"/>
                <w:sz w:val="16"/>
                <w:szCs w:val="16"/>
                <w:u w:val="single"/>
                <w:lang w:val="ru-RU"/>
              </w:rPr>
              <w:t>.</w:t>
            </w:r>
            <w:r w:rsidRPr="008A2D78">
              <w:rPr>
                <w:rFonts w:eastAsia="MS ??"/>
                <w:color w:val="491407"/>
                <w:sz w:val="16"/>
                <w:szCs w:val="16"/>
                <w:u w:val="single"/>
              </w:rPr>
              <w:t>bg</w:t>
            </w:r>
          </w:hyperlink>
          <w:r w:rsidRPr="008A2D78">
            <w:rPr>
              <w:rFonts w:eastAsia="MS ??"/>
              <w:color w:val="491407"/>
              <w:sz w:val="16"/>
              <w:szCs w:val="16"/>
              <w:lang w:val="ru-RU"/>
            </w:rPr>
            <w:t>,</w:t>
          </w:r>
          <w:r w:rsidRPr="008A2D78">
            <w:rPr>
              <w:rFonts w:eastAsia="MS ??"/>
              <w:color w:val="491407"/>
              <w:sz w:val="16"/>
              <w:szCs w:val="16"/>
            </w:rPr>
            <w:t xml:space="preserve"> www</w:t>
          </w:r>
          <w:r w:rsidRPr="008A2D78">
            <w:rPr>
              <w:rFonts w:eastAsia="MS ??"/>
              <w:color w:val="491407"/>
              <w:sz w:val="16"/>
              <w:szCs w:val="16"/>
              <w:lang w:val="ru-RU"/>
            </w:rPr>
            <w:t>.</w:t>
          </w:r>
          <w:r w:rsidRPr="008A2D78">
            <w:rPr>
              <w:rFonts w:eastAsia="MS ??"/>
              <w:color w:val="491407"/>
              <w:sz w:val="16"/>
              <w:szCs w:val="16"/>
            </w:rPr>
            <w:t>dfz</w:t>
          </w:r>
          <w:r w:rsidRPr="008A2D78">
            <w:rPr>
              <w:rFonts w:eastAsia="MS ??"/>
              <w:color w:val="491407"/>
              <w:sz w:val="16"/>
              <w:szCs w:val="16"/>
              <w:lang w:val="ru-RU"/>
            </w:rPr>
            <w:t>.</w:t>
          </w:r>
          <w:r w:rsidRPr="008A2D78">
            <w:rPr>
              <w:rFonts w:eastAsia="MS ??"/>
              <w:color w:val="491407"/>
              <w:sz w:val="16"/>
              <w:szCs w:val="16"/>
            </w:rPr>
            <w:t>bg</w:t>
          </w:r>
        </w:p>
      </w:tc>
      <w:tc>
        <w:tcPr>
          <w:tcW w:w="2254" w:type="dxa"/>
          <w:shd w:val="clear" w:color="auto" w:fill="auto"/>
        </w:tcPr>
        <w:p w14:paraId="07A45E22" w14:textId="77777777" w:rsidR="00E3406D" w:rsidRPr="00EC55F4" w:rsidRDefault="00E3406D" w:rsidP="00E3406D">
          <w:pPr>
            <w:spacing w:before="240" w:line="288" w:lineRule="auto"/>
            <w:ind w:left="57"/>
            <w:jc w:val="right"/>
            <w:rPr>
              <w:rFonts w:eastAsia="MS ??"/>
              <w:color w:val="491407"/>
              <w:sz w:val="14"/>
              <w:szCs w:val="14"/>
            </w:rPr>
          </w:pPr>
          <w:r>
            <w:rPr>
              <w:noProof/>
              <w:lang w:val="bg-BG"/>
            </w:rPr>
            <w:drawing>
              <wp:inline distT="0" distB="0" distL="0" distR="0" wp14:anchorId="327B859C" wp14:editId="47C18E35">
                <wp:extent cx="1254125" cy="472440"/>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14:paraId="47BBE47E" w14:textId="77777777" w:rsidR="00E3406D" w:rsidRPr="00EC55F4" w:rsidRDefault="00E3406D" w:rsidP="00E3406D">
          <w:pPr>
            <w:spacing w:before="100" w:beforeAutospacing="1"/>
            <w:jc w:val="right"/>
            <w:rPr>
              <w:rFonts w:eastAsia="Calibri"/>
              <w:b/>
            </w:rPr>
          </w:pPr>
          <w:r>
            <w:rPr>
              <w:rFonts w:eastAsia="Calibri"/>
              <w:b/>
              <w:noProof/>
              <w:lang w:val="bg-BG"/>
            </w:rPr>
            <w:drawing>
              <wp:inline distT="0" distB="0" distL="0" distR="0" wp14:anchorId="67796D9B" wp14:editId="386EB1CB">
                <wp:extent cx="1152525" cy="76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14:paraId="175CAEA2" w14:textId="77777777" w:rsidR="00E3406D" w:rsidRDefault="00E3406D" w:rsidP="00916D31">
    <w:pPr>
      <w:pStyle w:val="ListParagraph"/>
      <w:spacing w:after="60"/>
      <w:ind w:left="0" w:right="40" w:firstLine="708"/>
      <w:jc w:val="right"/>
      <w:rPr>
        <w:rFonts w:ascii="Times New Roman" w:hAnsi="Times New Roman"/>
        <w:b/>
        <w:sz w:val="24"/>
        <w:szCs w:val="24"/>
      </w:rPr>
    </w:pPr>
  </w:p>
  <w:p w14:paraId="4BD7349F" w14:textId="77777777" w:rsidR="00E3406D" w:rsidRDefault="00E3406D" w:rsidP="00916D31">
    <w:pPr>
      <w:pStyle w:val="ListParagraph"/>
      <w:spacing w:after="60"/>
      <w:ind w:left="0" w:right="40" w:firstLine="708"/>
      <w:jc w:val="right"/>
      <w:rPr>
        <w:rFonts w:ascii="Times New Roman" w:hAnsi="Times New Roman"/>
        <w:b/>
        <w:sz w:val="24"/>
        <w:szCs w:val="24"/>
      </w:rPr>
    </w:pPr>
  </w:p>
  <w:p w14:paraId="3CD472CC" w14:textId="3D7BA78A" w:rsidR="00337D0D" w:rsidRDefault="00337D0D" w:rsidP="00916D31">
    <w:pPr>
      <w:pStyle w:val="ListParagraph"/>
      <w:spacing w:after="60"/>
      <w:ind w:left="0" w:right="40" w:firstLine="708"/>
      <w:jc w:val="right"/>
      <w:rPr>
        <w:rFonts w:ascii="Times New Roman" w:hAnsi="Times New Roman"/>
        <w:b/>
        <w:sz w:val="24"/>
        <w:szCs w:val="24"/>
      </w:rPr>
    </w:pPr>
    <w:r w:rsidRPr="000875E0">
      <w:rPr>
        <w:rFonts w:ascii="Times New Roman" w:hAnsi="Times New Roman"/>
        <w:b/>
        <w:sz w:val="24"/>
        <w:szCs w:val="24"/>
      </w:rPr>
      <w:t xml:space="preserve">Приложение </w:t>
    </w:r>
    <w:r>
      <w:rPr>
        <w:rFonts w:ascii="Times New Roman" w:hAnsi="Times New Roman"/>
        <w:b/>
        <w:sz w:val="24"/>
        <w:szCs w:val="24"/>
      </w:rPr>
      <w:t>122_</w:t>
    </w:r>
    <w:r w:rsidRPr="000875E0">
      <w:rPr>
        <w:rFonts w:ascii="Times New Roman" w:hAnsi="Times New Roman"/>
        <w:b/>
        <w:sz w:val="24"/>
        <w:szCs w:val="24"/>
      </w:rPr>
      <w:t>1</w:t>
    </w:r>
  </w:p>
  <w:p w14:paraId="3D44D713" w14:textId="77777777" w:rsidR="00337D0D" w:rsidRDefault="00337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51FB"/>
    <w:multiLevelType w:val="hybridMultilevel"/>
    <w:tmpl w:val="6AC0A72A"/>
    <w:lvl w:ilvl="0" w:tplc="78AE5124">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4020019">
      <w:start w:val="1"/>
      <w:numFmt w:val="bullet"/>
      <w:lvlText w:val="o"/>
      <w:lvlJc w:val="left"/>
      <w:pPr>
        <w:ind w:left="2727" w:hanging="360"/>
      </w:pPr>
      <w:rPr>
        <w:rFonts w:ascii="Courier New" w:hAnsi="Courier New"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CA01259"/>
    <w:multiLevelType w:val="hybridMultilevel"/>
    <w:tmpl w:val="36A0F8A4"/>
    <w:lvl w:ilvl="0" w:tplc="C5B2FA9E">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DB621CD"/>
    <w:multiLevelType w:val="hybridMultilevel"/>
    <w:tmpl w:val="CE3C6050"/>
    <w:lvl w:ilvl="0" w:tplc="0402000D">
      <w:start w:val="1"/>
      <w:numFmt w:val="bullet"/>
      <w:lvlText w:val=""/>
      <w:lvlJc w:val="left"/>
      <w:pPr>
        <w:ind w:left="1561" w:hanging="360"/>
      </w:pPr>
      <w:rPr>
        <w:rFonts w:ascii="Wingdings" w:hAnsi="Wingdings" w:hint="default"/>
      </w:rPr>
    </w:lvl>
    <w:lvl w:ilvl="1" w:tplc="04020003" w:tentative="1">
      <w:start w:val="1"/>
      <w:numFmt w:val="bullet"/>
      <w:lvlText w:val="o"/>
      <w:lvlJc w:val="left"/>
      <w:pPr>
        <w:ind w:left="2281" w:hanging="360"/>
      </w:pPr>
      <w:rPr>
        <w:rFonts w:ascii="Courier New" w:hAnsi="Courier New" w:cs="Courier New" w:hint="default"/>
      </w:rPr>
    </w:lvl>
    <w:lvl w:ilvl="2" w:tplc="04020005" w:tentative="1">
      <w:start w:val="1"/>
      <w:numFmt w:val="bullet"/>
      <w:lvlText w:val=""/>
      <w:lvlJc w:val="left"/>
      <w:pPr>
        <w:ind w:left="3001" w:hanging="360"/>
      </w:pPr>
      <w:rPr>
        <w:rFonts w:ascii="Wingdings" w:hAnsi="Wingdings" w:hint="default"/>
      </w:rPr>
    </w:lvl>
    <w:lvl w:ilvl="3" w:tplc="04020001" w:tentative="1">
      <w:start w:val="1"/>
      <w:numFmt w:val="bullet"/>
      <w:lvlText w:val=""/>
      <w:lvlJc w:val="left"/>
      <w:pPr>
        <w:ind w:left="3721" w:hanging="360"/>
      </w:pPr>
      <w:rPr>
        <w:rFonts w:ascii="Symbol" w:hAnsi="Symbol" w:hint="default"/>
      </w:rPr>
    </w:lvl>
    <w:lvl w:ilvl="4" w:tplc="04020003" w:tentative="1">
      <w:start w:val="1"/>
      <w:numFmt w:val="bullet"/>
      <w:lvlText w:val="o"/>
      <w:lvlJc w:val="left"/>
      <w:pPr>
        <w:ind w:left="4441" w:hanging="360"/>
      </w:pPr>
      <w:rPr>
        <w:rFonts w:ascii="Courier New" w:hAnsi="Courier New" w:cs="Courier New" w:hint="default"/>
      </w:rPr>
    </w:lvl>
    <w:lvl w:ilvl="5" w:tplc="04020005" w:tentative="1">
      <w:start w:val="1"/>
      <w:numFmt w:val="bullet"/>
      <w:lvlText w:val=""/>
      <w:lvlJc w:val="left"/>
      <w:pPr>
        <w:ind w:left="5161" w:hanging="360"/>
      </w:pPr>
      <w:rPr>
        <w:rFonts w:ascii="Wingdings" w:hAnsi="Wingdings" w:hint="default"/>
      </w:rPr>
    </w:lvl>
    <w:lvl w:ilvl="6" w:tplc="04020001" w:tentative="1">
      <w:start w:val="1"/>
      <w:numFmt w:val="bullet"/>
      <w:lvlText w:val=""/>
      <w:lvlJc w:val="left"/>
      <w:pPr>
        <w:ind w:left="5881" w:hanging="360"/>
      </w:pPr>
      <w:rPr>
        <w:rFonts w:ascii="Symbol" w:hAnsi="Symbol" w:hint="default"/>
      </w:rPr>
    </w:lvl>
    <w:lvl w:ilvl="7" w:tplc="04020003" w:tentative="1">
      <w:start w:val="1"/>
      <w:numFmt w:val="bullet"/>
      <w:lvlText w:val="o"/>
      <w:lvlJc w:val="left"/>
      <w:pPr>
        <w:ind w:left="6601" w:hanging="360"/>
      </w:pPr>
      <w:rPr>
        <w:rFonts w:ascii="Courier New" w:hAnsi="Courier New" w:cs="Courier New" w:hint="default"/>
      </w:rPr>
    </w:lvl>
    <w:lvl w:ilvl="8" w:tplc="04020005" w:tentative="1">
      <w:start w:val="1"/>
      <w:numFmt w:val="bullet"/>
      <w:lvlText w:val=""/>
      <w:lvlJc w:val="left"/>
      <w:pPr>
        <w:ind w:left="7321" w:hanging="360"/>
      </w:pPr>
      <w:rPr>
        <w:rFonts w:ascii="Wingdings" w:hAnsi="Wingdings" w:hint="default"/>
      </w:rPr>
    </w:lvl>
  </w:abstractNum>
  <w:abstractNum w:abstractNumId="3" w15:restartNumberingAfterBreak="0">
    <w:nsid w:val="0DC73E88"/>
    <w:multiLevelType w:val="hybridMultilevel"/>
    <w:tmpl w:val="63A4E6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06602F"/>
    <w:multiLevelType w:val="hybridMultilevel"/>
    <w:tmpl w:val="F140B6E8"/>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118B3FB8"/>
    <w:multiLevelType w:val="hybridMultilevel"/>
    <w:tmpl w:val="78A6F5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025C6C"/>
    <w:multiLevelType w:val="hybridMultilevel"/>
    <w:tmpl w:val="D5B88798"/>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7" w15:restartNumberingAfterBreak="0">
    <w:nsid w:val="13A261CB"/>
    <w:multiLevelType w:val="hybridMultilevel"/>
    <w:tmpl w:val="74DC7932"/>
    <w:lvl w:ilvl="0" w:tplc="28A0EC58">
      <w:start w:val="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5A87916"/>
    <w:multiLevelType w:val="hybridMultilevel"/>
    <w:tmpl w:val="566CC7BC"/>
    <w:lvl w:ilvl="0" w:tplc="04020001">
      <w:start w:val="1"/>
      <w:numFmt w:val="bullet"/>
      <w:lvlText w:val=""/>
      <w:lvlJc w:val="left"/>
      <w:pPr>
        <w:ind w:left="720" w:hanging="360"/>
      </w:pPr>
      <w:rPr>
        <w:rFonts w:ascii="Symbol" w:hAnsi="Symbol" w:hint="default"/>
        <w:sz w:val="20"/>
      </w:rPr>
    </w:lvl>
    <w:lvl w:ilvl="1" w:tplc="04020019">
      <w:start w:val="1"/>
      <w:numFmt w:val="bullet"/>
      <w:lvlText w:val="o"/>
      <w:lvlJc w:val="left"/>
      <w:pPr>
        <w:ind w:left="1440" w:hanging="360"/>
      </w:pPr>
      <w:rPr>
        <w:rFonts w:ascii="Courier New" w:hAnsi="Courier New" w:hint="default"/>
      </w:rPr>
    </w:lvl>
    <w:lvl w:ilvl="2" w:tplc="0402001B">
      <w:start w:val="1"/>
      <w:numFmt w:val="bullet"/>
      <w:lvlText w:val=""/>
      <w:lvlJc w:val="left"/>
      <w:pPr>
        <w:ind w:left="2160" w:hanging="360"/>
      </w:pPr>
      <w:rPr>
        <w:rFonts w:ascii="Wingdings" w:hAnsi="Wingdings" w:hint="default"/>
      </w:rPr>
    </w:lvl>
    <w:lvl w:ilvl="3" w:tplc="0402000F">
      <w:start w:val="1"/>
      <w:numFmt w:val="bullet"/>
      <w:lvlText w:val=""/>
      <w:lvlJc w:val="left"/>
      <w:pPr>
        <w:ind w:left="2880" w:hanging="360"/>
      </w:pPr>
      <w:rPr>
        <w:rFonts w:ascii="Symbol" w:hAnsi="Symbol" w:hint="default"/>
      </w:rPr>
    </w:lvl>
    <w:lvl w:ilvl="4" w:tplc="04020019">
      <w:start w:val="1"/>
      <w:numFmt w:val="bullet"/>
      <w:lvlText w:val="o"/>
      <w:lvlJc w:val="left"/>
      <w:pPr>
        <w:ind w:left="3600" w:hanging="360"/>
      </w:pPr>
      <w:rPr>
        <w:rFonts w:ascii="Courier New" w:hAnsi="Courier New" w:hint="default"/>
      </w:rPr>
    </w:lvl>
    <w:lvl w:ilvl="5" w:tplc="0402001B">
      <w:start w:val="1"/>
      <w:numFmt w:val="bullet"/>
      <w:lvlText w:val=""/>
      <w:lvlJc w:val="left"/>
      <w:pPr>
        <w:ind w:left="4320" w:hanging="360"/>
      </w:pPr>
      <w:rPr>
        <w:rFonts w:ascii="Wingdings" w:hAnsi="Wingdings" w:hint="default"/>
      </w:rPr>
    </w:lvl>
    <w:lvl w:ilvl="6" w:tplc="0402000F">
      <w:start w:val="1"/>
      <w:numFmt w:val="bullet"/>
      <w:lvlText w:val=""/>
      <w:lvlJc w:val="left"/>
      <w:pPr>
        <w:ind w:left="5040" w:hanging="360"/>
      </w:pPr>
      <w:rPr>
        <w:rFonts w:ascii="Symbol" w:hAnsi="Symbol" w:hint="default"/>
      </w:rPr>
    </w:lvl>
    <w:lvl w:ilvl="7" w:tplc="04020019">
      <w:start w:val="1"/>
      <w:numFmt w:val="bullet"/>
      <w:lvlText w:val="o"/>
      <w:lvlJc w:val="left"/>
      <w:pPr>
        <w:ind w:left="5760" w:hanging="360"/>
      </w:pPr>
      <w:rPr>
        <w:rFonts w:ascii="Courier New" w:hAnsi="Courier New" w:hint="default"/>
      </w:rPr>
    </w:lvl>
    <w:lvl w:ilvl="8" w:tplc="0402001B">
      <w:start w:val="1"/>
      <w:numFmt w:val="bullet"/>
      <w:lvlText w:val=""/>
      <w:lvlJc w:val="left"/>
      <w:pPr>
        <w:ind w:left="6480" w:hanging="360"/>
      </w:pPr>
      <w:rPr>
        <w:rFonts w:ascii="Wingdings" w:hAnsi="Wingdings" w:hint="default"/>
      </w:rPr>
    </w:lvl>
  </w:abstractNum>
  <w:abstractNum w:abstractNumId="9" w15:restartNumberingAfterBreak="0">
    <w:nsid w:val="15AF1DBB"/>
    <w:multiLevelType w:val="hybridMultilevel"/>
    <w:tmpl w:val="774E79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CEF21BC"/>
    <w:multiLevelType w:val="hybridMultilevel"/>
    <w:tmpl w:val="73D4F80E"/>
    <w:lvl w:ilvl="0" w:tplc="E0C0B52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38301B6"/>
    <w:multiLevelType w:val="hybridMultilevel"/>
    <w:tmpl w:val="C6F429AA"/>
    <w:lvl w:ilvl="0" w:tplc="25E2CC0C">
      <w:start w:val="1"/>
      <w:numFmt w:val="bullet"/>
      <w:lvlText w:val="o"/>
      <w:lvlJc w:val="left"/>
      <w:pPr>
        <w:ind w:left="720" w:hanging="360"/>
      </w:pPr>
      <w:rPr>
        <w:rFonts w:ascii="Courier New" w:hAnsi="Courier New" w:cs="Courier New"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2" w15:restartNumberingAfterBreak="0">
    <w:nsid w:val="26112460"/>
    <w:multiLevelType w:val="hybridMultilevel"/>
    <w:tmpl w:val="D0F878DA"/>
    <w:lvl w:ilvl="0" w:tplc="0402000D">
      <w:start w:val="1"/>
      <w:numFmt w:val="bullet"/>
      <w:lvlText w:val=""/>
      <w:lvlJc w:val="left"/>
      <w:pPr>
        <w:ind w:left="720" w:hanging="360"/>
      </w:pPr>
      <w:rPr>
        <w:rFonts w:ascii="Wingdings" w:hAnsi="Wingdings"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D4F5BEA"/>
    <w:multiLevelType w:val="hybridMultilevel"/>
    <w:tmpl w:val="C38EBC0C"/>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35EB468D"/>
    <w:multiLevelType w:val="hybridMultilevel"/>
    <w:tmpl w:val="C8E2048E"/>
    <w:lvl w:ilvl="0" w:tplc="609E28E6">
      <w:start w:val="1"/>
      <w:numFmt w:val="bullet"/>
      <w:lvlText w:val=""/>
      <w:lvlJc w:val="left"/>
      <w:pPr>
        <w:ind w:left="1440" w:hanging="360"/>
      </w:pPr>
      <w:rPr>
        <w:rFonts w:ascii="Wingdings" w:hAnsi="Wingdings" w:hint="default"/>
      </w:rPr>
    </w:lvl>
    <w:lvl w:ilvl="1" w:tplc="4352190A" w:tentative="1">
      <w:start w:val="1"/>
      <w:numFmt w:val="bullet"/>
      <w:lvlText w:val="o"/>
      <w:lvlJc w:val="left"/>
      <w:pPr>
        <w:ind w:left="2160" w:hanging="360"/>
      </w:pPr>
      <w:rPr>
        <w:rFonts w:ascii="Courier New" w:hAnsi="Courier New" w:cs="Courier New" w:hint="default"/>
      </w:rPr>
    </w:lvl>
    <w:lvl w:ilvl="2" w:tplc="DCAE91E2" w:tentative="1">
      <w:start w:val="1"/>
      <w:numFmt w:val="bullet"/>
      <w:lvlText w:val=""/>
      <w:lvlJc w:val="left"/>
      <w:pPr>
        <w:ind w:left="2880" w:hanging="360"/>
      </w:pPr>
      <w:rPr>
        <w:rFonts w:ascii="Wingdings" w:hAnsi="Wingdings" w:hint="default"/>
      </w:rPr>
    </w:lvl>
    <w:lvl w:ilvl="3" w:tplc="37AAC7FE" w:tentative="1">
      <w:start w:val="1"/>
      <w:numFmt w:val="bullet"/>
      <w:lvlText w:val=""/>
      <w:lvlJc w:val="left"/>
      <w:pPr>
        <w:ind w:left="3600" w:hanging="360"/>
      </w:pPr>
      <w:rPr>
        <w:rFonts w:ascii="Symbol" w:hAnsi="Symbol" w:hint="default"/>
      </w:rPr>
    </w:lvl>
    <w:lvl w:ilvl="4" w:tplc="D9844FFA" w:tentative="1">
      <w:start w:val="1"/>
      <w:numFmt w:val="bullet"/>
      <w:lvlText w:val="o"/>
      <w:lvlJc w:val="left"/>
      <w:pPr>
        <w:ind w:left="4320" w:hanging="360"/>
      </w:pPr>
      <w:rPr>
        <w:rFonts w:ascii="Courier New" w:hAnsi="Courier New" w:cs="Courier New" w:hint="default"/>
      </w:rPr>
    </w:lvl>
    <w:lvl w:ilvl="5" w:tplc="A9B6274A" w:tentative="1">
      <w:start w:val="1"/>
      <w:numFmt w:val="bullet"/>
      <w:lvlText w:val=""/>
      <w:lvlJc w:val="left"/>
      <w:pPr>
        <w:ind w:left="5040" w:hanging="360"/>
      </w:pPr>
      <w:rPr>
        <w:rFonts w:ascii="Wingdings" w:hAnsi="Wingdings" w:hint="default"/>
      </w:rPr>
    </w:lvl>
    <w:lvl w:ilvl="6" w:tplc="9F2AB018" w:tentative="1">
      <w:start w:val="1"/>
      <w:numFmt w:val="bullet"/>
      <w:lvlText w:val=""/>
      <w:lvlJc w:val="left"/>
      <w:pPr>
        <w:ind w:left="5760" w:hanging="360"/>
      </w:pPr>
      <w:rPr>
        <w:rFonts w:ascii="Symbol" w:hAnsi="Symbol" w:hint="default"/>
      </w:rPr>
    </w:lvl>
    <w:lvl w:ilvl="7" w:tplc="377A904C" w:tentative="1">
      <w:start w:val="1"/>
      <w:numFmt w:val="bullet"/>
      <w:lvlText w:val="o"/>
      <w:lvlJc w:val="left"/>
      <w:pPr>
        <w:ind w:left="6480" w:hanging="360"/>
      </w:pPr>
      <w:rPr>
        <w:rFonts w:ascii="Courier New" w:hAnsi="Courier New" w:cs="Courier New" w:hint="default"/>
      </w:rPr>
    </w:lvl>
    <w:lvl w:ilvl="8" w:tplc="291EEE2A" w:tentative="1">
      <w:start w:val="1"/>
      <w:numFmt w:val="bullet"/>
      <w:lvlText w:val=""/>
      <w:lvlJc w:val="left"/>
      <w:pPr>
        <w:ind w:left="7200" w:hanging="360"/>
      </w:pPr>
      <w:rPr>
        <w:rFonts w:ascii="Wingdings" w:hAnsi="Wingdings" w:hint="default"/>
      </w:rPr>
    </w:lvl>
  </w:abstractNum>
  <w:abstractNum w:abstractNumId="15" w15:restartNumberingAfterBreak="0">
    <w:nsid w:val="39E240D2"/>
    <w:multiLevelType w:val="hybridMultilevel"/>
    <w:tmpl w:val="ABC89B30"/>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6" w15:restartNumberingAfterBreak="0">
    <w:nsid w:val="3E9E6BED"/>
    <w:multiLevelType w:val="hybridMultilevel"/>
    <w:tmpl w:val="6AFEF93C"/>
    <w:lvl w:ilvl="0" w:tplc="312E0DEA">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44AA036C"/>
    <w:multiLevelType w:val="hybridMultilevel"/>
    <w:tmpl w:val="2F22B95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474D23C1"/>
    <w:multiLevelType w:val="hybridMultilevel"/>
    <w:tmpl w:val="1B422C14"/>
    <w:lvl w:ilvl="0" w:tplc="883008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C545F"/>
    <w:multiLevelType w:val="hybridMultilevel"/>
    <w:tmpl w:val="2AEAD2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27B0BE7"/>
    <w:multiLevelType w:val="hybridMultilevel"/>
    <w:tmpl w:val="3394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4D75FE4"/>
    <w:multiLevelType w:val="hybridMultilevel"/>
    <w:tmpl w:val="12B404C4"/>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5EC5E37"/>
    <w:multiLevelType w:val="hybridMultilevel"/>
    <w:tmpl w:val="41F019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89F5E14"/>
    <w:multiLevelType w:val="hybridMultilevel"/>
    <w:tmpl w:val="EC2AC6B8"/>
    <w:lvl w:ilvl="0" w:tplc="0402000F">
      <w:start w:val="1"/>
      <w:numFmt w:val="upperRoman"/>
      <w:lvlText w:val="%1."/>
      <w:lvlJc w:val="left"/>
      <w:pPr>
        <w:ind w:left="1080" w:hanging="720"/>
      </w:pPr>
      <w:rPr>
        <w:rFonts w:cs="Times New Roman" w:hint="default"/>
        <w:u w:val="single"/>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4" w15:restartNumberingAfterBreak="0">
    <w:nsid w:val="7103538E"/>
    <w:multiLevelType w:val="hybridMultilevel"/>
    <w:tmpl w:val="3676A4C0"/>
    <w:lvl w:ilvl="0" w:tplc="E902B9D8">
      <w:start w:val="1"/>
      <w:numFmt w:val="decimal"/>
      <w:lvlText w:val="%1."/>
      <w:lvlJc w:val="left"/>
      <w:pPr>
        <w:ind w:left="360" w:hanging="360"/>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767B2C72"/>
    <w:multiLevelType w:val="hybridMultilevel"/>
    <w:tmpl w:val="9DEE4F56"/>
    <w:lvl w:ilvl="0" w:tplc="0409000F">
      <w:start w:val="1"/>
      <w:numFmt w:val="bullet"/>
      <w:lvlText w:val=""/>
      <w:lvlJc w:val="left"/>
      <w:pPr>
        <w:ind w:left="1725" w:hanging="360"/>
      </w:pPr>
      <w:rPr>
        <w:rFonts w:ascii="Wingdings" w:hAnsi="Wingdings" w:hint="default"/>
      </w:rPr>
    </w:lvl>
    <w:lvl w:ilvl="1" w:tplc="04090019" w:tentative="1">
      <w:start w:val="1"/>
      <w:numFmt w:val="bullet"/>
      <w:lvlText w:val="o"/>
      <w:lvlJc w:val="left"/>
      <w:pPr>
        <w:ind w:left="2445" w:hanging="360"/>
      </w:pPr>
      <w:rPr>
        <w:rFonts w:ascii="Courier New" w:hAnsi="Courier New" w:cs="Courier New" w:hint="default"/>
      </w:rPr>
    </w:lvl>
    <w:lvl w:ilvl="2" w:tplc="0409001B" w:tentative="1">
      <w:start w:val="1"/>
      <w:numFmt w:val="bullet"/>
      <w:lvlText w:val=""/>
      <w:lvlJc w:val="left"/>
      <w:pPr>
        <w:ind w:left="3165" w:hanging="360"/>
      </w:pPr>
      <w:rPr>
        <w:rFonts w:ascii="Wingdings" w:hAnsi="Wingdings" w:hint="default"/>
      </w:rPr>
    </w:lvl>
    <w:lvl w:ilvl="3" w:tplc="0409000F" w:tentative="1">
      <w:start w:val="1"/>
      <w:numFmt w:val="bullet"/>
      <w:lvlText w:val=""/>
      <w:lvlJc w:val="left"/>
      <w:pPr>
        <w:ind w:left="3885" w:hanging="360"/>
      </w:pPr>
      <w:rPr>
        <w:rFonts w:ascii="Symbol" w:hAnsi="Symbol" w:hint="default"/>
      </w:rPr>
    </w:lvl>
    <w:lvl w:ilvl="4" w:tplc="04090019" w:tentative="1">
      <w:start w:val="1"/>
      <w:numFmt w:val="bullet"/>
      <w:lvlText w:val="o"/>
      <w:lvlJc w:val="left"/>
      <w:pPr>
        <w:ind w:left="4605" w:hanging="360"/>
      </w:pPr>
      <w:rPr>
        <w:rFonts w:ascii="Courier New" w:hAnsi="Courier New" w:cs="Courier New" w:hint="default"/>
      </w:rPr>
    </w:lvl>
    <w:lvl w:ilvl="5" w:tplc="0409001B" w:tentative="1">
      <w:start w:val="1"/>
      <w:numFmt w:val="bullet"/>
      <w:lvlText w:val=""/>
      <w:lvlJc w:val="left"/>
      <w:pPr>
        <w:ind w:left="5325" w:hanging="360"/>
      </w:pPr>
      <w:rPr>
        <w:rFonts w:ascii="Wingdings" w:hAnsi="Wingdings" w:hint="default"/>
      </w:rPr>
    </w:lvl>
    <w:lvl w:ilvl="6" w:tplc="0409000F" w:tentative="1">
      <w:start w:val="1"/>
      <w:numFmt w:val="bullet"/>
      <w:lvlText w:val=""/>
      <w:lvlJc w:val="left"/>
      <w:pPr>
        <w:ind w:left="6045" w:hanging="360"/>
      </w:pPr>
      <w:rPr>
        <w:rFonts w:ascii="Symbol" w:hAnsi="Symbol" w:hint="default"/>
      </w:rPr>
    </w:lvl>
    <w:lvl w:ilvl="7" w:tplc="04090019" w:tentative="1">
      <w:start w:val="1"/>
      <w:numFmt w:val="bullet"/>
      <w:lvlText w:val="o"/>
      <w:lvlJc w:val="left"/>
      <w:pPr>
        <w:ind w:left="6765" w:hanging="360"/>
      </w:pPr>
      <w:rPr>
        <w:rFonts w:ascii="Courier New" w:hAnsi="Courier New" w:cs="Courier New" w:hint="default"/>
      </w:rPr>
    </w:lvl>
    <w:lvl w:ilvl="8" w:tplc="0409001B" w:tentative="1">
      <w:start w:val="1"/>
      <w:numFmt w:val="bullet"/>
      <w:lvlText w:val=""/>
      <w:lvlJc w:val="left"/>
      <w:pPr>
        <w:ind w:left="7485" w:hanging="360"/>
      </w:pPr>
      <w:rPr>
        <w:rFonts w:ascii="Wingdings" w:hAnsi="Wingdings" w:hint="default"/>
      </w:rPr>
    </w:lvl>
  </w:abstractNum>
  <w:abstractNum w:abstractNumId="26" w15:restartNumberingAfterBreak="0">
    <w:nsid w:val="7B5D61A9"/>
    <w:multiLevelType w:val="hybridMultilevel"/>
    <w:tmpl w:val="E6D63298"/>
    <w:lvl w:ilvl="0" w:tplc="D178A07C">
      <w:start w:val="1"/>
      <w:numFmt w:val="bullet"/>
      <w:lvlText w:val="-"/>
      <w:lvlJc w:val="left"/>
      <w:pPr>
        <w:tabs>
          <w:tab w:val="num" w:pos="720"/>
        </w:tabs>
        <w:ind w:left="720" w:hanging="360"/>
      </w:pPr>
      <w:rPr>
        <w:rFonts w:ascii="Times New Roman" w:eastAsia="Times New Roman" w:hAnsi="Times New Roman" w:cs="Times New Roman" w:hint="default"/>
      </w:rPr>
    </w:lvl>
    <w:lvl w:ilvl="1" w:tplc="531CEE28">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23"/>
  </w:num>
  <w:num w:numId="4">
    <w:abstractNumId w:val="4"/>
  </w:num>
  <w:num w:numId="5">
    <w:abstractNumId w:val="14"/>
  </w:num>
  <w:num w:numId="6">
    <w:abstractNumId w:val="10"/>
  </w:num>
  <w:num w:numId="7">
    <w:abstractNumId w:val="11"/>
  </w:num>
  <w:num w:numId="8">
    <w:abstractNumId w:val="16"/>
  </w:num>
  <w:num w:numId="9">
    <w:abstractNumId w:val="25"/>
  </w:num>
  <w:num w:numId="10">
    <w:abstractNumId w:val="21"/>
  </w:num>
  <w:num w:numId="11">
    <w:abstractNumId w:val="12"/>
  </w:num>
  <w:num w:numId="12">
    <w:abstractNumId w:val="2"/>
  </w:num>
  <w:num w:numId="13">
    <w:abstractNumId w:val="13"/>
  </w:num>
  <w:num w:numId="14">
    <w:abstractNumId w:val="6"/>
  </w:num>
  <w:num w:numId="15">
    <w:abstractNumId w:val="17"/>
  </w:num>
  <w:num w:numId="16">
    <w:abstractNumId w:val="26"/>
  </w:num>
  <w:num w:numId="17">
    <w:abstractNumId w:val="24"/>
  </w:num>
  <w:num w:numId="18">
    <w:abstractNumId w:val="3"/>
  </w:num>
  <w:num w:numId="19">
    <w:abstractNumId w:val="7"/>
  </w:num>
  <w:num w:numId="20">
    <w:abstractNumId w:val="0"/>
  </w:num>
  <w:num w:numId="21">
    <w:abstractNumId w:val="1"/>
  </w:num>
  <w:num w:numId="22">
    <w:abstractNumId w:val="20"/>
  </w:num>
  <w:num w:numId="23">
    <w:abstractNumId w:val="5"/>
  </w:num>
  <w:num w:numId="24">
    <w:abstractNumId w:val="22"/>
  </w:num>
  <w:num w:numId="25">
    <w:abstractNumId w:val="19"/>
  </w:num>
  <w:num w:numId="26">
    <w:abstractNumId w:val="18"/>
  </w:num>
  <w:num w:numId="2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E8"/>
    <w:rsid w:val="0000065C"/>
    <w:rsid w:val="00000CDF"/>
    <w:rsid w:val="0000133F"/>
    <w:rsid w:val="0000514C"/>
    <w:rsid w:val="000062A2"/>
    <w:rsid w:val="00007BB4"/>
    <w:rsid w:val="00007E5F"/>
    <w:rsid w:val="00014219"/>
    <w:rsid w:val="000155F3"/>
    <w:rsid w:val="000161F4"/>
    <w:rsid w:val="0002015A"/>
    <w:rsid w:val="000219C9"/>
    <w:rsid w:val="0002303A"/>
    <w:rsid w:val="00023D5D"/>
    <w:rsid w:val="0002557A"/>
    <w:rsid w:val="000260A5"/>
    <w:rsid w:val="00026114"/>
    <w:rsid w:val="00026702"/>
    <w:rsid w:val="00027DFA"/>
    <w:rsid w:val="000301B3"/>
    <w:rsid w:val="00033BAD"/>
    <w:rsid w:val="00033E6D"/>
    <w:rsid w:val="00036454"/>
    <w:rsid w:val="000436D6"/>
    <w:rsid w:val="00045E9A"/>
    <w:rsid w:val="00046ED5"/>
    <w:rsid w:val="00050A1B"/>
    <w:rsid w:val="00051201"/>
    <w:rsid w:val="00051DB0"/>
    <w:rsid w:val="00052B3A"/>
    <w:rsid w:val="000530AC"/>
    <w:rsid w:val="0006041E"/>
    <w:rsid w:val="00063188"/>
    <w:rsid w:val="0006354C"/>
    <w:rsid w:val="00067CA6"/>
    <w:rsid w:val="00072C48"/>
    <w:rsid w:val="00074312"/>
    <w:rsid w:val="00077D98"/>
    <w:rsid w:val="00081B33"/>
    <w:rsid w:val="00081DA6"/>
    <w:rsid w:val="00082059"/>
    <w:rsid w:val="00085C1C"/>
    <w:rsid w:val="0008671E"/>
    <w:rsid w:val="000917F9"/>
    <w:rsid w:val="00094942"/>
    <w:rsid w:val="00097C2F"/>
    <w:rsid w:val="000A5A4E"/>
    <w:rsid w:val="000A5E6A"/>
    <w:rsid w:val="000B06B6"/>
    <w:rsid w:val="000B0B89"/>
    <w:rsid w:val="000B163F"/>
    <w:rsid w:val="000B1DB3"/>
    <w:rsid w:val="000C028C"/>
    <w:rsid w:val="000C0349"/>
    <w:rsid w:val="000C312E"/>
    <w:rsid w:val="000C3BB9"/>
    <w:rsid w:val="000C420D"/>
    <w:rsid w:val="000C59BF"/>
    <w:rsid w:val="000C651F"/>
    <w:rsid w:val="000D24E1"/>
    <w:rsid w:val="000D29AE"/>
    <w:rsid w:val="000D4C9C"/>
    <w:rsid w:val="000D5632"/>
    <w:rsid w:val="000D6E11"/>
    <w:rsid w:val="000E3B6F"/>
    <w:rsid w:val="000E477B"/>
    <w:rsid w:val="000F085A"/>
    <w:rsid w:val="000F0B43"/>
    <w:rsid w:val="000F25C6"/>
    <w:rsid w:val="000F3BA2"/>
    <w:rsid w:val="000F415C"/>
    <w:rsid w:val="000F43C7"/>
    <w:rsid w:val="000F554F"/>
    <w:rsid w:val="000F618E"/>
    <w:rsid w:val="001023EA"/>
    <w:rsid w:val="001038B4"/>
    <w:rsid w:val="00111D9E"/>
    <w:rsid w:val="00112E8F"/>
    <w:rsid w:val="001143AA"/>
    <w:rsid w:val="001165FA"/>
    <w:rsid w:val="001171CD"/>
    <w:rsid w:val="0011754C"/>
    <w:rsid w:val="00120A4A"/>
    <w:rsid w:val="00122A82"/>
    <w:rsid w:val="00122D90"/>
    <w:rsid w:val="001245BA"/>
    <w:rsid w:val="00125152"/>
    <w:rsid w:val="001261C7"/>
    <w:rsid w:val="00127BDC"/>
    <w:rsid w:val="00130980"/>
    <w:rsid w:val="00131656"/>
    <w:rsid w:val="001317CC"/>
    <w:rsid w:val="001341DD"/>
    <w:rsid w:val="00135C31"/>
    <w:rsid w:val="00137C31"/>
    <w:rsid w:val="00142249"/>
    <w:rsid w:val="0014325D"/>
    <w:rsid w:val="001446C3"/>
    <w:rsid w:val="0014656F"/>
    <w:rsid w:val="0014658D"/>
    <w:rsid w:val="00151955"/>
    <w:rsid w:val="0015623B"/>
    <w:rsid w:val="0015656C"/>
    <w:rsid w:val="00157114"/>
    <w:rsid w:val="00157563"/>
    <w:rsid w:val="00157F6E"/>
    <w:rsid w:val="001616D5"/>
    <w:rsid w:val="0016215E"/>
    <w:rsid w:val="00163CC4"/>
    <w:rsid w:val="001651ED"/>
    <w:rsid w:val="001652FA"/>
    <w:rsid w:val="00165A0A"/>
    <w:rsid w:val="00166388"/>
    <w:rsid w:val="00166D51"/>
    <w:rsid w:val="00167A89"/>
    <w:rsid w:val="00170044"/>
    <w:rsid w:val="001715D2"/>
    <w:rsid w:val="00184798"/>
    <w:rsid w:val="001855C5"/>
    <w:rsid w:val="001878E1"/>
    <w:rsid w:val="001932E3"/>
    <w:rsid w:val="001938F6"/>
    <w:rsid w:val="001943FC"/>
    <w:rsid w:val="00196E97"/>
    <w:rsid w:val="00197217"/>
    <w:rsid w:val="001A04D7"/>
    <w:rsid w:val="001A1F9F"/>
    <w:rsid w:val="001A4B22"/>
    <w:rsid w:val="001A4BBC"/>
    <w:rsid w:val="001A52BC"/>
    <w:rsid w:val="001A5E77"/>
    <w:rsid w:val="001A7C1F"/>
    <w:rsid w:val="001B01AE"/>
    <w:rsid w:val="001B23E6"/>
    <w:rsid w:val="001B29F4"/>
    <w:rsid w:val="001B4137"/>
    <w:rsid w:val="001C0140"/>
    <w:rsid w:val="001C052E"/>
    <w:rsid w:val="001C1407"/>
    <w:rsid w:val="001C176C"/>
    <w:rsid w:val="001C197C"/>
    <w:rsid w:val="001C1BF6"/>
    <w:rsid w:val="001C2F38"/>
    <w:rsid w:val="001C3B8F"/>
    <w:rsid w:val="001C4568"/>
    <w:rsid w:val="001C46CF"/>
    <w:rsid w:val="001D04A6"/>
    <w:rsid w:val="001D0EDD"/>
    <w:rsid w:val="001D4BB3"/>
    <w:rsid w:val="001D63B6"/>
    <w:rsid w:val="001E0DA8"/>
    <w:rsid w:val="001E1925"/>
    <w:rsid w:val="001E3CDF"/>
    <w:rsid w:val="001E6EBF"/>
    <w:rsid w:val="001E7DF7"/>
    <w:rsid w:val="001F6985"/>
    <w:rsid w:val="001F72A3"/>
    <w:rsid w:val="00200B30"/>
    <w:rsid w:val="002014AB"/>
    <w:rsid w:val="002034C7"/>
    <w:rsid w:val="0020572C"/>
    <w:rsid w:val="002070F6"/>
    <w:rsid w:val="00210478"/>
    <w:rsid w:val="0021054E"/>
    <w:rsid w:val="00210DE2"/>
    <w:rsid w:val="002134F3"/>
    <w:rsid w:val="00213ECE"/>
    <w:rsid w:val="002143F3"/>
    <w:rsid w:val="00215C90"/>
    <w:rsid w:val="00215F5E"/>
    <w:rsid w:val="00216F60"/>
    <w:rsid w:val="0022092A"/>
    <w:rsid w:val="00220946"/>
    <w:rsid w:val="002217E8"/>
    <w:rsid w:val="00233A4F"/>
    <w:rsid w:val="002345B4"/>
    <w:rsid w:val="002348A3"/>
    <w:rsid w:val="00236E59"/>
    <w:rsid w:val="00237D3D"/>
    <w:rsid w:val="002428CB"/>
    <w:rsid w:val="00244045"/>
    <w:rsid w:val="00245267"/>
    <w:rsid w:val="002459C4"/>
    <w:rsid w:val="00245C6F"/>
    <w:rsid w:val="0024608C"/>
    <w:rsid w:val="00246FD5"/>
    <w:rsid w:val="0025059E"/>
    <w:rsid w:val="00251668"/>
    <w:rsid w:val="0025450E"/>
    <w:rsid w:val="002577CD"/>
    <w:rsid w:val="00257802"/>
    <w:rsid w:val="00257C1D"/>
    <w:rsid w:val="00260B48"/>
    <w:rsid w:val="00261805"/>
    <w:rsid w:val="002622E1"/>
    <w:rsid w:val="002624CC"/>
    <w:rsid w:val="002625AE"/>
    <w:rsid w:val="00264FAD"/>
    <w:rsid w:val="00270F08"/>
    <w:rsid w:val="002721B4"/>
    <w:rsid w:val="002763AC"/>
    <w:rsid w:val="002768D9"/>
    <w:rsid w:val="00277120"/>
    <w:rsid w:val="00281157"/>
    <w:rsid w:val="00283685"/>
    <w:rsid w:val="00284E2A"/>
    <w:rsid w:val="00285150"/>
    <w:rsid w:val="00285C45"/>
    <w:rsid w:val="00286E9D"/>
    <w:rsid w:val="00287B6E"/>
    <w:rsid w:val="00290890"/>
    <w:rsid w:val="00290D6A"/>
    <w:rsid w:val="00291E84"/>
    <w:rsid w:val="00294895"/>
    <w:rsid w:val="0029690C"/>
    <w:rsid w:val="002A5637"/>
    <w:rsid w:val="002B178A"/>
    <w:rsid w:val="002B1B10"/>
    <w:rsid w:val="002B2F9E"/>
    <w:rsid w:val="002B4A7E"/>
    <w:rsid w:val="002B6052"/>
    <w:rsid w:val="002B6EFE"/>
    <w:rsid w:val="002B6F8E"/>
    <w:rsid w:val="002C084F"/>
    <w:rsid w:val="002C0FF5"/>
    <w:rsid w:val="002C49B8"/>
    <w:rsid w:val="002C74E5"/>
    <w:rsid w:val="002D182C"/>
    <w:rsid w:val="002D4C07"/>
    <w:rsid w:val="002D508C"/>
    <w:rsid w:val="002D65D8"/>
    <w:rsid w:val="002E2909"/>
    <w:rsid w:val="002E6380"/>
    <w:rsid w:val="002E7553"/>
    <w:rsid w:val="002F153A"/>
    <w:rsid w:val="002F6F20"/>
    <w:rsid w:val="003002B9"/>
    <w:rsid w:val="00300DCA"/>
    <w:rsid w:val="00303AB4"/>
    <w:rsid w:val="0030426B"/>
    <w:rsid w:val="003056C0"/>
    <w:rsid w:val="0030661D"/>
    <w:rsid w:val="0030728C"/>
    <w:rsid w:val="00310011"/>
    <w:rsid w:val="00310DD6"/>
    <w:rsid w:val="003114C2"/>
    <w:rsid w:val="00311E3C"/>
    <w:rsid w:val="0031258F"/>
    <w:rsid w:val="00312C5E"/>
    <w:rsid w:val="003130C4"/>
    <w:rsid w:val="00313369"/>
    <w:rsid w:val="00313ECC"/>
    <w:rsid w:val="0031611A"/>
    <w:rsid w:val="003168B5"/>
    <w:rsid w:val="00316D6F"/>
    <w:rsid w:val="003174B3"/>
    <w:rsid w:val="003202A7"/>
    <w:rsid w:val="003208E1"/>
    <w:rsid w:val="00321C52"/>
    <w:rsid w:val="00322ED1"/>
    <w:rsid w:val="00325389"/>
    <w:rsid w:val="00325B74"/>
    <w:rsid w:val="00326CA8"/>
    <w:rsid w:val="00330628"/>
    <w:rsid w:val="00331DB5"/>
    <w:rsid w:val="00332B70"/>
    <w:rsid w:val="00334923"/>
    <w:rsid w:val="003366D6"/>
    <w:rsid w:val="00337D0D"/>
    <w:rsid w:val="0034044B"/>
    <w:rsid w:val="00341657"/>
    <w:rsid w:val="00341A63"/>
    <w:rsid w:val="003458F5"/>
    <w:rsid w:val="00357177"/>
    <w:rsid w:val="00360195"/>
    <w:rsid w:val="00364574"/>
    <w:rsid w:val="00365B5B"/>
    <w:rsid w:val="00366EF3"/>
    <w:rsid w:val="00367E8E"/>
    <w:rsid w:val="00370900"/>
    <w:rsid w:val="00370BBF"/>
    <w:rsid w:val="003710DF"/>
    <w:rsid w:val="00374AA0"/>
    <w:rsid w:val="00382785"/>
    <w:rsid w:val="00382D7D"/>
    <w:rsid w:val="003841B6"/>
    <w:rsid w:val="00385ABB"/>
    <w:rsid w:val="00385ED7"/>
    <w:rsid w:val="00392937"/>
    <w:rsid w:val="003A551B"/>
    <w:rsid w:val="003A65D0"/>
    <w:rsid w:val="003B7CDA"/>
    <w:rsid w:val="003C2C85"/>
    <w:rsid w:val="003C38C5"/>
    <w:rsid w:val="003C4064"/>
    <w:rsid w:val="003C4448"/>
    <w:rsid w:val="003C6D3E"/>
    <w:rsid w:val="003C7701"/>
    <w:rsid w:val="003D39C5"/>
    <w:rsid w:val="003D57FE"/>
    <w:rsid w:val="003D59CD"/>
    <w:rsid w:val="003E0969"/>
    <w:rsid w:val="003E16AE"/>
    <w:rsid w:val="003E408A"/>
    <w:rsid w:val="003E42EC"/>
    <w:rsid w:val="003E52C6"/>
    <w:rsid w:val="003E615D"/>
    <w:rsid w:val="003F01C9"/>
    <w:rsid w:val="003F113C"/>
    <w:rsid w:val="003F1653"/>
    <w:rsid w:val="003F320F"/>
    <w:rsid w:val="003F37CC"/>
    <w:rsid w:val="003F4813"/>
    <w:rsid w:val="003F5BDE"/>
    <w:rsid w:val="003F5C8F"/>
    <w:rsid w:val="003F711C"/>
    <w:rsid w:val="00405638"/>
    <w:rsid w:val="00411164"/>
    <w:rsid w:val="00411B48"/>
    <w:rsid w:val="004133FB"/>
    <w:rsid w:val="0041392B"/>
    <w:rsid w:val="004217D0"/>
    <w:rsid w:val="004225E1"/>
    <w:rsid w:val="004226DD"/>
    <w:rsid w:val="00424548"/>
    <w:rsid w:val="0042692D"/>
    <w:rsid w:val="004322D3"/>
    <w:rsid w:val="00432394"/>
    <w:rsid w:val="00434DF1"/>
    <w:rsid w:val="004350FD"/>
    <w:rsid w:val="00440B76"/>
    <w:rsid w:val="0044438B"/>
    <w:rsid w:val="0044496C"/>
    <w:rsid w:val="00445CC1"/>
    <w:rsid w:val="00451D3C"/>
    <w:rsid w:val="00452FF6"/>
    <w:rsid w:val="004557C4"/>
    <w:rsid w:val="0046244F"/>
    <w:rsid w:val="00462854"/>
    <w:rsid w:val="00466014"/>
    <w:rsid w:val="00467A2B"/>
    <w:rsid w:val="004707A4"/>
    <w:rsid w:val="004721C2"/>
    <w:rsid w:val="004727B6"/>
    <w:rsid w:val="0047453A"/>
    <w:rsid w:val="004754FE"/>
    <w:rsid w:val="004757FF"/>
    <w:rsid w:val="0048064E"/>
    <w:rsid w:val="00480A97"/>
    <w:rsid w:val="00482A33"/>
    <w:rsid w:val="00484EF7"/>
    <w:rsid w:val="00486BB5"/>
    <w:rsid w:val="004918D2"/>
    <w:rsid w:val="00492BFB"/>
    <w:rsid w:val="00497FAF"/>
    <w:rsid w:val="004A35EF"/>
    <w:rsid w:val="004A7FC7"/>
    <w:rsid w:val="004B0995"/>
    <w:rsid w:val="004B116A"/>
    <w:rsid w:val="004B1300"/>
    <w:rsid w:val="004B132D"/>
    <w:rsid w:val="004B1562"/>
    <w:rsid w:val="004B1E68"/>
    <w:rsid w:val="004B2C8E"/>
    <w:rsid w:val="004B645C"/>
    <w:rsid w:val="004B7D98"/>
    <w:rsid w:val="004C2E62"/>
    <w:rsid w:val="004C3178"/>
    <w:rsid w:val="004C4188"/>
    <w:rsid w:val="004C5667"/>
    <w:rsid w:val="004C5720"/>
    <w:rsid w:val="004C57D2"/>
    <w:rsid w:val="004D19BB"/>
    <w:rsid w:val="004D4814"/>
    <w:rsid w:val="004D50FC"/>
    <w:rsid w:val="004D71D4"/>
    <w:rsid w:val="004D728C"/>
    <w:rsid w:val="004D73DF"/>
    <w:rsid w:val="004D787F"/>
    <w:rsid w:val="004E0B0E"/>
    <w:rsid w:val="004E1ACF"/>
    <w:rsid w:val="004E2F7A"/>
    <w:rsid w:val="004E4CAC"/>
    <w:rsid w:val="004E4F08"/>
    <w:rsid w:val="004F0793"/>
    <w:rsid w:val="004F09B6"/>
    <w:rsid w:val="004F1933"/>
    <w:rsid w:val="004F336C"/>
    <w:rsid w:val="004F33B4"/>
    <w:rsid w:val="004F3B2C"/>
    <w:rsid w:val="004F6D06"/>
    <w:rsid w:val="004F766A"/>
    <w:rsid w:val="004F7E9A"/>
    <w:rsid w:val="00501BFB"/>
    <w:rsid w:val="0050211D"/>
    <w:rsid w:val="005038FA"/>
    <w:rsid w:val="00503F20"/>
    <w:rsid w:val="005046A7"/>
    <w:rsid w:val="00506EBC"/>
    <w:rsid w:val="0050728B"/>
    <w:rsid w:val="00507BE6"/>
    <w:rsid w:val="00507FE8"/>
    <w:rsid w:val="00513BAC"/>
    <w:rsid w:val="00514031"/>
    <w:rsid w:val="00514266"/>
    <w:rsid w:val="00514FC2"/>
    <w:rsid w:val="00515E19"/>
    <w:rsid w:val="00516074"/>
    <w:rsid w:val="0051631D"/>
    <w:rsid w:val="005172E0"/>
    <w:rsid w:val="00517F65"/>
    <w:rsid w:val="0052120D"/>
    <w:rsid w:val="00522AE9"/>
    <w:rsid w:val="0052514E"/>
    <w:rsid w:val="00525A60"/>
    <w:rsid w:val="00526A89"/>
    <w:rsid w:val="00532B9F"/>
    <w:rsid w:val="005343C3"/>
    <w:rsid w:val="005355DE"/>
    <w:rsid w:val="005356B6"/>
    <w:rsid w:val="00541803"/>
    <w:rsid w:val="00541F94"/>
    <w:rsid w:val="00543B47"/>
    <w:rsid w:val="00546118"/>
    <w:rsid w:val="00547063"/>
    <w:rsid w:val="00550437"/>
    <w:rsid w:val="00550BDF"/>
    <w:rsid w:val="005531CC"/>
    <w:rsid w:val="00556E0A"/>
    <w:rsid w:val="00557A28"/>
    <w:rsid w:val="00557E18"/>
    <w:rsid w:val="00560DDD"/>
    <w:rsid w:val="00565066"/>
    <w:rsid w:val="005662D1"/>
    <w:rsid w:val="00571835"/>
    <w:rsid w:val="00573FAB"/>
    <w:rsid w:val="00577275"/>
    <w:rsid w:val="00577D61"/>
    <w:rsid w:val="00580A63"/>
    <w:rsid w:val="005852F9"/>
    <w:rsid w:val="0058530C"/>
    <w:rsid w:val="00587CC2"/>
    <w:rsid w:val="005905B5"/>
    <w:rsid w:val="00591D78"/>
    <w:rsid w:val="0059396A"/>
    <w:rsid w:val="005A06EF"/>
    <w:rsid w:val="005A4ACD"/>
    <w:rsid w:val="005A56ED"/>
    <w:rsid w:val="005A65BC"/>
    <w:rsid w:val="005A753E"/>
    <w:rsid w:val="005B57E4"/>
    <w:rsid w:val="005B5B3C"/>
    <w:rsid w:val="005B5C45"/>
    <w:rsid w:val="005B7031"/>
    <w:rsid w:val="005C0335"/>
    <w:rsid w:val="005C568A"/>
    <w:rsid w:val="005D05BB"/>
    <w:rsid w:val="005D52C7"/>
    <w:rsid w:val="005D545E"/>
    <w:rsid w:val="005D6CDB"/>
    <w:rsid w:val="005E2C90"/>
    <w:rsid w:val="005E477D"/>
    <w:rsid w:val="005E67DA"/>
    <w:rsid w:val="005F0725"/>
    <w:rsid w:val="005F3952"/>
    <w:rsid w:val="005F4952"/>
    <w:rsid w:val="005F49B8"/>
    <w:rsid w:val="00600BEC"/>
    <w:rsid w:val="00601920"/>
    <w:rsid w:val="006033D3"/>
    <w:rsid w:val="006049AE"/>
    <w:rsid w:val="006128A0"/>
    <w:rsid w:val="00613354"/>
    <w:rsid w:val="006214F4"/>
    <w:rsid w:val="00622077"/>
    <w:rsid w:val="00625673"/>
    <w:rsid w:val="00625AA3"/>
    <w:rsid w:val="00626C28"/>
    <w:rsid w:val="006271A7"/>
    <w:rsid w:val="00627EEA"/>
    <w:rsid w:val="006300EF"/>
    <w:rsid w:val="0063020A"/>
    <w:rsid w:val="00630B3C"/>
    <w:rsid w:val="00631080"/>
    <w:rsid w:val="006359F6"/>
    <w:rsid w:val="006451FE"/>
    <w:rsid w:val="00647126"/>
    <w:rsid w:val="00650182"/>
    <w:rsid w:val="00651E2E"/>
    <w:rsid w:val="00652831"/>
    <w:rsid w:val="00653BA4"/>
    <w:rsid w:val="00655DB6"/>
    <w:rsid w:val="0065672A"/>
    <w:rsid w:val="00663303"/>
    <w:rsid w:val="006640B9"/>
    <w:rsid w:val="006646E3"/>
    <w:rsid w:val="00666AAA"/>
    <w:rsid w:val="00674545"/>
    <w:rsid w:val="0067683A"/>
    <w:rsid w:val="006831B5"/>
    <w:rsid w:val="0068361B"/>
    <w:rsid w:val="00683D14"/>
    <w:rsid w:val="00683DE4"/>
    <w:rsid w:val="00693E91"/>
    <w:rsid w:val="00693FD6"/>
    <w:rsid w:val="00696555"/>
    <w:rsid w:val="00696EA3"/>
    <w:rsid w:val="0069743D"/>
    <w:rsid w:val="006A01DA"/>
    <w:rsid w:val="006A0C9A"/>
    <w:rsid w:val="006A2E8C"/>
    <w:rsid w:val="006A3D3E"/>
    <w:rsid w:val="006A4528"/>
    <w:rsid w:val="006A4E20"/>
    <w:rsid w:val="006A716E"/>
    <w:rsid w:val="006B0E75"/>
    <w:rsid w:val="006B16C3"/>
    <w:rsid w:val="006B1AB6"/>
    <w:rsid w:val="006B25B1"/>
    <w:rsid w:val="006B3D8F"/>
    <w:rsid w:val="006B4545"/>
    <w:rsid w:val="006B4FB2"/>
    <w:rsid w:val="006B636E"/>
    <w:rsid w:val="006C1895"/>
    <w:rsid w:val="006C2749"/>
    <w:rsid w:val="006C30DA"/>
    <w:rsid w:val="006C370F"/>
    <w:rsid w:val="006C6841"/>
    <w:rsid w:val="006C6C88"/>
    <w:rsid w:val="006C7ECC"/>
    <w:rsid w:val="006D4B65"/>
    <w:rsid w:val="006D5C37"/>
    <w:rsid w:val="006D7212"/>
    <w:rsid w:val="006D7436"/>
    <w:rsid w:val="006E3462"/>
    <w:rsid w:val="006E54CB"/>
    <w:rsid w:val="006E6557"/>
    <w:rsid w:val="00703A6E"/>
    <w:rsid w:val="00717FF6"/>
    <w:rsid w:val="00721DF9"/>
    <w:rsid w:val="00725765"/>
    <w:rsid w:val="00726F08"/>
    <w:rsid w:val="007273F2"/>
    <w:rsid w:val="00727498"/>
    <w:rsid w:val="00730039"/>
    <w:rsid w:val="00735108"/>
    <w:rsid w:val="00737494"/>
    <w:rsid w:val="007504EE"/>
    <w:rsid w:val="00755254"/>
    <w:rsid w:val="007572D8"/>
    <w:rsid w:val="0076153B"/>
    <w:rsid w:val="00765B59"/>
    <w:rsid w:val="0076727A"/>
    <w:rsid w:val="0077073E"/>
    <w:rsid w:val="00772044"/>
    <w:rsid w:val="00773A46"/>
    <w:rsid w:val="0077414E"/>
    <w:rsid w:val="00776CEF"/>
    <w:rsid w:val="00780475"/>
    <w:rsid w:val="007835C1"/>
    <w:rsid w:val="00783D9F"/>
    <w:rsid w:val="00783EF8"/>
    <w:rsid w:val="00784DD1"/>
    <w:rsid w:val="007851AA"/>
    <w:rsid w:val="007922C2"/>
    <w:rsid w:val="00792806"/>
    <w:rsid w:val="00792BEB"/>
    <w:rsid w:val="00795E27"/>
    <w:rsid w:val="00796009"/>
    <w:rsid w:val="0079681A"/>
    <w:rsid w:val="00797103"/>
    <w:rsid w:val="007973AA"/>
    <w:rsid w:val="00797B1C"/>
    <w:rsid w:val="007A6C70"/>
    <w:rsid w:val="007B1507"/>
    <w:rsid w:val="007B4460"/>
    <w:rsid w:val="007B70C4"/>
    <w:rsid w:val="007C0F8D"/>
    <w:rsid w:val="007C4C0F"/>
    <w:rsid w:val="007C72E5"/>
    <w:rsid w:val="007D38D4"/>
    <w:rsid w:val="007D3D2E"/>
    <w:rsid w:val="007D3E5D"/>
    <w:rsid w:val="007D43BD"/>
    <w:rsid w:val="007D5FD8"/>
    <w:rsid w:val="007E259F"/>
    <w:rsid w:val="007E352F"/>
    <w:rsid w:val="007E3DFA"/>
    <w:rsid w:val="007E5523"/>
    <w:rsid w:val="007E6799"/>
    <w:rsid w:val="007E6F0A"/>
    <w:rsid w:val="007F1465"/>
    <w:rsid w:val="007F1686"/>
    <w:rsid w:val="007F38EC"/>
    <w:rsid w:val="007F5CFD"/>
    <w:rsid w:val="007F633C"/>
    <w:rsid w:val="007F7F7C"/>
    <w:rsid w:val="00800705"/>
    <w:rsid w:val="00802261"/>
    <w:rsid w:val="00802B00"/>
    <w:rsid w:val="008044B7"/>
    <w:rsid w:val="008066A7"/>
    <w:rsid w:val="00806CAA"/>
    <w:rsid w:val="008074E7"/>
    <w:rsid w:val="00810629"/>
    <w:rsid w:val="008144D5"/>
    <w:rsid w:val="008209C9"/>
    <w:rsid w:val="00820D26"/>
    <w:rsid w:val="00821170"/>
    <w:rsid w:val="00821535"/>
    <w:rsid w:val="00822F3A"/>
    <w:rsid w:val="00825B4F"/>
    <w:rsid w:val="008272A4"/>
    <w:rsid w:val="008316AE"/>
    <w:rsid w:val="00831AF2"/>
    <w:rsid w:val="00834448"/>
    <w:rsid w:val="00834D4B"/>
    <w:rsid w:val="00836DF6"/>
    <w:rsid w:val="00837066"/>
    <w:rsid w:val="0084297B"/>
    <w:rsid w:val="008434D5"/>
    <w:rsid w:val="00846C23"/>
    <w:rsid w:val="0085025E"/>
    <w:rsid w:val="00850E97"/>
    <w:rsid w:val="00851B9C"/>
    <w:rsid w:val="00853326"/>
    <w:rsid w:val="008560C6"/>
    <w:rsid w:val="008563EA"/>
    <w:rsid w:val="00863E03"/>
    <w:rsid w:val="00864F25"/>
    <w:rsid w:val="00870935"/>
    <w:rsid w:val="008724AB"/>
    <w:rsid w:val="00874753"/>
    <w:rsid w:val="00880F43"/>
    <w:rsid w:val="00884FD4"/>
    <w:rsid w:val="008864B8"/>
    <w:rsid w:val="008874BA"/>
    <w:rsid w:val="008878E6"/>
    <w:rsid w:val="00891EA1"/>
    <w:rsid w:val="00892FE2"/>
    <w:rsid w:val="008931BE"/>
    <w:rsid w:val="00895904"/>
    <w:rsid w:val="0089631F"/>
    <w:rsid w:val="00896ACE"/>
    <w:rsid w:val="00896FDC"/>
    <w:rsid w:val="008A4C98"/>
    <w:rsid w:val="008A5719"/>
    <w:rsid w:val="008B0CA9"/>
    <w:rsid w:val="008B0DFA"/>
    <w:rsid w:val="008B5744"/>
    <w:rsid w:val="008B5E62"/>
    <w:rsid w:val="008B7ABE"/>
    <w:rsid w:val="008C24EC"/>
    <w:rsid w:val="008C2979"/>
    <w:rsid w:val="008C2F5D"/>
    <w:rsid w:val="008C6CDD"/>
    <w:rsid w:val="008C6EEC"/>
    <w:rsid w:val="008E01FE"/>
    <w:rsid w:val="008E12A5"/>
    <w:rsid w:val="008E26CC"/>
    <w:rsid w:val="008E40BD"/>
    <w:rsid w:val="008E417C"/>
    <w:rsid w:val="008E4D33"/>
    <w:rsid w:val="008E5658"/>
    <w:rsid w:val="008E7392"/>
    <w:rsid w:val="008F2551"/>
    <w:rsid w:val="008F31EF"/>
    <w:rsid w:val="008F38EB"/>
    <w:rsid w:val="008F5E06"/>
    <w:rsid w:val="008F637E"/>
    <w:rsid w:val="008F6A13"/>
    <w:rsid w:val="00901002"/>
    <w:rsid w:val="00903A8A"/>
    <w:rsid w:val="00906079"/>
    <w:rsid w:val="00910DC4"/>
    <w:rsid w:val="00915B9A"/>
    <w:rsid w:val="00915EA2"/>
    <w:rsid w:val="00916D31"/>
    <w:rsid w:val="00917778"/>
    <w:rsid w:val="00917A28"/>
    <w:rsid w:val="00921458"/>
    <w:rsid w:val="009221C9"/>
    <w:rsid w:val="00924A55"/>
    <w:rsid w:val="00926239"/>
    <w:rsid w:val="0093014B"/>
    <w:rsid w:val="009312FF"/>
    <w:rsid w:val="00933745"/>
    <w:rsid w:val="0093433C"/>
    <w:rsid w:val="00936777"/>
    <w:rsid w:val="00943439"/>
    <w:rsid w:val="00945A61"/>
    <w:rsid w:val="009515FC"/>
    <w:rsid w:val="0095318F"/>
    <w:rsid w:val="0095336B"/>
    <w:rsid w:val="0095496F"/>
    <w:rsid w:val="00962D3E"/>
    <w:rsid w:val="00962D43"/>
    <w:rsid w:val="00963530"/>
    <w:rsid w:val="00964714"/>
    <w:rsid w:val="00964745"/>
    <w:rsid w:val="00964E8F"/>
    <w:rsid w:val="009673BE"/>
    <w:rsid w:val="00967E81"/>
    <w:rsid w:val="00971718"/>
    <w:rsid w:val="009735A7"/>
    <w:rsid w:val="00974765"/>
    <w:rsid w:val="00974B78"/>
    <w:rsid w:val="009750EB"/>
    <w:rsid w:val="00977CE9"/>
    <w:rsid w:val="00977E5C"/>
    <w:rsid w:val="0098009C"/>
    <w:rsid w:val="00981389"/>
    <w:rsid w:val="00985B93"/>
    <w:rsid w:val="0098674C"/>
    <w:rsid w:val="00990A1E"/>
    <w:rsid w:val="009926D9"/>
    <w:rsid w:val="00993A04"/>
    <w:rsid w:val="0099630E"/>
    <w:rsid w:val="00996BE0"/>
    <w:rsid w:val="009A10E5"/>
    <w:rsid w:val="009A3B4E"/>
    <w:rsid w:val="009A5142"/>
    <w:rsid w:val="009A6343"/>
    <w:rsid w:val="009B0684"/>
    <w:rsid w:val="009B1BB2"/>
    <w:rsid w:val="009C299D"/>
    <w:rsid w:val="009C5ABC"/>
    <w:rsid w:val="009C669F"/>
    <w:rsid w:val="009C7973"/>
    <w:rsid w:val="009C7CD3"/>
    <w:rsid w:val="009D1EC1"/>
    <w:rsid w:val="009D2CD2"/>
    <w:rsid w:val="009D52D8"/>
    <w:rsid w:val="009D56FE"/>
    <w:rsid w:val="009D6A17"/>
    <w:rsid w:val="009E291C"/>
    <w:rsid w:val="009E5EF4"/>
    <w:rsid w:val="009F1607"/>
    <w:rsid w:val="009F2A80"/>
    <w:rsid w:val="009F38D4"/>
    <w:rsid w:val="009F3CD3"/>
    <w:rsid w:val="009F53B4"/>
    <w:rsid w:val="00A02C5E"/>
    <w:rsid w:val="00A03939"/>
    <w:rsid w:val="00A053AF"/>
    <w:rsid w:val="00A107A9"/>
    <w:rsid w:val="00A14A43"/>
    <w:rsid w:val="00A15DED"/>
    <w:rsid w:val="00A15E88"/>
    <w:rsid w:val="00A2041D"/>
    <w:rsid w:val="00A2084F"/>
    <w:rsid w:val="00A21295"/>
    <w:rsid w:val="00A22699"/>
    <w:rsid w:val="00A23812"/>
    <w:rsid w:val="00A25D48"/>
    <w:rsid w:val="00A26264"/>
    <w:rsid w:val="00A26BA6"/>
    <w:rsid w:val="00A32A48"/>
    <w:rsid w:val="00A32E2C"/>
    <w:rsid w:val="00A338B9"/>
    <w:rsid w:val="00A33A83"/>
    <w:rsid w:val="00A33EC9"/>
    <w:rsid w:val="00A36722"/>
    <w:rsid w:val="00A41E2F"/>
    <w:rsid w:val="00A45326"/>
    <w:rsid w:val="00A479C4"/>
    <w:rsid w:val="00A47CAD"/>
    <w:rsid w:val="00A514CD"/>
    <w:rsid w:val="00A516FC"/>
    <w:rsid w:val="00A558C3"/>
    <w:rsid w:val="00A5747D"/>
    <w:rsid w:val="00A57B54"/>
    <w:rsid w:val="00A6502C"/>
    <w:rsid w:val="00A65438"/>
    <w:rsid w:val="00A66AEB"/>
    <w:rsid w:val="00A6701A"/>
    <w:rsid w:val="00A67377"/>
    <w:rsid w:val="00A70371"/>
    <w:rsid w:val="00A711A5"/>
    <w:rsid w:val="00A71A3F"/>
    <w:rsid w:val="00A73E9E"/>
    <w:rsid w:val="00A75EF0"/>
    <w:rsid w:val="00A80512"/>
    <w:rsid w:val="00A81496"/>
    <w:rsid w:val="00A83079"/>
    <w:rsid w:val="00A839AE"/>
    <w:rsid w:val="00A83B1F"/>
    <w:rsid w:val="00A86360"/>
    <w:rsid w:val="00A93055"/>
    <w:rsid w:val="00A935C3"/>
    <w:rsid w:val="00A93C3F"/>
    <w:rsid w:val="00AA065B"/>
    <w:rsid w:val="00AA1D5B"/>
    <w:rsid w:val="00AA28D4"/>
    <w:rsid w:val="00AA77AC"/>
    <w:rsid w:val="00AB004D"/>
    <w:rsid w:val="00AB216C"/>
    <w:rsid w:val="00AB2B67"/>
    <w:rsid w:val="00AB488B"/>
    <w:rsid w:val="00AB6931"/>
    <w:rsid w:val="00AB6CA7"/>
    <w:rsid w:val="00AC15DF"/>
    <w:rsid w:val="00AC1B56"/>
    <w:rsid w:val="00AC29F8"/>
    <w:rsid w:val="00AC43FA"/>
    <w:rsid w:val="00AC46C6"/>
    <w:rsid w:val="00AC7DFE"/>
    <w:rsid w:val="00AD06FD"/>
    <w:rsid w:val="00AD0EDA"/>
    <w:rsid w:val="00AD239F"/>
    <w:rsid w:val="00AD3D90"/>
    <w:rsid w:val="00AD4911"/>
    <w:rsid w:val="00AD4B94"/>
    <w:rsid w:val="00AD5186"/>
    <w:rsid w:val="00AE299F"/>
    <w:rsid w:val="00AE2A58"/>
    <w:rsid w:val="00AE4060"/>
    <w:rsid w:val="00AE5574"/>
    <w:rsid w:val="00AE5852"/>
    <w:rsid w:val="00AE64F8"/>
    <w:rsid w:val="00AE6DB9"/>
    <w:rsid w:val="00AE6FF1"/>
    <w:rsid w:val="00AE7A2F"/>
    <w:rsid w:val="00AF1D33"/>
    <w:rsid w:val="00AF4CF0"/>
    <w:rsid w:val="00AF4D89"/>
    <w:rsid w:val="00AF5A0F"/>
    <w:rsid w:val="00B0062D"/>
    <w:rsid w:val="00B02A7A"/>
    <w:rsid w:val="00B06265"/>
    <w:rsid w:val="00B06B14"/>
    <w:rsid w:val="00B07FBA"/>
    <w:rsid w:val="00B10B01"/>
    <w:rsid w:val="00B1245E"/>
    <w:rsid w:val="00B1413D"/>
    <w:rsid w:val="00B16B33"/>
    <w:rsid w:val="00B17F35"/>
    <w:rsid w:val="00B216AE"/>
    <w:rsid w:val="00B23314"/>
    <w:rsid w:val="00B266CF"/>
    <w:rsid w:val="00B31848"/>
    <w:rsid w:val="00B326E9"/>
    <w:rsid w:val="00B3331E"/>
    <w:rsid w:val="00B3575C"/>
    <w:rsid w:val="00B368B1"/>
    <w:rsid w:val="00B36927"/>
    <w:rsid w:val="00B37470"/>
    <w:rsid w:val="00B41714"/>
    <w:rsid w:val="00B44513"/>
    <w:rsid w:val="00B44CE5"/>
    <w:rsid w:val="00B45973"/>
    <w:rsid w:val="00B46897"/>
    <w:rsid w:val="00B47FE8"/>
    <w:rsid w:val="00B505B3"/>
    <w:rsid w:val="00B50865"/>
    <w:rsid w:val="00B508DF"/>
    <w:rsid w:val="00B516C5"/>
    <w:rsid w:val="00B52AD6"/>
    <w:rsid w:val="00B54160"/>
    <w:rsid w:val="00B547DE"/>
    <w:rsid w:val="00B569BD"/>
    <w:rsid w:val="00B572C5"/>
    <w:rsid w:val="00B65138"/>
    <w:rsid w:val="00B6633E"/>
    <w:rsid w:val="00B6709A"/>
    <w:rsid w:val="00B6733E"/>
    <w:rsid w:val="00B7210C"/>
    <w:rsid w:val="00B742A2"/>
    <w:rsid w:val="00B746D5"/>
    <w:rsid w:val="00B806F8"/>
    <w:rsid w:val="00B828B9"/>
    <w:rsid w:val="00B830AF"/>
    <w:rsid w:val="00B92A81"/>
    <w:rsid w:val="00B94AFB"/>
    <w:rsid w:val="00B9502D"/>
    <w:rsid w:val="00B969DB"/>
    <w:rsid w:val="00BA05EB"/>
    <w:rsid w:val="00BA0DD9"/>
    <w:rsid w:val="00BA1326"/>
    <w:rsid w:val="00BA6636"/>
    <w:rsid w:val="00BA7BE2"/>
    <w:rsid w:val="00BB2C6D"/>
    <w:rsid w:val="00BB55E1"/>
    <w:rsid w:val="00BC0930"/>
    <w:rsid w:val="00BC3F8B"/>
    <w:rsid w:val="00BC6F48"/>
    <w:rsid w:val="00BD2A09"/>
    <w:rsid w:val="00BD3EBE"/>
    <w:rsid w:val="00BD41B7"/>
    <w:rsid w:val="00BD596D"/>
    <w:rsid w:val="00BD5BC2"/>
    <w:rsid w:val="00BD6FF2"/>
    <w:rsid w:val="00BD7537"/>
    <w:rsid w:val="00BE0019"/>
    <w:rsid w:val="00BE0A26"/>
    <w:rsid w:val="00BE1EB4"/>
    <w:rsid w:val="00BE6035"/>
    <w:rsid w:val="00BE72B5"/>
    <w:rsid w:val="00BE74E4"/>
    <w:rsid w:val="00BE7938"/>
    <w:rsid w:val="00BF107B"/>
    <w:rsid w:val="00BF31D9"/>
    <w:rsid w:val="00BF5DB0"/>
    <w:rsid w:val="00BF7278"/>
    <w:rsid w:val="00C00F65"/>
    <w:rsid w:val="00C01385"/>
    <w:rsid w:val="00C0256B"/>
    <w:rsid w:val="00C03AEF"/>
    <w:rsid w:val="00C04E5F"/>
    <w:rsid w:val="00C06BE5"/>
    <w:rsid w:val="00C20F5D"/>
    <w:rsid w:val="00C21564"/>
    <w:rsid w:val="00C2530F"/>
    <w:rsid w:val="00C25C47"/>
    <w:rsid w:val="00C340AE"/>
    <w:rsid w:val="00C36860"/>
    <w:rsid w:val="00C372A4"/>
    <w:rsid w:val="00C37A5A"/>
    <w:rsid w:val="00C43F76"/>
    <w:rsid w:val="00C47171"/>
    <w:rsid w:val="00C47936"/>
    <w:rsid w:val="00C522E5"/>
    <w:rsid w:val="00C5427B"/>
    <w:rsid w:val="00C57016"/>
    <w:rsid w:val="00C607B2"/>
    <w:rsid w:val="00C628C8"/>
    <w:rsid w:val="00C6405E"/>
    <w:rsid w:val="00C64FA3"/>
    <w:rsid w:val="00C6682E"/>
    <w:rsid w:val="00C731B0"/>
    <w:rsid w:val="00C73D71"/>
    <w:rsid w:val="00C77F2A"/>
    <w:rsid w:val="00C819BF"/>
    <w:rsid w:val="00C81D4C"/>
    <w:rsid w:val="00C84944"/>
    <w:rsid w:val="00C84955"/>
    <w:rsid w:val="00C864F0"/>
    <w:rsid w:val="00C86966"/>
    <w:rsid w:val="00C87B24"/>
    <w:rsid w:val="00C900FB"/>
    <w:rsid w:val="00C90211"/>
    <w:rsid w:val="00C920DA"/>
    <w:rsid w:val="00C9312C"/>
    <w:rsid w:val="00C932DA"/>
    <w:rsid w:val="00C9407C"/>
    <w:rsid w:val="00C977B6"/>
    <w:rsid w:val="00C9781B"/>
    <w:rsid w:val="00CA0B06"/>
    <w:rsid w:val="00CA0CBD"/>
    <w:rsid w:val="00CA1367"/>
    <w:rsid w:val="00CA2E07"/>
    <w:rsid w:val="00CA480C"/>
    <w:rsid w:val="00CB1753"/>
    <w:rsid w:val="00CB56B0"/>
    <w:rsid w:val="00CB57B8"/>
    <w:rsid w:val="00CB612E"/>
    <w:rsid w:val="00CB7BB8"/>
    <w:rsid w:val="00CC37D2"/>
    <w:rsid w:val="00CC6CF5"/>
    <w:rsid w:val="00CD0D4D"/>
    <w:rsid w:val="00CD11D3"/>
    <w:rsid w:val="00CD3AFA"/>
    <w:rsid w:val="00CD44B9"/>
    <w:rsid w:val="00CE3867"/>
    <w:rsid w:val="00CE659D"/>
    <w:rsid w:val="00CF226F"/>
    <w:rsid w:val="00CF293A"/>
    <w:rsid w:val="00CF2998"/>
    <w:rsid w:val="00CF3C6A"/>
    <w:rsid w:val="00CF4B42"/>
    <w:rsid w:val="00CF6A94"/>
    <w:rsid w:val="00D01A16"/>
    <w:rsid w:val="00D0721F"/>
    <w:rsid w:val="00D1081D"/>
    <w:rsid w:val="00D1370F"/>
    <w:rsid w:val="00D143FD"/>
    <w:rsid w:val="00D17547"/>
    <w:rsid w:val="00D21029"/>
    <w:rsid w:val="00D2744C"/>
    <w:rsid w:val="00D2778F"/>
    <w:rsid w:val="00D30FCD"/>
    <w:rsid w:val="00D30FD8"/>
    <w:rsid w:val="00D32693"/>
    <w:rsid w:val="00D32894"/>
    <w:rsid w:val="00D34561"/>
    <w:rsid w:val="00D3457F"/>
    <w:rsid w:val="00D42E4D"/>
    <w:rsid w:val="00D432E8"/>
    <w:rsid w:val="00D449A4"/>
    <w:rsid w:val="00D46EF5"/>
    <w:rsid w:val="00D50DAE"/>
    <w:rsid w:val="00D50DD9"/>
    <w:rsid w:val="00D52D62"/>
    <w:rsid w:val="00D57EBB"/>
    <w:rsid w:val="00D672B2"/>
    <w:rsid w:val="00D70C8D"/>
    <w:rsid w:val="00D719F1"/>
    <w:rsid w:val="00D720A0"/>
    <w:rsid w:val="00D742FA"/>
    <w:rsid w:val="00D7463F"/>
    <w:rsid w:val="00D7615C"/>
    <w:rsid w:val="00D7745B"/>
    <w:rsid w:val="00D82F79"/>
    <w:rsid w:val="00D94930"/>
    <w:rsid w:val="00D96114"/>
    <w:rsid w:val="00D96E22"/>
    <w:rsid w:val="00DA13D1"/>
    <w:rsid w:val="00DA1F08"/>
    <w:rsid w:val="00DA475B"/>
    <w:rsid w:val="00DA4C41"/>
    <w:rsid w:val="00DA4DAB"/>
    <w:rsid w:val="00DA58A2"/>
    <w:rsid w:val="00DA73F8"/>
    <w:rsid w:val="00DB04B6"/>
    <w:rsid w:val="00DB1712"/>
    <w:rsid w:val="00DB2F86"/>
    <w:rsid w:val="00DB5F57"/>
    <w:rsid w:val="00DC08F2"/>
    <w:rsid w:val="00DC1793"/>
    <w:rsid w:val="00DC3ECB"/>
    <w:rsid w:val="00DC4E42"/>
    <w:rsid w:val="00DD15FE"/>
    <w:rsid w:val="00DD1E73"/>
    <w:rsid w:val="00DD5D3B"/>
    <w:rsid w:val="00DD5D6D"/>
    <w:rsid w:val="00DD6815"/>
    <w:rsid w:val="00DD7576"/>
    <w:rsid w:val="00DE0767"/>
    <w:rsid w:val="00DE120E"/>
    <w:rsid w:val="00DE2440"/>
    <w:rsid w:val="00DE3142"/>
    <w:rsid w:val="00DE32AE"/>
    <w:rsid w:val="00DE36B6"/>
    <w:rsid w:val="00DE3834"/>
    <w:rsid w:val="00DE500A"/>
    <w:rsid w:val="00DF0B80"/>
    <w:rsid w:val="00DF1F4C"/>
    <w:rsid w:val="00DF3849"/>
    <w:rsid w:val="00DF4178"/>
    <w:rsid w:val="00DF7962"/>
    <w:rsid w:val="00DF7A86"/>
    <w:rsid w:val="00E002F3"/>
    <w:rsid w:val="00E01B49"/>
    <w:rsid w:val="00E02386"/>
    <w:rsid w:val="00E03D5A"/>
    <w:rsid w:val="00E047EB"/>
    <w:rsid w:val="00E05135"/>
    <w:rsid w:val="00E05614"/>
    <w:rsid w:val="00E06276"/>
    <w:rsid w:val="00E062E2"/>
    <w:rsid w:val="00E11074"/>
    <w:rsid w:val="00E1436F"/>
    <w:rsid w:val="00E16E30"/>
    <w:rsid w:val="00E17004"/>
    <w:rsid w:val="00E23984"/>
    <w:rsid w:val="00E23C73"/>
    <w:rsid w:val="00E263A5"/>
    <w:rsid w:val="00E27333"/>
    <w:rsid w:val="00E32764"/>
    <w:rsid w:val="00E33EC7"/>
    <w:rsid w:val="00E3406D"/>
    <w:rsid w:val="00E347E8"/>
    <w:rsid w:val="00E351C4"/>
    <w:rsid w:val="00E375ED"/>
    <w:rsid w:val="00E37AC5"/>
    <w:rsid w:val="00E40580"/>
    <w:rsid w:val="00E4267B"/>
    <w:rsid w:val="00E42C63"/>
    <w:rsid w:val="00E43124"/>
    <w:rsid w:val="00E45227"/>
    <w:rsid w:val="00E4560B"/>
    <w:rsid w:val="00E46386"/>
    <w:rsid w:val="00E51D8E"/>
    <w:rsid w:val="00E53E3D"/>
    <w:rsid w:val="00E60970"/>
    <w:rsid w:val="00E63D93"/>
    <w:rsid w:val="00E65EF3"/>
    <w:rsid w:val="00E663DE"/>
    <w:rsid w:val="00E66AD8"/>
    <w:rsid w:val="00E7081A"/>
    <w:rsid w:val="00E70F78"/>
    <w:rsid w:val="00E71AD2"/>
    <w:rsid w:val="00E74358"/>
    <w:rsid w:val="00E75A57"/>
    <w:rsid w:val="00E806F1"/>
    <w:rsid w:val="00E80EAA"/>
    <w:rsid w:val="00E82E7B"/>
    <w:rsid w:val="00E847FC"/>
    <w:rsid w:val="00E849CB"/>
    <w:rsid w:val="00E854C6"/>
    <w:rsid w:val="00E8647B"/>
    <w:rsid w:val="00E866B7"/>
    <w:rsid w:val="00E90F6B"/>
    <w:rsid w:val="00E92767"/>
    <w:rsid w:val="00E93450"/>
    <w:rsid w:val="00E934EF"/>
    <w:rsid w:val="00E93947"/>
    <w:rsid w:val="00E9397D"/>
    <w:rsid w:val="00E94EAB"/>
    <w:rsid w:val="00E961CF"/>
    <w:rsid w:val="00E9657D"/>
    <w:rsid w:val="00EA0759"/>
    <w:rsid w:val="00EA1BF1"/>
    <w:rsid w:val="00EA5D33"/>
    <w:rsid w:val="00EA6CAB"/>
    <w:rsid w:val="00EB0406"/>
    <w:rsid w:val="00EB408D"/>
    <w:rsid w:val="00EB6DD3"/>
    <w:rsid w:val="00EB7618"/>
    <w:rsid w:val="00EB792E"/>
    <w:rsid w:val="00ED37C0"/>
    <w:rsid w:val="00ED43EC"/>
    <w:rsid w:val="00ED6F05"/>
    <w:rsid w:val="00EE0E52"/>
    <w:rsid w:val="00EE23EB"/>
    <w:rsid w:val="00EE58C4"/>
    <w:rsid w:val="00EE5B22"/>
    <w:rsid w:val="00EF2F1A"/>
    <w:rsid w:val="00EF6E1C"/>
    <w:rsid w:val="00EF721C"/>
    <w:rsid w:val="00F002DD"/>
    <w:rsid w:val="00F00D60"/>
    <w:rsid w:val="00F13DD0"/>
    <w:rsid w:val="00F14EC3"/>
    <w:rsid w:val="00F15440"/>
    <w:rsid w:val="00F15A59"/>
    <w:rsid w:val="00F1700D"/>
    <w:rsid w:val="00F21ACD"/>
    <w:rsid w:val="00F23B10"/>
    <w:rsid w:val="00F251C1"/>
    <w:rsid w:val="00F25517"/>
    <w:rsid w:val="00F25E32"/>
    <w:rsid w:val="00F30F71"/>
    <w:rsid w:val="00F31112"/>
    <w:rsid w:val="00F32295"/>
    <w:rsid w:val="00F34E45"/>
    <w:rsid w:val="00F35183"/>
    <w:rsid w:val="00F352F2"/>
    <w:rsid w:val="00F35869"/>
    <w:rsid w:val="00F35951"/>
    <w:rsid w:val="00F35F00"/>
    <w:rsid w:val="00F36325"/>
    <w:rsid w:val="00F36E62"/>
    <w:rsid w:val="00F41606"/>
    <w:rsid w:val="00F44006"/>
    <w:rsid w:val="00F45B2E"/>
    <w:rsid w:val="00F464F4"/>
    <w:rsid w:val="00F5121E"/>
    <w:rsid w:val="00F517B2"/>
    <w:rsid w:val="00F525E9"/>
    <w:rsid w:val="00F54BF5"/>
    <w:rsid w:val="00F57C9E"/>
    <w:rsid w:val="00F61882"/>
    <w:rsid w:val="00F6200B"/>
    <w:rsid w:val="00F628BA"/>
    <w:rsid w:val="00F63D5F"/>
    <w:rsid w:val="00F66DE8"/>
    <w:rsid w:val="00F670B0"/>
    <w:rsid w:val="00F711CB"/>
    <w:rsid w:val="00F71351"/>
    <w:rsid w:val="00F71688"/>
    <w:rsid w:val="00F73D58"/>
    <w:rsid w:val="00F759D2"/>
    <w:rsid w:val="00F8173F"/>
    <w:rsid w:val="00F81FF2"/>
    <w:rsid w:val="00F83490"/>
    <w:rsid w:val="00F84ED2"/>
    <w:rsid w:val="00F85EED"/>
    <w:rsid w:val="00F8709E"/>
    <w:rsid w:val="00F87C9A"/>
    <w:rsid w:val="00F92EF4"/>
    <w:rsid w:val="00F948EE"/>
    <w:rsid w:val="00F974C3"/>
    <w:rsid w:val="00FA5498"/>
    <w:rsid w:val="00FA62FF"/>
    <w:rsid w:val="00FA6CDE"/>
    <w:rsid w:val="00FB0BC6"/>
    <w:rsid w:val="00FB0DC5"/>
    <w:rsid w:val="00FB371D"/>
    <w:rsid w:val="00FB4C0A"/>
    <w:rsid w:val="00FB52DE"/>
    <w:rsid w:val="00FC1122"/>
    <w:rsid w:val="00FC31DD"/>
    <w:rsid w:val="00FC327F"/>
    <w:rsid w:val="00FC3BDB"/>
    <w:rsid w:val="00FC3FC1"/>
    <w:rsid w:val="00FC4316"/>
    <w:rsid w:val="00FC46D8"/>
    <w:rsid w:val="00FD2D48"/>
    <w:rsid w:val="00FD33F7"/>
    <w:rsid w:val="00FD36C0"/>
    <w:rsid w:val="00FD3C85"/>
    <w:rsid w:val="00FD5DA7"/>
    <w:rsid w:val="00FD772D"/>
    <w:rsid w:val="00FE11C3"/>
    <w:rsid w:val="00FE54B3"/>
    <w:rsid w:val="00FE7740"/>
    <w:rsid w:val="00FF0A0C"/>
    <w:rsid w:val="00FF17FF"/>
    <w:rsid w:val="00FF4164"/>
    <w:rsid w:val="00FF61F1"/>
    <w:rsid w:val="00FF7842"/>
    <w:rsid w:val="00FF7C38"/>
    <w:rsid w:val="00FF7E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ELSKI_RAIONI"/>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6D92F"/>
  <w15:docId w15:val="{106DBDF8-78A8-4CBA-9FBF-90C896E6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DD9"/>
    <w:rPr>
      <w:sz w:val="24"/>
      <w:szCs w:val="24"/>
      <w:lang w:eastAsia="en-US"/>
    </w:rPr>
  </w:style>
  <w:style w:type="paragraph" w:styleId="Heading1">
    <w:name w:val="heading 1"/>
    <w:basedOn w:val="Normal"/>
    <w:next w:val="Normal"/>
    <w:qFormat/>
    <w:rsid w:val="00BA0DD9"/>
    <w:pPr>
      <w:keepNext/>
      <w:jc w:val="center"/>
      <w:outlineLvl w:val="0"/>
    </w:pPr>
    <w:rPr>
      <w:b/>
      <w:bCs/>
      <w:iCs/>
      <w:sz w:val="18"/>
      <w:lang w:val="bg-BG"/>
    </w:rPr>
  </w:style>
  <w:style w:type="paragraph" w:styleId="Heading2">
    <w:name w:val="heading 2"/>
    <w:basedOn w:val="Normal"/>
    <w:next w:val="Normal"/>
    <w:qFormat/>
    <w:rsid w:val="00BA0DD9"/>
    <w:pPr>
      <w:keepNext/>
      <w:spacing w:line="360" w:lineRule="auto"/>
      <w:jc w:val="both"/>
      <w:outlineLvl w:val="1"/>
    </w:pPr>
    <w:rPr>
      <w:i/>
      <w:sz w:val="22"/>
      <w:lang w:val="bg-BG"/>
    </w:rPr>
  </w:style>
  <w:style w:type="paragraph" w:styleId="Heading3">
    <w:name w:val="heading 3"/>
    <w:basedOn w:val="Normal"/>
    <w:next w:val="Normal"/>
    <w:qFormat/>
    <w:rsid w:val="00BA0DD9"/>
    <w:pPr>
      <w:keepNext/>
      <w:jc w:val="center"/>
      <w:outlineLvl w:val="2"/>
    </w:pPr>
    <w:rPr>
      <w:b/>
      <w:szCs w:val="20"/>
      <w:lang w:val="bg-BG"/>
    </w:rPr>
  </w:style>
  <w:style w:type="paragraph" w:styleId="Heading4">
    <w:name w:val="heading 4"/>
    <w:basedOn w:val="Normal"/>
    <w:next w:val="Normal"/>
    <w:qFormat/>
    <w:rsid w:val="00BA0DD9"/>
    <w:pPr>
      <w:keepNext/>
      <w:jc w:val="center"/>
      <w:outlineLvl w:val="3"/>
    </w:pPr>
    <w:rPr>
      <w:rFonts w:ascii="Arial" w:hAnsi="Arial"/>
      <w:i/>
      <w:sz w:val="20"/>
      <w:szCs w:val="20"/>
      <w:lang w:val="bg-BG"/>
    </w:rPr>
  </w:style>
  <w:style w:type="paragraph" w:styleId="Heading5">
    <w:name w:val="heading 5"/>
    <w:basedOn w:val="Normal"/>
    <w:next w:val="Normal"/>
    <w:qFormat/>
    <w:rsid w:val="00BA0DD9"/>
    <w:pPr>
      <w:keepNext/>
      <w:jc w:val="center"/>
      <w:outlineLvl w:val="4"/>
    </w:pPr>
    <w:rPr>
      <w:b/>
      <w:bCs/>
      <w:i/>
      <w:lang w:val="en-US"/>
    </w:rPr>
  </w:style>
  <w:style w:type="paragraph" w:styleId="Heading6">
    <w:name w:val="heading 6"/>
    <w:basedOn w:val="Normal"/>
    <w:next w:val="Normal"/>
    <w:qFormat/>
    <w:rsid w:val="00BA0DD9"/>
    <w:pPr>
      <w:keepNext/>
      <w:outlineLvl w:val="5"/>
    </w:pPr>
    <w:rPr>
      <w:rFonts w:ascii="Arial" w:hAnsi="Arial"/>
      <w:i/>
      <w:sz w:val="20"/>
      <w:szCs w:val="20"/>
      <w:lang w:val="bg-BG"/>
    </w:rPr>
  </w:style>
  <w:style w:type="paragraph" w:styleId="Heading7">
    <w:name w:val="heading 7"/>
    <w:basedOn w:val="Normal"/>
    <w:next w:val="Normal"/>
    <w:qFormat/>
    <w:rsid w:val="00BA0DD9"/>
    <w:pPr>
      <w:keepNext/>
      <w:ind w:left="-567"/>
      <w:jc w:val="right"/>
      <w:outlineLvl w:val="6"/>
    </w:pPr>
    <w:rPr>
      <w:b/>
      <w:sz w:val="28"/>
      <w:szCs w:val="20"/>
      <w:lang w:val="en-US"/>
    </w:rPr>
  </w:style>
  <w:style w:type="paragraph" w:styleId="Heading9">
    <w:name w:val="heading 9"/>
    <w:basedOn w:val="Normal"/>
    <w:next w:val="Normal"/>
    <w:qFormat/>
    <w:rsid w:val="00BA0DD9"/>
    <w:pPr>
      <w:keepNext/>
      <w:spacing w:line="360" w:lineRule="auto"/>
      <w:jc w:val="center"/>
      <w:outlineLvl w:val="8"/>
    </w:pPr>
    <w:rPr>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0DD9"/>
    <w:pPr>
      <w:jc w:val="both"/>
    </w:pPr>
    <w:rPr>
      <w:szCs w:val="20"/>
      <w:lang w:val="bg-BG"/>
    </w:rPr>
  </w:style>
  <w:style w:type="paragraph" w:customStyle="1" w:styleId="FR3">
    <w:name w:val="FR3"/>
    <w:rsid w:val="00BA0DD9"/>
    <w:pPr>
      <w:widowControl w:val="0"/>
      <w:autoSpaceDE w:val="0"/>
      <w:autoSpaceDN w:val="0"/>
      <w:spacing w:before="20"/>
    </w:pPr>
    <w:rPr>
      <w:sz w:val="24"/>
      <w:szCs w:val="24"/>
      <w:lang w:val="bg-BG" w:eastAsia="en-US"/>
    </w:rPr>
  </w:style>
  <w:style w:type="paragraph" w:styleId="BodyText3">
    <w:name w:val="Body Text 3"/>
    <w:basedOn w:val="Normal"/>
    <w:rsid w:val="00BA0DD9"/>
    <w:pPr>
      <w:jc w:val="center"/>
    </w:pPr>
  </w:style>
  <w:style w:type="paragraph" w:styleId="BodyTextIndent">
    <w:name w:val="Body Text Indent"/>
    <w:basedOn w:val="Normal"/>
    <w:rsid w:val="00BA0DD9"/>
    <w:pPr>
      <w:ind w:left="360"/>
      <w:jc w:val="center"/>
    </w:pPr>
  </w:style>
  <w:style w:type="paragraph" w:styleId="Header">
    <w:name w:val="header"/>
    <w:basedOn w:val="Normal"/>
    <w:link w:val="HeaderChar"/>
    <w:uiPriority w:val="99"/>
    <w:rsid w:val="00BA0DD9"/>
    <w:pPr>
      <w:tabs>
        <w:tab w:val="center" w:pos="4320"/>
        <w:tab w:val="right" w:pos="8640"/>
      </w:tabs>
    </w:pPr>
    <w:rPr>
      <w:sz w:val="20"/>
      <w:szCs w:val="20"/>
      <w:lang w:val="en-US"/>
    </w:rPr>
  </w:style>
  <w:style w:type="paragraph" w:styleId="Footer">
    <w:name w:val="footer"/>
    <w:basedOn w:val="Normal"/>
    <w:link w:val="FooterChar"/>
    <w:uiPriority w:val="99"/>
    <w:rsid w:val="00BA0DD9"/>
    <w:pPr>
      <w:tabs>
        <w:tab w:val="center" w:pos="4153"/>
        <w:tab w:val="right" w:pos="8306"/>
      </w:tabs>
    </w:pPr>
  </w:style>
  <w:style w:type="table" w:styleId="TableGrid">
    <w:name w:val="Table Grid"/>
    <w:basedOn w:val="TableNormal"/>
    <w:uiPriority w:val="59"/>
    <w:rsid w:val="0003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01B3"/>
  </w:style>
  <w:style w:type="paragraph" w:styleId="BalloonText">
    <w:name w:val="Balloon Text"/>
    <w:basedOn w:val="Normal"/>
    <w:semiHidden/>
    <w:rsid w:val="00DC08F2"/>
    <w:rPr>
      <w:rFonts w:ascii="Tahoma" w:hAnsi="Tahoma" w:cs="Tahoma"/>
      <w:sz w:val="16"/>
      <w:szCs w:val="16"/>
    </w:rPr>
  </w:style>
  <w:style w:type="paragraph" w:styleId="Title">
    <w:name w:val="Title"/>
    <w:basedOn w:val="Normal"/>
    <w:qFormat/>
    <w:rsid w:val="00484EF7"/>
    <w:pPr>
      <w:pBdr>
        <w:top w:val="single" w:sz="4" w:space="1" w:color="auto"/>
        <w:left w:val="single" w:sz="4" w:space="4" w:color="auto"/>
        <w:bottom w:val="single" w:sz="4" w:space="1" w:color="auto"/>
        <w:right w:val="single" w:sz="4" w:space="4" w:color="auto"/>
      </w:pBdr>
      <w:jc w:val="center"/>
    </w:pPr>
    <w:rPr>
      <w:b/>
      <w:szCs w:val="20"/>
      <w:lang w:val="bg-BG" w:eastAsia="bg-BG"/>
    </w:rPr>
  </w:style>
  <w:style w:type="paragraph" w:customStyle="1" w:styleId="CharChar1CharCharCharChar">
    <w:name w:val="Char Char1 Знак Знак Char Char Знак Знак Char Char Знак Знак"/>
    <w:basedOn w:val="Normal"/>
    <w:rsid w:val="0016215E"/>
    <w:pPr>
      <w:tabs>
        <w:tab w:val="left" w:pos="709"/>
      </w:tabs>
    </w:pPr>
    <w:rPr>
      <w:rFonts w:ascii="Tahoma" w:hAnsi="Tahoma"/>
      <w:lang w:val="pl-PL" w:eastAsia="pl-PL"/>
    </w:rPr>
  </w:style>
  <w:style w:type="character" w:customStyle="1" w:styleId="FooterChar">
    <w:name w:val="Footer Char"/>
    <w:link w:val="Footer"/>
    <w:uiPriority w:val="99"/>
    <w:rsid w:val="008F31EF"/>
    <w:rPr>
      <w:sz w:val="24"/>
      <w:szCs w:val="24"/>
      <w:lang w:val="en-GB" w:eastAsia="en-US"/>
    </w:rPr>
  </w:style>
  <w:style w:type="character" w:styleId="Hyperlink">
    <w:name w:val="Hyperlink"/>
    <w:unhideWhenUsed/>
    <w:rsid w:val="00B06265"/>
    <w:rPr>
      <w:color w:val="0000FF"/>
      <w:u w:val="single"/>
    </w:rPr>
  </w:style>
  <w:style w:type="paragraph" w:styleId="ListParagraph">
    <w:name w:val="List Paragraph"/>
    <w:basedOn w:val="Normal"/>
    <w:link w:val="ListParagraphChar"/>
    <w:uiPriority w:val="34"/>
    <w:qFormat/>
    <w:rsid w:val="006C2749"/>
    <w:pPr>
      <w:spacing w:after="200" w:line="276" w:lineRule="auto"/>
      <w:ind w:left="720"/>
      <w:contextualSpacing/>
    </w:pPr>
    <w:rPr>
      <w:rFonts w:ascii="Calibri" w:eastAsia="Calibri" w:hAnsi="Calibri"/>
      <w:sz w:val="22"/>
      <w:szCs w:val="22"/>
      <w:lang w:val="bg-BG"/>
    </w:rPr>
  </w:style>
  <w:style w:type="paragraph" w:styleId="NoSpacing">
    <w:name w:val="No Spacing"/>
    <w:uiPriority w:val="1"/>
    <w:qFormat/>
    <w:rsid w:val="0024608C"/>
    <w:rPr>
      <w:rFonts w:ascii="Calibri" w:eastAsia="Calibri" w:hAnsi="Calibri"/>
      <w:sz w:val="22"/>
      <w:szCs w:val="22"/>
      <w:lang w:val="bg-BG" w:eastAsia="en-US"/>
    </w:rPr>
  </w:style>
  <w:style w:type="character" w:customStyle="1" w:styleId="a">
    <w:name w:val="Основен текст_"/>
    <w:link w:val="a0"/>
    <w:locked/>
    <w:rsid w:val="0002557A"/>
    <w:rPr>
      <w:sz w:val="23"/>
      <w:szCs w:val="23"/>
      <w:shd w:val="clear" w:color="auto" w:fill="FFFFFF"/>
    </w:rPr>
  </w:style>
  <w:style w:type="paragraph" w:customStyle="1" w:styleId="a0">
    <w:name w:val="Основен текст"/>
    <w:basedOn w:val="Normal"/>
    <w:link w:val="a"/>
    <w:rsid w:val="0002557A"/>
    <w:pPr>
      <w:shd w:val="clear" w:color="auto" w:fill="FFFFFF"/>
      <w:spacing w:before="120" w:after="360" w:line="240" w:lineRule="atLeast"/>
      <w:ind w:hanging="440"/>
    </w:pPr>
    <w:rPr>
      <w:sz w:val="23"/>
      <w:szCs w:val="23"/>
    </w:rPr>
  </w:style>
  <w:style w:type="paragraph" w:styleId="Revision">
    <w:name w:val="Revision"/>
    <w:hidden/>
    <w:uiPriority w:val="99"/>
    <w:semiHidden/>
    <w:rsid w:val="002F153A"/>
    <w:rPr>
      <w:sz w:val="24"/>
      <w:szCs w:val="24"/>
      <w:lang w:eastAsia="en-US"/>
    </w:rPr>
  </w:style>
  <w:style w:type="character" w:customStyle="1" w:styleId="HeaderChar">
    <w:name w:val="Header Char"/>
    <w:link w:val="Header"/>
    <w:uiPriority w:val="99"/>
    <w:locked/>
    <w:rsid w:val="00CA0B06"/>
    <w:rPr>
      <w:lang w:val="en-US" w:eastAsia="en-US"/>
    </w:rPr>
  </w:style>
  <w:style w:type="paragraph" w:styleId="NormalWeb">
    <w:name w:val="Normal (Web)"/>
    <w:basedOn w:val="Normal"/>
    <w:rsid w:val="0051631D"/>
  </w:style>
  <w:style w:type="character" w:styleId="CommentReference">
    <w:name w:val="annotation reference"/>
    <w:rsid w:val="00E93450"/>
    <w:rPr>
      <w:sz w:val="16"/>
      <w:szCs w:val="16"/>
    </w:rPr>
  </w:style>
  <w:style w:type="paragraph" w:styleId="CommentText">
    <w:name w:val="annotation text"/>
    <w:basedOn w:val="Normal"/>
    <w:link w:val="CommentTextChar"/>
    <w:rsid w:val="00E93450"/>
    <w:rPr>
      <w:sz w:val="20"/>
      <w:szCs w:val="20"/>
    </w:rPr>
  </w:style>
  <w:style w:type="character" w:customStyle="1" w:styleId="CommentTextChar">
    <w:name w:val="Comment Text Char"/>
    <w:link w:val="CommentText"/>
    <w:rsid w:val="00E93450"/>
    <w:rPr>
      <w:lang w:eastAsia="en-US"/>
    </w:rPr>
  </w:style>
  <w:style w:type="paragraph" w:styleId="CommentSubject">
    <w:name w:val="annotation subject"/>
    <w:basedOn w:val="CommentText"/>
    <w:next w:val="CommentText"/>
    <w:link w:val="CommentSubjectChar"/>
    <w:rsid w:val="00E93450"/>
    <w:rPr>
      <w:b/>
      <w:bCs/>
    </w:rPr>
  </w:style>
  <w:style w:type="character" w:customStyle="1" w:styleId="CommentSubjectChar">
    <w:name w:val="Comment Subject Char"/>
    <w:link w:val="CommentSubject"/>
    <w:rsid w:val="00E93450"/>
    <w:rPr>
      <w:b/>
      <w:bCs/>
      <w:lang w:eastAsia="en-US"/>
    </w:rPr>
  </w:style>
  <w:style w:type="paragraph" w:styleId="TOCHeading">
    <w:name w:val="TOC Heading"/>
    <w:basedOn w:val="Heading1"/>
    <w:next w:val="Normal"/>
    <w:uiPriority w:val="39"/>
    <w:semiHidden/>
    <w:unhideWhenUsed/>
    <w:qFormat/>
    <w:rsid w:val="00F36325"/>
    <w:pPr>
      <w:keepLines/>
      <w:spacing w:before="480" w:line="276" w:lineRule="auto"/>
      <w:jc w:val="left"/>
      <w:outlineLvl w:val="9"/>
    </w:pPr>
    <w:rPr>
      <w:rFonts w:asciiTheme="majorHAnsi" w:eastAsiaTheme="majorEastAsia" w:hAnsiTheme="majorHAnsi" w:cstheme="majorBidi"/>
      <w:iCs w:val="0"/>
      <w:color w:val="365F91" w:themeColor="accent1" w:themeShade="BF"/>
      <w:sz w:val="28"/>
      <w:szCs w:val="28"/>
      <w:lang w:val="en-US"/>
    </w:rPr>
  </w:style>
  <w:style w:type="paragraph" w:styleId="TOC1">
    <w:name w:val="toc 1"/>
    <w:basedOn w:val="Normal"/>
    <w:next w:val="Normal"/>
    <w:autoRedefine/>
    <w:uiPriority w:val="39"/>
    <w:rsid w:val="00E23984"/>
    <w:pPr>
      <w:spacing w:before="120" w:after="220"/>
      <w:jc w:val="both"/>
    </w:pPr>
    <w:rPr>
      <w:b/>
    </w:rPr>
  </w:style>
  <w:style w:type="character" w:styleId="Strong">
    <w:name w:val="Strong"/>
    <w:basedOn w:val="DefaultParagraphFont"/>
    <w:uiPriority w:val="22"/>
    <w:qFormat/>
    <w:rsid w:val="00210478"/>
    <w:rPr>
      <w:b/>
      <w:bCs/>
    </w:rPr>
  </w:style>
  <w:style w:type="character" w:customStyle="1" w:styleId="ala2">
    <w:name w:val="al_a2"/>
    <w:basedOn w:val="DefaultParagraphFont"/>
    <w:rsid w:val="008874BA"/>
    <w:rPr>
      <w:vanish w:val="0"/>
      <w:webHidden w:val="0"/>
      <w:specVanish w:val="0"/>
    </w:rPr>
  </w:style>
  <w:style w:type="character" w:customStyle="1" w:styleId="ListParagraphChar">
    <w:name w:val="List Paragraph Char"/>
    <w:link w:val="ListParagraph"/>
    <w:uiPriority w:val="34"/>
    <w:rsid w:val="00D70C8D"/>
    <w:rPr>
      <w:rFonts w:ascii="Calibri" w:eastAsia="Calibri" w:hAnsi="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867">
      <w:bodyDiv w:val="1"/>
      <w:marLeft w:val="0"/>
      <w:marRight w:val="0"/>
      <w:marTop w:val="0"/>
      <w:marBottom w:val="0"/>
      <w:divBdr>
        <w:top w:val="none" w:sz="0" w:space="0" w:color="auto"/>
        <w:left w:val="none" w:sz="0" w:space="0" w:color="auto"/>
        <w:bottom w:val="none" w:sz="0" w:space="0" w:color="auto"/>
        <w:right w:val="none" w:sz="0" w:space="0" w:color="auto"/>
      </w:divBdr>
      <w:divsChild>
        <w:div w:id="193220384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4646266">
      <w:bodyDiv w:val="1"/>
      <w:marLeft w:val="0"/>
      <w:marRight w:val="0"/>
      <w:marTop w:val="0"/>
      <w:marBottom w:val="0"/>
      <w:divBdr>
        <w:top w:val="none" w:sz="0" w:space="0" w:color="auto"/>
        <w:left w:val="none" w:sz="0" w:space="0" w:color="auto"/>
        <w:bottom w:val="none" w:sz="0" w:space="0" w:color="auto"/>
        <w:right w:val="none" w:sz="0" w:space="0" w:color="auto"/>
      </w:divBdr>
      <w:divsChild>
        <w:div w:id="381947848">
          <w:marLeft w:val="0"/>
          <w:marRight w:val="0"/>
          <w:marTop w:val="0"/>
          <w:marBottom w:val="0"/>
          <w:divBdr>
            <w:top w:val="none" w:sz="0" w:space="0" w:color="auto"/>
            <w:left w:val="none" w:sz="0" w:space="0" w:color="auto"/>
            <w:bottom w:val="none" w:sz="0" w:space="0" w:color="auto"/>
            <w:right w:val="none" w:sz="0" w:space="0" w:color="auto"/>
          </w:divBdr>
          <w:divsChild>
            <w:div w:id="1911112095">
              <w:marLeft w:val="0"/>
              <w:marRight w:val="0"/>
              <w:marTop w:val="0"/>
              <w:marBottom w:val="0"/>
              <w:divBdr>
                <w:top w:val="none" w:sz="0" w:space="0" w:color="auto"/>
                <w:left w:val="none" w:sz="0" w:space="0" w:color="auto"/>
                <w:bottom w:val="none" w:sz="0" w:space="0" w:color="auto"/>
                <w:right w:val="none" w:sz="0" w:space="0" w:color="auto"/>
              </w:divBdr>
              <w:divsChild>
                <w:div w:id="845290738">
                  <w:marLeft w:val="0"/>
                  <w:marRight w:val="0"/>
                  <w:marTop w:val="0"/>
                  <w:marBottom w:val="0"/>
                  <w:divBdr>
                    <w:top w:val="none" w:sz="0" w:space="0" w:color="auto"/>
                    <w:left w:val="none" w:sz="0" w:space="0" w:color="auto"/>
                    <w:bottom w:val="none" w:sz="0" w:space="0" w:color="auto"/>
                    <w:right w:val="none" w:sz="0" w:space="0" w:color="auto"/>
                  </w:divBdr>
                  <w:divsChild>
                    <w:div w:id="2149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7130">
      <w:bodyDiv w:val="1"/>
      <w:marLeft w:val="0"/>
      <w:marRight w:val="0"/>
      <w:marTop w:val="0"/>
      <w:marBottom w:val="0"/>
      <w:divBdr>
        <w:top w:val="none" w:sz="0" w:space="0" w:color="auto"/>
        <w:left w:val="none" w:sz="0" w:space="0" w:color="auto"/>
        <w:bottom w:val="none" w:sz="0" w:space="0" w:color="auto"/>
        <w:right w:val="none" w:sz="0" w:space="0" w:color="auto"/>
      </w:divBdr>
      <w:divsChild>
        <w:div w:id="566115666">
          <w:marLeft w:val="0"/>
          <w:marRight w:val="0"/>
          <w:marTop w:val="0"/>
          <w:marBottom w:val="0"/>
          <w:divBdr>
            <w:top w:val="none" w:sz="0" w:space="0" w:color="auto"/>
            <w:left w:val="none" w:sz="0" w:space="0" w:color="auto"/>
            <w:bottom w:val="none" w:sz="0" w:space="0" w:color="auto"/>
            <w:right w:val="none" w:sz="0" w:space="0" w:color="auto"/>
          </w:divBdr>
          <w:divsChild>
            <w:div w:id="1864007072">
              <w:marLeft w:val="0"/>
              <w:marRight w:val="0"/>
              <w:marTop w:val="0"/>
              <w:marBottom w:val="0"/>
              <w:divBdr>
                <w:top w:val="none" w:sz="0" w:space="0" w:color="auto"/>
                <w:left w:val="none" w:sz="0" w:space="0" w:color="auto"/>
                <w:bottom w:val="none" w:sz="0" w:space="0" w:color="auto"/>
                <w:right w:val="none" w:sz="0" w:space="0" w:color="auto"/>
              </w:divBdr>
              <w:divsChild>
                <w:div w:id="1591573806">
                  <w:marLeft w:val="0"/>
                  <w:marRight w:val="0"/>
                  <w:marTop w:val="0"/>
                  <w:marBottom w:val="0"/>
                  <w:divBdr>
                    <w:top w:val="none" w:sz="0" w:space="0" w:color="auto"/>
                    <w:left w:val="none" w:sz="0" w:space="0" w:color="auto"/>
                    <w:bottom w:val="none" w:sz="0" w:space="0" w:color="auto"/>
                    <w:right w:val="none" w:sz="0" w:space="0" w:color="auto"/>
                  </w:divBdr>
                  <w:divsChild>
                    <w:div w:id="1255627291">
                      <w:marLeft w:val="0"/>
                      <w:marRight w:val="0"/>
                      <w:marTop w:val="0"/>
                      <w:marBottom w:val="0"/>
                      <w:divBdr>
                        <w:top w:val="none" w:sz="0" w:space="0" w:color="auto"/>
                        <w:left w:val="none" w:sz="0" w:space="0" w:color="auto"/>
                        <w:bottom w:val="none" w:sz="0" w:space="0" w:color="auto"/>
                        <w:right w:val="none" w:sz="0" w:space="0" w:color="auto"/>
                      </w:divBdr>
                      <w:divsChild>
                        <w:div w:id="693653928">
                          <w:marLeft w:val="0"/>
                          <w:marRight w:val="0"/>
                          <w:marTop w:val="0"/>
                          <w:marBottom w:val="0"/>
                          <w:divBdr>
                            <w:top w:val="none" w:sz="0" w:space="0" w:color="auto"/>
                            <w:left w:val="none" w:sz="0" w:space="0" w:color="auto"/>
                            <w:bottom w:val="none" w:sz="0" w:space="0" w:color="auto"/>
                            <w:right w:val="none" w:sz="0" w:space="0" w:color="auto"/>
                          </w:divBdr>
                          <w:divsChild>
                            <w:div w:id="1904677770">
                              <w:marLeft w:val="0"/>
                              <w:marRight w:val="0"/>
                              <w:marTop w:val="0"/>
                              <w:marBottom w:val="0"/>
                              <w:divBdr>
                                <w:top w:val="none" w:sz="0" w:space="0" w:color="auto"/>
                                <w:left w:val="none" w:sz="0" w:space="0" w:color="auto"/>
                                <w:bottom w:val="none" w:sz="0" w:space="0" w:color="auto"/>
                                <w:right w:val="none" w:sz="0" w:space="0" w:color="auto"/>
                              </w:divBdr>
                              <w:divsChild>
                                <w:div w:id="1143546755">
                                  <w:marLeft w:val="0"/>
                                  <w:marRight w:val="0"/>
                                  <w:marTop w:val="0"/>
                                  <w:marBottom w:val="0"/>
                                  <w:divBdr>
                                    <w:top w:val="none" w:sz="0" w:space="0" w:color="auto"/>
                                    <w:left w:val="none" w:sz="0" w:space="0" w:color="auto"/>
                                    <w:bottom w:val="none" w:sz="0" w:space="0" w:color="auto"/>
                                    <w:right w:val="none" w:sz="0" w:space="0" w:color="auto"/>
                                  </w:divBdr>
                                  <w:divsChild>
                                    <w:div w:id="5178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200489">
      <w:bodyDiv w:val="1"/>
      <w:marLeft w:val="0"/>
      <w:marRight w:val="0"/>
      <w:marTop w:val="0"/>
      <w:marBottom w:val="0"/>
      <w:divBdr>
        <w:top w:val="none" w:sz="0" w:space="0" w:color="auto"/>
        <w:left w:val="none" w:sz="0" w:space="0" w:color="auto"/>
        <w:bottom w:val="none" w:sz="0" w:space="0" w:color="auto"/>
        <w:right w:val="none" w:sz="0" w:space="0" w:color="auto"/>
      </w:divBdr>
      <w:divsChild>
        <w:div w:id="130483868">
          <w:marLeft w:val="0"/>
          <w:marRight w:val="0"/>
          <w:marTop w:val="0"/>
          <w:marBottom w:val="0"/>
          <w:divBdr>
            <w:top w:val="none" w:sz="0" w:space="0" w:color="auto"/>
            <w:left w:val="none" w:sz="0" w:space="0" w:color="auto"/>
            <w:bottom w:val="none" w:sz="0" w:space="0" w:color="auto"/>
            <w:right w:val="none" w:sz="0" w:space="0" w:color="auto"/>
          </w:divBdr>
          <w:divsChild>
            <w:div w:id="1020623911">
              <w:marLeft w:val="0"/>
              <w:marRight w:val="0"/>
              <w:marTop w:val="0"/>
              <w:marBottom w:val="0"/>
              <w:divBdr>
                <w:top w:val="none" w:sz="0" w:space="0" w:color="auto"/>
                <w:left w:val="none" w:sz="0" w:space="0" w:color="auto"/>
                <w:bottom w:val="none" w:sz="0" w:space="0" w:color="auto"/>
                <w:right w:val="none" w:sz="0" w:space="0" w:color="auto"/>
              </w:divBdr>
              <w:divsChild>
                <w:div w:id="1321883429">
                  <w:marLeft w:val="0"/>
                  <w:marRight w:val="0"/>
                  <w:marTop w:val="0"/>
                  <w:marBottom w:val="0"/>
                  <w:divBdr>
                    <w:top w:val="none" w:sz="0" w:space="0" w:color="auto"/>
                    <w:left w:val="none" w:sz="0" w:space="0" w:color="auto"/>
                    <w:bottom w:val="none" w:sz="0" w:space="0" w:color="auto"/>
                    <w:right w:val="none" w:sz="0" w:space="0" w:color="auto"/>
                  </w:divBdr>
                  <w:divsChild>
                    <w:div w:id="839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22907">
      <w:bodyDiv w:val="1"/>
      <w:marLeft w:val="0"/>
      <w:marRight w:val="0"/>
      <w:marTop w:val="0"/>
      <w:marBottom w:val="0"/>
      <w:divBdr>
        <w:top w:val="none" w:sz="0" w:space="0" w:color="auto"/>
        <w:left w:val="none" w:sz="0" w:space="0" w:color="auto"/>
        <w:bottom w:val="none" w:sz="0" w:space="0" w:color="auto"/>
        <w:right w:val="none" w:sz="0" w:space="0" w:color="auto"/>
      </w:divBdr>
    </w:div>
    <w:div w:id="435639368">
      <w:bodyDiv w:val="1"/>
      <w:marLeft w:val="0"/>
      <w:marRight w:val="0"/>
      <w:marTop w:val="0"/>
      <w:marBottom w:val="0"/>
      <w:divBdr>
        <w:top w:val="none" w:sz="0" w:space="0" w:color="auto"/>
        <w:left w:val="none" w:sz="0" w:space="0" w:color="auto"/>
        <w:bottom w:val="none" w:sz="0" w:space="0" w:color="auto"/>
        <w:right w:val="none" w:sz="0" w:space="0" w:color="auto"/>
      </w:divBdr>
      <w:divsChild>
        <w:div w:id="778178975">
          <w:marLeft w:val="0"/>
          <w:marRight w:val="0"/>
          <w:marTop w:val="0"/>
          <w:marBottom w:val="0"/>
          <w:divBdr>
            <w:top w:val="none" w:sz="0" w:space="0" w:color="auto"/>
            <w:left w:val="none" w:sz="0" w:space="0" w:color="auto"/>
            <w:bottom w:val="none" w:sz="0" w:space="0" w:color="auto"/>
            <w:right w:val="none" w:sz="0" w:space="0" w:color="auto"/>
          </w:divBdr>
          <w:divsChild>
            <w:div w:id="1230850091">
              <w:marLeft w:val="0"/>
              <w:marRight w:val="0"/>
              <w:marTop w:val="0"/>
              <w:marBottom w:val="0"/>
              <w:divBdr>
                <w:top w:val="none" w:sz="0" w:space="0" w:color="auto"/>
                <w:left w:val="none" w:sz="0" w:space="0" w:color="auto"/>
                <w:bottom w:val="none" w:sz="0" w:space="0" w:color="auto"/>
                <w:right w:val="none" w:sz="0" w:space="0" w:color="auto"/>
              </w:divBdr>
              <w:divsChild>
                <w:div w:id="1839927462">
                  <w:marLeft w:val="0"/>
                  <w:marRight w:val="0"/>
                  <w:marTop w:val="0"/>
                  <w:marBottom w:val="0"/>
                  <w:divBdr>
                    <w:top w:val="none" w:sz="0" w:space="0" w:color="auto"/>
                    <w:left w:val="none" w:sz="0" w:space="0" w:color="auto"/>
                    <w:bottom w:val="none" w:sz="0" w:space="0" w:color="auto"/>
                    <w:right w:val="none" w:sz="0" w:space="0" w:color="auto"/>
                  </w:divBdr>
                  <w:divsChild>
                    <w:div w:id="13258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5897">
      <w:bodyDiv w:val="1"/>
      <w:marLeft w:val="0"/>
      <w:marRight w:val="0"/>
      <w:marTop w:val="0"/>
      <w:marBottom w:val="0"/>
      <w:divBdr>
        <w:top w:val="none" w:sz="0" w:space="0" w:color="auto"/>
        <w:left w:val="none" w:sz="0" w:space="0" w:color="auto"/>
        <w:bottom w:val="none" w:sz="0" w:space="0" w:color="auto"/>
        <w:right w:val="none" w:sz="0" w:space="0" w:color="auto"/>
      </w:divBdr>
      <w:divsChild>
        <w:div w:id="804466362">
          <w:marLeft w:val="0"/>
          <w:marRight w:val="0"/>
          <w:marTop w:val="0"/>
          <w:marBottom w:val="0"/>
          <w:divBdr>
            <w:top w:val="none" w:sz="0" w:space="0" w:color="auto"/>
            <w:left w:val="none" w:sz="0" w:space="0" w:color="auto"/>
            <w:bottom w:val="none" w:sz="0" w:space="0" w:color="auto"/>
            <w:right w:val="none" w:sz="0" w:space="0" w:color="auto"/>
          </w:divBdr>
          <w:divsChild>
            <w:div w:id="204804425">
              <w:marLeft w:val="0"/>
              <w:marRight w:val="0"/>
              <w:marTop w:val="0"/>
              <w:marBottom w:val="0"/>
              <w:divBdr>
                <w:top w:val="none" w:sz="0" w:space="0" w:color="auto"/>
                <w:left w:val="none" w:sz="0" w:space="0" w:color="auto"/>
                <w:bottom w:val="none" w:sz="0" w:space="0" w:color="auto"/>
                <w:right w:val="none" w:sz="0" w:space="0" w:color="auto"/>
              </w:divBdr>
              <w:divsChild>
                <w:div w:id="780954522">
                  <w:marLeft w:val="0"/>
                  <w:marRight w:val="0"/>
                  <w:marTop w:val="0"/>
                  <w:marBottom w:val="0"/>
                  <w:divBdr>
                    <w:top w:val="none" w:sz="0" w:space="0" w:color="auto"/>
                    <w:left w:val="none" w:sz="0" w:space="0" w:color="auto"/>
                    <w:bottom w:val="none" w:sz="0" w:space="0" w:color="auto"/>
                    <w:right w:val="none" w:sz="0" w:space="0" w:color="auto"/>
                  </w:divBdr>
                  <w:divsChild>
                    <w:div w:id="216863483">
                      <w:marLeft w:val="0"/>
                      <w:marRight w:val="0"/>
                      <w:marTop w:val="0"/>
                      <w:marBottom w:val="0"/>
                      <w:divBdr>
                        <w:top w:val="none" w:sz="0" w:space="0" w:color="auto"/>
                        <w:left w:val="none" w:sz="0" w:space="0" w:color="auto"/>
                        <w:bottom w:val="none" w:sz="0" w:space="0" w:color="auto"/>
                        <w:right w:val="none" w:sz="0" w:space="0" w:color="auto"/>
                      </w:divBdr>
                      <w:divsChild>
                        <w:div w:id="1851022740">
                          <w:marLeft w:val="0"/>
                          <w:marRight w:val="0"/>
                          <w:marTop w:val="0"/>
                          <w:marBottom w:val="0"/>
                          <w:divBdr>
                            <w:top w:val="none" w:sz="0" w:space="0" w:color="auto"/>
                            <w:left w:val="none" w:sz="0" w:space="0" w:color="auto"/>
                            <w:bottom w:val="none" w:sz="0" w:space="0" w:color="auto"/>
                            <w:right w:val="none" w:sz="0" w:space="0" w:color="auto"/>
                          </w:divBdr>
                        </w:div>
                        <w:div w:id="19368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9208">
      <w:bodyDiv w:val="1"/>
      <w:marLeft w:val="0"/>
      <w:marRight w:val="0"/>
      <w:marTop w:val="0"/>
      <w:marBottom w:val="0"/>
      <w:divBdr>
        <w:top w:val="none" w:sz="0" w:space="0" w:color="auto"/>
        <w:left w:val="none" w:sz="0" w:space="0" w:color="auto"/>
        <w:bottom w:val="none" w:sz="0" w:space="0" w:color="auto"/>
        <w:right w:val="none" w:sz="0" w:space="0" w:color="auto"/>
      </w:divBdr>
      <w:divsChild>
        <w:div w:id="152660039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52010502">
      <w:bodyDiv w:val="1"/>
      <w:marLeft w:val="0"/>
      <w:marRight w:val="0"/>
      <w:marTop w:val="0"/>
      <w:marBottom w:val="0"/>
      <w:divBdr>
        <w:top w:val="none" w:sz="0" w:space="0" w:color="auto"/>
        <w:left w:val="none" w:sz="0" w:space="0" w:color="auto"/>
        <w:bottom w:val="none" w:sz="0" w:space="0" w:color="auto"/>
        <w:right w:val="none" w:sz="0" w:space="0" w:color="auto"/>
      </w:divBdr>
      <w:divsChild>
        <w:div w:id="1111512921">
          <w:marLeft w:val="0"/>
          <w:marRight w:val="0"/>
          <w:marTop w:val="0"/>
          <w:marBottom w:val="0"/>
          <w:divBdr>
            <w:top w:val="none" w:sz="0" w:space="0" w:color="auto"/>
            <w:left w:val="none" w:sz="0" w:space="0" w:color="auto"/>
            <w:bottom w:val="none" w:sz="0" w:space="0" w:color="auto"/>
            <w:right w:val="none" w:sz="0" w:space="0" w:color="auto"/>
          </w:divBdr>
          <w:divsChild>
            <w:div w:id="28457790">
              <w:marLeft w:val="0"/>
              <w:marRight w:val="0"/>
              <w:marTop w:val="0"/>
              <w:marBottom w:val="0"/>
              <w:divBdr>
                <w:top w:val="none" w:sz="0" w:space="0" w:color="auto"/>
                <w:left w:val="none" w:sz="0" w:space="0" w:color="auto"/>
                <w:bottom w:val="none" w:sz="0" w:space="0" w:color="auto"/>
                <w:right w:val="none" w:sz="0" w:space="0" w:color="auto"/>
              </w:divBdr>
              <w:divsChild>
                <w:div w:id="1406613848">
                  <w:marLeft w:val="0"/>
                  <w:marRight w:val="0"/>
                  <w:marTop w:val="0"/>
                  <w:marBottom w:val="0"/>
                  <w:divBdr>
                    <w:top w:val="none" w:sz="0" w:space="0" w:color="auto"/>
                    <w:left w:val="none" w:sz="0" w:space="0" w:color="auto"/>
                    <w:bottom w:val="none" w:sz="0" w:space="0" w:color="auto"/>
                    <w:right w:val="none" w:sz="0" w:space="0" w:color="auto"/>
                  </w:divBdr>
                  <w:divsChild>
                    <w:div w:id="3239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5916">
      <w:bodyDiv w:val="1"/>
      <w:marLeft w:val="0"/>
      <w:marRight w:val="0"/>
      <w:marTop w:val="0"/>
      <w:marBottom w:val="0"/>
      <w:divBdr>
        <w:top w:val="none" w:sz="0" w:space="0" w:color="auto"/>
        <w:left w:val="none" w:sz="0" w:space="0" w:color="auto"/>
        <w:bottom w:val="none" w:sz="0" w:space="0" w:color="auto"/>
        <w:right w:val="none" w:sz="0" w:space="0" w:color="auto"/>
      </w:divBdr>
    </w:div>
    <w:div w:id="891116178">
      <w:bodyDiv w:val="1"/>
      <w:marLeft w:val="0"/>
      <w:marRight w:val="0"/>
      <w:marTop w:val="0"/>
      <w:marBottom w:val="0"/>
      <w:divBdr>
        <w:top w:val="none" w:sz="0" w:space="0" w:color="auto"/>
        <w:left w:val="none" w:sz="0" w:space="0" w:color="auto"/>
        <w:bottom w:val="none" w:sz="0" w:space="0" w:color="auto"/>
        <w:right w:val="none" w:sz="0" w:space="0" w:color="auto"/>
      </w:divBdr>
    </w:div>
    <w:div w:id="959337859">
      <w:bodyDiv w:val="1"/>
      <w:marLeft w:val="0"/>
      <w:marRight w:val="0"/>
      <w:marTop w:val="0"/>
      <w:marBottom w:val="0"/>
      <w:divBdr>
        <w:top w:val="none" w:sz="0" w:space="0" w:color="auto"/>
        <w:left w:val="none" w:sz="0" w:space="0" w:color="auto"/>
        <w:bottom w:val="none" w:sz="0" w:space="0" w:color="auto"/>
        <w:right w:val="none" w:sz="0" w:space="0" w:color="auto"/>
      </w:divBdr>
      <w:divsChild>
        <w:div w:id="221059439">
          <w:marLeft w:val="0"/>
          <w:marRight w:val="0"/>
          <w:marTop w:val="0"/>
          <w:marBottom w:val="0"/>
          <w:divBdr>
            <w:top w:val="none" w:sz="0" w:space="0" w:color="auto"/>
            <w:left w:val="none" w:sz="0" w:space="0" w:color="auto"/>
            <w:bottom w:val="none" w:sz="0" w:space="0" w:color="auto"/>
            <w:right w:val="none" w:sz="0" w:space="0" w:color="auto"/>
          </w:divBdr>
          <w:divsChild>
            <w:div w:id="462887728">
              <w:marLeft w:val="0"/>
              <w:marRight w:val="0"/>
              <w:marTop w:val="0"/>
              <w:marBottom w:val="0"/>
              <w:divBdr>
                <w:top w:val="none" w:sz="0" w:space="0" w:color="auto"/>
                <w:left w:val="none" w:sz="0" w:space="0" w:color="auto"/>
                <w:bottom w:val="none" w:sz="0" w:space="0" w:color="auto"/>
                <w:right w:val="none" w:sz="0" w:space="0" w:color="auto"/>
              </w:divBdr>
              <w:divsChild>
                <w:div w:id="592200419">
                  <w:marLeft w:val="0"/>
                  <w:marRight w:val="0"/>
                  <w:marTop w:val="0"/>
                  <w:marBottom w:val="0"/>
                  <w:divBdr>
                    <w:top w:val="none" w:sz="0" w:space="0" w:color="auto"/>
                    <w:left w:val="none" w:sz="0" w:space="0" w:color="auto"/>
                    <w:bottom w:val="none" w:sz="0" w:space="0" w:color="auto"/>
                    <w:right w:val="none" w:sz="0" w:space="0" w:color="auto"/>
                  </w:divBdr>
                  <w:divsChild>
                    <w:div w:id="4072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99732">
      <w:bodyDiv w:val="1"/>
      <w:marLeft w:val="0"/>
      <w:marRight w:val="0"/>
      <w:marTop w:val="0"/>
      <w:marBottom w:val="0"/>
      <w:divBdr>
        <w:top w:val="none" w:sz="0" w:space="0" w:color="auto"/>
        <w:left w:val="none" w:sz="0" w:space="0" w:color="auto"/>
        <w:bottom w:val="none" w:sz="0" w:space="0" w:color="auto"/>
        <w:right w:val="none" w:sz="0" w:space="0" w:color="auto"/>
      </w:divBdr>
      <w:divsChild>
        <w:div w:id="156422074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18890554">
      <w:bodyDiv w:val="1"/>
      <w:marLeft w:val="0"/>
      <w:marRight w:val="0"/>
      <w:marTop w:val="0"/>
      <w:marBottom w:val="0"/>
      <w:divBdr>
        <w:top w:val="none" w:sz="0" w:space="0" w:color="auto"/>
        <w:left w:val="none" w:sz="0" w:space="0" w:color="auto"/>
        <w:bottom w:val="none" w:sz="0" w:space="0" w:color="auto"/>
        <w:right w:val="none" w:sz="0" w:space="0" w:color="auto"/>
      </w:divBdr>
      <w:divsChild>
        <w:div w:id="1632709299">
          <w:marLeft w:val="0"/>
          <w:marRight w:val="0"/>
          <w:marTop w:val="0"/>
          <w:marBottom w:val="0"/>
          <w:divBdr>
            <w:top w:val="none" w:sz="0" w:space="0" w:color="auto"/>
            <w:left w:val="none" w:sz="0" w:space="0" w:color="auto"/>
            <w:bottom w:val="none" w:sz="0" w:space="0" w:color="auto"/>
            <w:right w:val="none" w:sz="0" w:space="0" w:color="auto"/>
          </w:divBdr>
          <w:divsChild>
            <w:div w:id="1575622737">
              <w:marLeft w:val="0"/>
              <w:marRight w:val="0"/>
              <w:marTop w:val="0"/>
              <w:marBottom w:val="0"/>
              <w:divBdr>
                <w:top w:val="none" w:sz="0" w:space="0" w:color="auto"/>
                <w:left w:val="none" w:sz="0" w:space="0" w:color="auto"/>
                <w:bottom w:val="none" w:sz="0" w:space="0" w:color="auto"/>
                <w:right w:val="none" w:sz="0" w:space="0" w:color="auto"/>
              </w:divBdr>
              <w:divsChild>
                <w:div w:id="1480416395">
                  <w:marLeft w:val="0"/>
                  <w:marRight w:val="0"/>
                  <w:marTop w:val="0"/>
                  <w:marBottom w:val="0"/>
                  <w:divBdr>
                    <w:top w:val="none" w:sz="0" w:space="0" w:color="auto"/>
                    <w:left w:val="none" w:sz="0" w:space="0" w:color="auto"/>
                    <w:bottom w:val="none" w:sz="0" w:space="0" w:color="auto"/>
                    <w:right w:val="none" w:sz="0" w:space="0" w:color="auto"/>
                  </w:divBdr>
                  <w:divsChild>
                    <w:div w:id="13282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3034">
      <w:bodyDiv w:val="1"/>
      <w:marLeft w:val="0"/>
      <w:marRight w:val="0"/>
      <w:marTop w:val="0"/>
      <w:marBottom w:val="0"/>
      <w:divBdr>
        <w:top w:val="none" w:sz="0" w:space="0" w:color="auto"/>
        <w:left w:val="none" w:sz="0" w:space="0" w:color="auto"/>
        <w:bottom w:val="none" w:sz="0" w:space="0" w:color="auto"/>
        <w:right w:val="none" w:sz="0" w:space="0" w:color="auto"/>
      </w:divBdr>
    </w:div>
    <w:div w:id="1311907440">
      <w:bodyDiv w:val="1"/>
      <w:marLeft w:val="0"/>
      <w:marRight w:val="0"/>
      <w:marTop w:val="0"/>
      <w:marBottom w:val="0"/>
      <w:divBdr>
        <w:top w:val="none" w:sz="0" w:space="0" w:color="auto"/>
        <w:left w:val="none" w:sz="0" w:space="0" w:color="auto"/>
        <w:bottom w:val="none" w:sz="0" w:space="0" w:color="auto"/>
        <w:right w:val="none" w:sz="0" w:space="0" w:color="auto"/>
      </w:divBdr>
    </w:div>
    <w:div w:id="1388340621">
      <w:bodyDiv w:val="1"/>
      <w:marLeft w:val="0"/>
      <w:marRight w:val="0"/>
      <w:marTop w:val="0"/>
      <w:marBottom w:val="0"/>
      <w:divBdr>
        <w:top w:val="none" w:sz="0" w:space="0" w:color="auto"/>
        <w:left w:val="none" w:sz="0" w:space="0" w:color="auto"/>
        <w:bottom w:val="none" w:sz="0" w:space="0" w:color="auto"/>
        <w:right w:val="none" w:sz="0" w:space="0" w:color="auto"/>
      </w:divBdr>
      <w:divsChild>
        <w:div w:id="569927185">
          <w:marLeft w:val="0"/>
          <w:marRight w:val="0"/>
          <w:marTop w:val="0"/>
          <w:marBottom w:val="0"/>
          <w:divBdr>
            <w:top w:val="none" w:sz="0" w:space="0" w:color="auto"/>
            <w:left w:val="none" w:sz="0" w:space="0" w:color="auto"/>
            <w:bottom w:val="none" w:sz="0" w:space="0" w:color="auto"/>
            <w:right w:val="none" w:sz="0" w:space="0" w:color="auto"/>
          </w:divBdr>
          <w:divsChild>
            <w:div w:id="1387992336">
              <w:marLeft w:val="0"/>
              <w:marRight w:val="0"/>
              <w:marTop w:val="0"/>
              <w:marBottom w:val="0"/>
              <w:divBdr>
                <w:top w:val="none" w:sz="0" w:space="0" w:color="auto"/>
                <w:left w:val="none" w:sz="0" w:space="0" w:color="auto"/>
                <w:bottom w:val="none" w:sz="0" w:space="0" w:color="auto"/>
                <w:right w:val="none" w:sz="0" w:space="0" w:color="auto"/>
              </w:divBdr>
              <w:divsChild>
                <w:div w:id="635912769">
                  <w:marLeft w:val="0"/>
                  <w:marRight w:val="0"/>
                  <w:marTop w:val="0"/>
                  <w:marBottom w:val="0"/>
                  <w:divBdr>
                    <w:top w:val="none" w:sz="0" w:space="0" w:color="auto"/>
                    <w:left w:val="none" w:sz="0" w:space="0" w:color="auto"/>
                    <w:bottom w:val="none" w:sz="0" w:space="0" w:color="auto"/>
                    <w:right w:val="none" w:sz="0" w:space="0" w:color="auto"/>
                  </w:divBdr>
                  <w:divsChild>
                    <w:div w:id="688458020">
                      <w:marLeft w:val="0"/>
                      <w:marRight w:val="0"/>
                      <w:marTop w:val="0"/>
                      <w:marBottom w:val="0"/>
                      <w:divBdr>
                        <w:top w:val="none" w:sz="0" w:space="0" w:color="auto"/>
                        <w:left w:val="none" w:sz="0" w:space="0" w:color="auto"/>
                        <w:bottom w:val="none" w:sz="0" w:space="0" w:color="auto"/>
                        <w:right w:val="none" w:sz="0" w:space="0" w:color="auto"/>
                      </w:divBdr>
                      <w:divsChild>
                        <w:div w:id="98381058">
                          <w:marLeft w:val="0"/>
                          <w:marRight w:val="0"/>
                          <w:marTop w:val="0"/>
                          <w:marBottom w:val="0"/>
                          <w:divBdr>
                            <w:top w:val="none" w:sz="0" w:space="0" w:color="auto"/>
                            <w:left w:val="none" w:sz="0" w:space="0" w:color="auto"/>
                            <w:bottom w:val="none" w:sz="0" w:space="0" w:color="auto"/>
                            <w:right w:val="none" w:sz="0" w:space="0" w:color="auto"/>
                          </w:divBdr>
                        </w:div>
                        <w:div w:id="16933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63166">
      <w:bodyDiv w:val="1"/>
      <w:marLeft w:val="0"/>
      <w:marRight w:val="0"/>
      <w:marTop w:val="0"/>
      <w:marBottom w:val="0"/>
      <w:divBdr>
        <w:top w:val="none" w:sz="0" w:space="0" w:color="auto"/>
        <w:left w:val="none" w:sz="0" w:space="0" w:color="auto"/>
        <w:bottom w:val="none" w:sz="0" w:space="0" w:color="auto"/>
        <w:right w:val="none" w:sz="0" w:space="0" w:color="auto"/>
      </w:divBdr>
      <w:divsChild>
        <w:div w:id="1877086805">
          <w:marLeft w:val="0"/>
          <w:marRight w:val="0"/>
          <w:marTop w:val="0"/>
          <w:marBottom w:val="0"/>
          <w:divBdr>
            <w:top w:val="none" w:sz="0" w:space="0" w:color="auto"/>
            <w:left w:val="none" w:sz="0" w:space="0" w:color="auto"/>
            <w:bottom w:val="none" w:sz="0" w:space="0" w:color="auto"/>
            <w:right w:val="none" w:sz="0" w:space="0" w:color="auto"/>
          </w:divBdr>
          <w:divsChild>
            <w:div w:id="1695645464">
              <w:marLeft w:val="0"/>
              <w:marRight w:val="0"/>
              <w:marTop w:val="0"/>
              <w:marBottom w:val="0"/>
              <w:divBdr>
                <w:top w:val="none" w:sz="0" w:space="0" w:color="auto"/>
                <w:left w:val="none" w:sz="0" w:space="0" w:color="auto"/>
                <w:bottom w:val="none" w:sz="0" w:space="0" w:color="auto"/>
                <w:right w:val="none" w:sz="0" w:space="0" w:color="auto"/>
              </w:divBdr>
              <w:divsChild>
                <w:div w:id="1578829967">
                  <w:marLeft w:val="0"/>
                  <w:marRight w:val="0"/>
                  <w:marTop w:val="0"/>
                  <w:marBottom w:val="0"/>
                  <w:divBdr>
                    <w:top w:val="none" w:sz="0" w:space="0" w:color="auto"/>
                    <w:left w:val="none" w:sz="0" w:space="0" w:color="auto"/>
                    <w:bottom w:val="none" w:sz="0" w:space="0" w:color="auto"/>
                    <w:right w:val="none" w:sz="0" w:space="0" w:color="auto"/>
                  </w:divBdr>
                  <w:divsChild>
                    <w:div w:id="3454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64009">
      <w:bodyDiv w:val="1"/>
      <w:marLeft w:val="0"/>
      <w:marRight w:val="0"/>
      <w:marTop w:val="0"/>
      <w:marBottom w:val="0"/>
      <w:divBdr>
        <w:top w:val="none" w:sz="0" w:space="0" w:color="auto"/>
        <w:left w:val="none" w:sz="0" w:space="0" w:color="auto"/>
        <w:bottom w:val="none" w:sz="0" w:space="0" w:color="auto"/>
        <w:right w:val="none" w:sz="0" w:space="0" w:color="auto"/>
      </w:divBdr>
      <w:divsChild>
        <w:div w:id="491067749">
          <w:marLeft w:val="0"/>
          <w:marRight w:val="0"/>
          <w:marTop w:val="0"/>
          <w:marBottom w:val="0"/>
          <w:divBdr>
            <w:top w:val="none" w:sz="0" w:space="0" w:color="auto"/>
            <w:left w:val="none" w:sz="0" w:space="0" w:color="auto"/>
            <w:bottom w:val="none" w:sz="0" w:space="0" w:color="auto"/>
            <w:right w:val="none" w:sz="0" w:space="0" w:color="auto"/>
          </w:divBdr>
          <w:divsChild>
            <w:div w:id="510532941">
              <w:marLeft w:val="0"/>
              <w:marRight w:val="0"/>
              <w:marTop w:val="0"/>
              <w:marBottom w:val="0"/>
              <w:divBdr>
                <w:top w:val="none" w:sz="0" w:space="0" w:color="auto"/>
                <w:left w:val="none" w:sz="0" w:space="0" w:color="auto"/>
                <w:bottom w:val="none" w:sz="0" w:space="0" w:color="auto"/>
                <w:right w:val="none" w:sz="0" w:space="0" w:color="auto"/>
              </w:divBdr>
              <w:divsChild>
                <w:div w:id="974523580">
                  <w:marLeft w:val="0"/>
                  <w:marRight w:val="0"/>
                  <w:marTop w:val="0"/>
                  <w:marBottom w:val="0"/>
                  <w:divBdr>
                    <w:top w:val="none" w:sz="0" w:space="0" w:color="auto"/>
                    <w:left w:val="none" w:sz="0" w:space="0" w:color="auto"/>
                    <w:bottom w:val="none" w:sz="0" w:space="0" w:color="auto"/>
                    <w:right w:val="none" w:sz="0" w:space="0" w:color="auto"/>
                  </w:divBdr>
                  <w:divsChild>
                    <w:div w:id="4695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1869">
      <w:bodyDiv w:val="1"/>
      <w:marLeft w:val="0"/>
      <w:marRight w:val="0"/>
      <w:marTop w:val="0"/>
      <w:marBottom w:val="0"/>
      <w:divBdr>
        <w:top w:val="none" w:sz="0" w:space="0" w:color="auto"/>
        <w:left w:val="none" w:sz="0" w:space="0" w:color="auto"/>
        <w:bottom w:val="none" w:sz="0" w:space="0" w:color="auto"/>
        <w:right w:val="none" w:sz="0" w:space="0" w:color="auto"/>
      </w:divBdr>
      <w:divsChild>
        <w:div w:id="211618839">
          <w:marLeft w:val="0"/>
          <w:marRight w:val="0"/>
          <w:marTop w:val="0"/>
          <w:marBottom w:val="0"/>
          <w:divBdr>
            <w:top w:val="none" w:sz="0" w:space="0" w:color="auto"/>
            <w:left w:val="none" w:sz="0" w:space="0" w:color="auto"/>
            <w:bottom w:val="none" w:sz="0" w:space="0" w:color="auto"/>
            <w:right w:val="none" w:sz="0" w:space="0" w:color="auto"/>
          </w:divBdr>
          <w:divsChild>
            <w:div w:id="52656243">
              <w:marLeft w:val="0"/>
              <w:marRight w:val="0"/>
              <w:marTop w:val="0"/>
              <w:marBottom w:val="0"/>
              <w:divBdr>
                <w:top w:val="none" w:sz="0" w:space="0" w:color="auto"/>
                <w:left w:val="none" w:sz="0" w:space="0" w:color="auto"/>
                <w:bottom w:val="none" w:sz="0" w:space="0" w:color="auto"/>
                <w:right w:val="none" w:sz="0" w:space="0" w:color="auto"/>
              </w:divBdr>
              <w:divsChild>
                <w:div w:id="2128884322">
                  <w:marLeft w:val="0"/>
                  <w:marRight w:val="0"/>
                  <w:marTop w:val="0"/>
                  <w:marBottom w:val="0"/>
                  <w:divBdr>
                    <w:top w:val="none" w:sz="0" w:space="0" w:color="auto"/>
                    <w:left w:val="none" w:sz="0" w:space="0" w:color="auto"/>
                    <w:bottom w:val="none" w:sz="0" w:space="0" w:color="auto"/>
                    <w:right w:val="none" w:sz="0" w:space="0" w:color="auto"/>
                  </w:divBdr>
                  <w:divsChild>
                    <w:div w:id="8581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45530">
      <w:bodyDiv w:val="1"/>
      <w:marLeft w:val="0"/>
      <w:marRight w:val="0"/>
      <w:marTop w:val="0"/>
      <w:marBottom w:val="0"/>
      <w:divBdr>
        <w:top w:val="none" w:sz="0" w:space="0" w:color="auto"/>
        <w:left w:val="none" w:sz="0" w:space="0" w:color="auto"/>
        <w:bottom w:val="none" w:sz="0" w:space="0" w:color="auto"/>
        <w:right w:val="none" w:sz="0" w:space="0" w:color="auto"/>
      </w:divBdr>
      <w:divsChild>
        <w:div w:id="323945248">
          <w:marLeft w:val="0"/>
          <w:marRight w:val="0"/>
          <w:marTop w:val="0"/>
          <w:marBottom w:val="0"/>
          <w:divBdr>
            <w:top w:val="none" w:sz="0" w:space="0" w:color="auto"/>
            <w:left w:val="none" w:sz="0" w:space="0" w:color="auto"/>
            <w:bottom w:val="none" w:sz="0" w:space="0" w:color="auto"/>
            <w:right w:val="none" w:sz="0" w:space="0" w:color="auto"/>
          </w:divBdr>
          <w:divsChild>
            <w:div w:id="526483015">
              <w:marLeft w:val="0"/>
              <w:marRight w:val="0"/>
              <w:marTop w:val="0"/>
              <w:marBottom w:val="0"/>
              <w:divBdr>
                <w:top w:val="none" w:sz="0" w:space="0" w:color="auto"/>
                <w:left w:val="none" w:sz="0" w:space="0" w:color="auto"/>
                <w:bottom w:val="none" w:sz="0" w:space="0" w:color="auto"/>
                <w:right w:val="none" w:sz="0" w:space="0" w:color="auto"/>
              </w:divBdr>
              <w:divsChild>
                <w:div w:id="1920283342">
                  <w:marLeft w:val="0"/>
                  <w:marRight w:val="0"/>
                  <w:marTop w:val="0"/>
                  <w:marBottom w:val="0"/>
                  <w:divBdr>
                    <w:top w:val="none" w:sz="0" w:space="0" w:color="auto"/>
                    <w:left w:val="none" w:sz="0" w:space="0" w:color="auto"/>
                    <w:bottom w:val="none" w:sz="0" w:space="0" w:color="auto"/>
                    <w:right w:val="none" w:sz="0" w:space="0" w:color="auto"/>
                  </w:divBdr>
                  <w:divsChild>
                    <w:div w:id="2700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648811">
      <w:bodyDiv w:val="1"/>
      <w:marLeft w:val="0"/>
      <w:marRight w:val="0"/>
      <w:marTop w:val="0"/>
      <w:marBottom w:val="0"/>
      <w:divBdr>
        <w:top w:val="none" w:sz="0" w:space="0" w:color="auto"/>
        <w:left w:val="none" w:sz="0" w:space="0" w:color="auto"/>
        <w:bottom w:val="none" w:sz="0" w:space="0" w:color="auto"/>
        <w:right w:val="none" w:sz="0" w:space="0" w:color="auto"/>
      </w:divBdr>
      <w:divsChild>
        <w:div w:id="48412507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04597042">
      <w:bodyDiv w:val="1"/>
      <w:marLeft w:val="0"/>
      <w:marRight w:val="0"/>
      <w:marTop w:val="0"/>
      <w:marBottom w:val="0"/>
      <w:divBdr>
        <w:top w:val="none" w:sz="0" w:space="0" w:color="auto"/>
        <w:left w:val="none" w:sz="0" w:space="0" w:color="auto"/>
        <w:bottom w:val="none" w:sz="0" w:space="0" w:color="auto"/>
        <w:right w:val="none" w:sz="0" w:space="0" w:color="auto"/>
      </w:divBdr>
      <w:divsChild>
        <w:div w:id="1083379415">
          <w:marLeft w:val="0"/>
          <w:marRight w:val="0"/>
          <w:marTop w:val="0"/>
          <w:marBottom w:val="0"/>
          <w:divBdr>
            <w:top w:val="none" w:sz="0" w:space="0" w:color="auto"/>
            <w:left w:val="none" w:sz="0" w:space="0" w:color="auto"/>
            <w:bottom w:val="none" w:sz="0" w:space="0" w:color="auto"/>
            <w:right w:val="none" w:sz="0" w:space="0" w:color="auto"/>
          </w:divBdr>
          <w:divsChild>
            <w:div w:id="1938051112">
              <w:marLeft w:val="0"/>
              <w:marRight w:val="0"/>
              <w:marTop w:val="0"/>
              <w:marBottom w:val="0"/>
              <w:divBdr>
                <w:top w:val="none" w:sz="0" w:space="0" w:color="auto"/>
                <w:left w:val="none" w:sz="0" w:space="0" w:color="auto"/>
                <w:bottom w:val="none" w:sz="0" w:space="0" w:color="auto"/>
                <w:right w:val="none" w:sz="0" w:space="0" w:color="auto"/>
              </w:divBdr>
              <w:divsChild>
                <w:div w:id="1612400968">
                  <w:marLeft w:val="0"/>
                  <w:marRight w:val="0"/>
                  <w:marTop w:val="0"/>
                  <w:marBottom w:val="0"/>
                  <w:divBdr>
                    <w:top w:val="none" w:sz="0" w:space="0" w:color="auto"/>
                    <w:left w:val="none" w:sz="0" w:space="0" w:color="auto"/>
                    <w:bottom w:val="none" w:sz="0" w:space="0" w:color="auto"/>
                    <w:right w:val="none" w:sz="0" w:space="0" w:color="auto"/>
                  </w:divBdr>
                  <w:divsChild>
                    <w:div w:id="14886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10601">
      <w:bodyDiv w:val="1"/>
      <w:marLeft w:val="0"/>
      <w:marRight w:val="0"/>
      <w:marTop w:val="0"/>
      <w:marBottom w:val="0"/>
      <w:divBdr>
        <w:top w:val="none" w:sz="0" w:space="0" w:color="auto"/>
        <w:left w:val="none" w:sz="0" w:space="0" w:color="auto"/>
        <w:bottom w:val="none" w:sz="0" w:space="0" w:color="auto"/>
        <w:right w:val="none" w:sz="0" w:space="0" w:color="auto"/>
      </w:divBdr>
      <w:divsChild>
        <w:div w:id="143087485">
          <w:marLeft w:val="0"/>
          <w:marRight w:val="0"/>
          <w:marTop w:val="0"/>
          <w:marBottom w:val="0"/>
          <w:divBdr>
            <w:top w:val="none" w:sz="0" w:space="0" w:color="auto"/>
            <w:left w:val="none" w:sz="0" w:space="0" w:color="auto"/>
            <w:bottom w:val="none" w:sz="0" w:space="0" w:color="auto"/>
            <w:right w:val="none" w:sz="0" w:space="0" w:color="auto"/>
          </w:divBdr>
          <w:divsChild>
            <w:div w:id="2088186617">
              <w:marLeft w:val="0"/>
              <w:marRight w:val="0"/>
              <w:marTop w:val="0"/>
              <w:marBottom w:val="0"/>
              <w:divBdr>
                <w:top w:val="none" w:sz="0" w:space="0" w:color="auto"/>
                <w:left w:val="none" w:sz="0" w:space="0" w:color="auto"/>
                <w:bottom w:val="none" w:sz="0" w:space="0" w:color="auto"/>
                <w:right w:val="none" w:sz="0" w:space="0" w:color="auto"/>
              </w:divBdr>
              <w:divsChild>
                <w:div w:id="528490928">
                  <w:marLeft w:val="0"/>
                  <w:marRight w:val="0"/>
                  <w:marTop w:val="0"/>
                  <w:marBottom w:val="0"/>
                  <w:divBdr>
                    <w:top w:val="none" w:sz="0" w:space="0" w:color="auto"/>
                    <w:left w:val="none" w:sz="0" w:space="0" w:color="auto"/>
                    <w:bottom w:val="none" w:sz="0" w:space="0" w:color="auto"/>
                    <w:right w:val="none" w:sz="0" w:space="0" w:color="auto"/>
                  </w:divBdr>
                  <w:divsChild>
                    <w:div w:id="20387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6008">
      <w:bodyDiv w:val="1"/>
      <w:marLeft w:val="0"/>
      <w:marRight w:val="0"/>
      <w:marTop w:val="0"/>
      <w:marBottom w:val="0"/>
      <w:divBdr>
        <w:top w:val="none" w:sz="0" w:space="0" w:color="auto"/>
        <w:left w:val="none" w:sz="0" w:space="0" w:color="auto"/>
        <w:bottom w:val="none" w:sz="0" w:space="0" w:color="auto"/>
        <w:right w:val="none" w:sz="0" w:space="0" w:color="auto"/>
      </w:divBdr>
    </w:div>
    <w:div w:id="2059551375">
      <w:bodyDiv w:val="1"/>
      <w:marLeft w:val="0"/>
      <w:marRight w:val="0"/>
      <w:marTop w:val="0"/>
      <w:marBottom w:val="0"/>
      <w:divBdr>
        <w:top w:val="none" w:sz="0" w:space="0" w:color="auto"/>
        <w:left w:val="none" w:sz="0" w:space="0" w:color="auto"/>
        <w:bottom w:val="none" w:sz="0" w:space="0" w:color="auto"/>
        <w:right w:val="none" w:sz="0" w:space="0" w:color="auto"/>
      </w:divBdr>
      <w:divsChild>
        <w:div w:id="1451895857">
          <w:marLeft w:val="0"/>
          <w:marRight w:val="0"/>
          <w:marTop w:val="0"/>
          <w:marBottom w:val="0"/>
          <w:divBdr>
            <w:top w:val="none" w:sz="0" w:space="0" w:color="auto"/>
            <w:left w:val="none" w:sz="0" w:space="0" w:color="auto"/>
            <w:bottom w:val="none" w:sz="0" w:space="0" w:color="auto"/>
            <w:right w:val="none" w:sz="0" w:space="0" w:color="auto"/>
          </w:divBdr>
          <w:divsChild>
            <w:div w:id="1125272166">
              <w:marLeft w:val="0"/>
              <w:marRight w:val="0"/>
              <w:marTop w:val="0"/>
              <w:marBottom w:val="0"/>
              <w:divBdr>
                <w:top w:val="none" w:sz="0" w:space="0" w:color="auto"/>
                <w:left w:val="none" w:sz="0" w:space="0" w:color="auto"/>
                <w:bottom w:val="none" w:sz="0" w:space="0" w:color="auto"/>
                <w:right w:val="none" w:sz="0" w:space="0" w:color="auto"/>
              </w:divBdr>
              <w:divsChild>
                <w:div w:id="249848173">
                  <w:marLeft w:val="0"/>
                  <w:marRight w:val="0"/>
                  <w:marTop w:val="0"/>
                  <w:marBottom w:val="0"/>
                  <w:divBdr>
                    <w:top w:val="none" w:sz="0" w:space="0" w:color="auto"/>
                    <w:left w:val="none" w:sz="0" w:space="0" w:color="auto"/>
                    <w:bottom w:val="none" w:sz="0" w:space="0" w:color="auto"/>
                    <w:right w:val="none" w:sz="0" w:space="0" w:color="auto"/>
                  </w:divBdr>
                  <w:divsChild>
                    <w:div w:id="3090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z.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fz.bg" TargetMode="External"/><Relationship Id="rId4" Type="http://schemas.openxmlformats.org/officeDocument/2006/relationships/styles" Target="styles.xml"/><Relationship Id="rId9" Type="http://schemas.openxmlformats.org/officeDocument/2006/relationships/hyperlink" Target="http://www.dfz.bg" TargetMode="External"/><Relationship Id="rId14" Type="http://schemas.openxmlformats.org/officeDocument/2006/relationships/hyperlink" Target="http://www.dfz.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5B"/>
    <w:rsid w:val="00422E5B"/>
    <w:rsid w:val="00DB7C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B37A1A1F8646349FF45679E17B2B5B">
    <w:name w:val="3BB37A1A1F8646349FF45679E17B2B5B"/>
    <w:rsid w:val="00422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FBB3C-3505-425B-ACDB-23553841BC09}">
  <ds:schemaRefs>
    <ds:schemaRef ds:uri="http://schemas.openxmlformats.org/officeDocument/2006/bibliography"/>
  </ds:schemaRefs>
</ds:datastoreItem>
</file>

<file path=customXml/itemProps2.xml><?xml version="1.0" encoding="utf-8"?>
<ds:datastoreItem xmlns:ds="http://schemas.openxmlformats.org/officeDocument/2006/customXml" ds:itemID="{417BC402-B8EF-4107-B546-14E36FAE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36</Pages>
  <Words>13226</Words>
  <Characters>75390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УВЕДОМИТЕЛНО ПИСМО ЗА ОДОБРЕНИЕ</vt:lpstr>
    </vt:vector>
  </TitlesOfParts>
  <Company>DF "Zemedelie"</Company>
  <LinksUpToDate>false</LinksUpToDate>
  <CharactersWithSpaces>88440</CharactersWithSpaces>
  <SharedDoc>false</SharedDoc>
  <HLinks>
    <vt:vector size="30" baseType="variant">
      <vt:variant>
        <vt:i4>6357042</vt:i4>
      </vt:variant>
      <vt:variant>
        <vt:i4>12</vt:i4>
      </vt:variant>
      <vt:variant>
        <vt:i4>0</vt:i4>
      </vt:variant>
      <vt:variant>
        <vt:i4>5</vt:i4>
      </vt:variant>
      <vt:variant>
        <vt:lpwstr>http://www.prsr.bg/</vt:lpwstr>
      </vt:variant>
      <vt:variant>
        <vt:lpwstr/>
      </vt:variant>
      <vt:variant>
        <vt:i4>6357042</vt:i4>
      </vt:variant>
      <vt:variant>
        <vt:i4>9</vt:i4>
      </vt:variant>
      <vt:variant>
        <vt:i4>0</vt:i4>
      </vt:variant>
      <vt:variant>
        <vt:i4>5</vt:i4>
      </vt:variant>
      <vt:variant>
        <vt:lpwstr>http://www.prsr.bg/</vt:lpwstr>
      </vt:variant>
      <vt:variant>
        <vt:lpwstr/>
      </vt:variant>
      <vt:variant>
        <vt:i4>6357042</vt:i4>
      </vt:variant>
      <vt:variant>
        <vt:i4>6</vt:i4>
      </vt:variant>
      <vt:variant>
        <vt:i4>0</vt:i4>
      </vt:variant>
      <vt:variant>
        <vt:i4>5</vt:i4>
      </vt:variant>
      <vt:variant>
        <vt:lpwstr>http://www.prsr.bg/</vt:lpwstr>
      </vt:variant>
      <vt:variant>
        <vt:lpwstr/>
      </vt:variant>
      <vt:variant>
        <vt:i4>6357042</vt:i4>
      </vt:variant>
      <vt:variant>
        <vt:i4>3</vt:i4>
      </vt:variant>
      <vt:variant>
        <vt:i4>0</vt:i4>
      </vt:variant>
      <vt:variant>
        <vt:i4>5</vt:i4>
      </vt:variant>
      <vt:variant>
        <vt:lpwstr>http://www.prsr.bg/</vt:lpwstr>
      </vt:variant>
      <vt:variant>
        <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УВЕДОМИТЕЛНО ПИСМО ЗА ОДОБРЕНИЕ</dc:title>
  <dc:creator>Mihaela Myashkova</dc:creator>
  <dc:description>Уведомително писмо за отстраняване на нередности в 10-дневен срок</dc:description>
  <cp:lastModifiedBy>Gergana Borisova</cp:lastModifiedBy>
  <cp:revision>28</cp:revision>
  <cp:lastPrinted>2017-01-06T08:19:00Z</cp:lastPrinted>
  <dcterms:created xsi:type="dcterms:W3CDTF">2023-02-22T08:53:00Z</dcterms:created>
  <dcterms:modified xsi:type="dcterms:W3CDTF">2023-07-06T08:23:00Z</dcterms:modified>
</cp:coreProperties>
</file>