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69" w:rsidRDefault="00355669" w:rsidP="00355669">
      <w:pPr>
        <w:tabs>
          <w:tab w:val="left" w:pos="9498"/>
        </w:tabs>
        <w:spacing w:after="60"/>
        <w:ind w:right="42"/>
        <w:jc w:val="right"/>
        <w:rPr>
          <w:b/>
          <w:lang w:val="bg-BG"/>
        </w:rPr>
      </w:pPr>
      <w:r>
        <w:rPr>
          <w:b/>
          <w:lang w:val="bg-BG"/>
        </w:rPr>
        <w:t xml:space="preserve">Приложение </w:t>
      </w:r>
      <w:r w:rsidR="00383D4D">
        <w:rPr>
          <w:b/>
          <w:lang w:val="en-US"/>
        </w:rPr>
        <w:t>122_</w:t>
      </w:r>
      <w:r>
        <w:rPr>
          <w:b/>
          <w:lang w:val="bg-BG"/>
        </w:rPr>
        <w:t>1.</w:t>
      </w:r>
      <w:r>
        <w:rPr>
          <w:b/>
        </w:rPr>
        <w:t>2</w:t>
      </w:r>
      <w:r>
        <w:rPr>
          <w:b/>
          <w:lang w:val="bg-BG"/>
        </w:rPr>
        <w:t xml:space="preserve"> към </w:t>
      </w:r>
      <w:proofErr w:type="gramStart"/>
      <w:r>
        <w:rPr>
          <w:b/>
          <w:lang w:val="bg-BG"/>
        </w:rPr>
        <w:t>Указанията</w:t>
      </w:r>
      <w:proofErr w:type="gramEnd"/>
    </w:p>
    <w:p w:rsidR="00232CAC" w:rsidRDefault="00232CAC" w:rsidP="00355669">
      <w:pPr>
        <w:rPr>
          <w:lang w:val="en-US"/>
        </w:rPr>
      </w:pPr>
    </w:p>
    <w:p w:rsidR="00355669" w:rsidRDefault="00355669" w:rsidP="00355669">
      <w:pPr>
        <w:rPr>
          <w:lang w:val="en-US"/>
        </w:rPr>
      </w:pPr>
    </w:p>
    <w:p w:rsidR="005A56ED" w:rsidRPr="00355669" w:rsidRDefault="00BB3EF6" w:rsidP="00355669">
      <w:r w:rsidRPr="00BB3EF6"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" o:spid="_x0000_s1026" type="#_x0000_t32" style="position:absolute;margin-left:-17.25pt;margin-top:-3.2pt;width:507pt;height:69.7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" strokecolor="#a5a5a5" strokeweight="1.5pt"/>
        </w:pict>
      </w:r>
      <w:r w:rsidRPr="00BB3EF6">
        <w:rPr>
          <w:noProof/>
          <w:lang w:eastAsia="en-GB"/>
        </w:rPr>
        <w:pict>
          <v:shape id="AutoShape 5" o:spid="_x0000_s1028" type="#_x0000_t32" style="position:absolute;margin-left:-17.25pt;margin-top:-3.2pt;width:507pt;height:69.75pt;flip:y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" strokecolor="#a5a5a5" strokeweight="1.5pt"/>
        </w:pict>
      </w:r>
      <w:r w:rsidRPr="00BB3EF6">
        <w:rPr>
          <w:noProof/>
          <w:lang w:eastAsia="en-GB"/>
        </w:rPr>
        <w:pict>
          <v:rect id="Rectangle 4" o:spid="_x0000_s1027" style="position:absolute;margin-left:-17.25pt;margin-top:-3.2pt;width:507pt;height:69.75pt;z-index:-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" strokecolor="#a5a5a5" strokeweight="1.5pt"/>
        </w:pict>
      </w:r>
    </w:p>
    <w:p w:rsidR="002F6F20" w:rsidRPr="001357EB" w:rsidRDefault="00232CAC" w:rsidP="000043F8">
      <w:pPr>
        <w:jc w:val="center"/>
        <w:rPr>
          <w:rFonts w:ascii="Arial" w:hAnsi="Arial" w:cs="Arial"/>
          <w:b/>
          <w:color w:val="A6A6A6"/>
          <w:sz w:val="40"/>
          <w:szCs w:val="36"/>
          <w:lang w:val="bg-BG"/>
        </w:rPr>
      </w:pPr>
      <w:r w:rsidRPr="001357EB">
        <w:rPr>
          <w:rFonts w:ascii="Arial" w:hAnsi="Arial" w:cs="Arial"/>
          <w:b/>
          <w:color w:val="A6A6A6"/>
          <w:sz w:val="40"/>
          <w:szCs w:val="36"/>
          <w:lang w:val="bg-BG"/>
        </w:rPr>
        <w:t>Антетка/Лого</w:t>
      </w:r>
      <w:r w:rsidR="00CF752C" w:rsidRPr="001357EB">
        <w:rPr>
          <w:rFonts w:ascii="Arial" w:hAnsi="Arial" w:cs="Arial"/>
          <w:b/>
          <w:color w:val="A6A6A6"/>
          <w:sz w:val="40"/>
          <w:szCs w:val="36"/>
          <w:lang w:val="bg-BG"/>
        </w:rPr>
        <w:t xml:space="preserve"> на </w:t>
      </w:r>
      <w:r w:rsidR="005B2A99">
        <w:rPr>
          <w:rFonts w:ascii="Arial" w:hAnsi="Arial" w:cs="Arial"/>
          <w:b/>
          <w:color w:val="A6A6A6"/>
          <w:sz w:val="40"/>
          <w:szCs w:val="36"/>
          <w:lang w:val="bg-BG"/>
        </w:rPr>
        <w:t>бенефициента</w:t>
      </w:r>
    </w:p>
    <w:p w:rsidR="00232CAC" w:rsidRPr="00355669" w:rsidRDefault="00232CAC" w:rsidP="00355669">
      <w:pPr>
        <w:rPr>
          <w:lang w:val="en-US"/>
        </w:rPr>
      </w:pPr>
    </w:p>
    <w:p w:rsidR="009963C9" w:rsidRPr="00355669" w:rsidRDefault="009963C9" w:rsidP="00355669">
      <w:pPr>
        <w:rPr>
          <w:lang w:val="en-US"/>
        </w:rPr>
      </w:pPr>
    </w:p>
    <w:p w:rsidR="00355669" w:rsidRDefault="00355669" w:rsidP="00355669">
      <w:pPr>
        <w:rPr>
          <w:lang w:val="en-US"/>
        </w:rPr>
      </w:pPr>
    </w:p>
    <w:p w:rsidR="00355669" w:rsidRPr="00355669" w:rsidRDefault="00355669" w:rsidP="00355669">
      <w:pPr>
        <w:rPr>
          <w:lang w:val="en-US"/>
        </w:rPr>
      </w:pPr>
    </w:p>
    <w:p w:rsidR="00CF752C" w:rsidRPr="00ED339A" w:rsidRDefault="00451A95" w:rsidP="000043F8">
      <w:pPr>
        <w:spacing w:after="120"/>
        <w:jc w:val="center"/>
        <w:rPr>
          <w:b/>
          <w:sz w:val="36"/>
          <w:szCs w:val="36"/>
          <w:lang w:val="bg-BG"/>
        </w:rPr>
      </w:pPr>
      <w:r w:rsidRPr="00ED339A">
        <w:rPr>
          <w:b/>
          <w:sz w:val="36"/>
          <w:szCs w:val="36"/>
          <w:lang w:val="bg-BG"/>
        </w:rPr>
        <w:t>ОПИСАТЕЛЕН ДОКУМЕНТ</w:t>
      </w:r>
    </w:p>
    <w:p w:rsidR="00CF752C" w:rsidRPr="003F3B85" w:rsidRDefault="00ED339A" w:rsidP="000043F8">
      <w:pPr>
        <w:spacing w:after="120"/>
        <w:jc w:val="center"/>
        <w:rPr>
          <w:b/>
          <w:sz w:val="20"/>
          <w:szCs w:val="20"/>
          <w:lang w:val="bg-BG"/>
        </w:rPr>
      </w:pPr>
      <w:r w:rsidRPr="003F3B85">
        <w:rPr>
          <w:b/>
          <w:sz w:val="20"/>
          <w:szCs w:val="20"/>
          <w:lang w:val="bg-BG"/>
        </w:rPr>
        <w:t>КЪМ</w:t>
      </w:r>
    </w:p>
    <w:p w:rsidR="002F6F20" w:rsidRPr="00ED339A" w:rsidRDefault="00383D4D" w:rsidP="000043F8">
      <w:pPr>
        <w:spacing w:after="120"/>
        <w:jc w:val="center"/>
        <w:rPr>
          <w:b/>
          <w:lang w:val="bg-BG"/>
        </w:rPr>
      </w:pPr>
      <w:r w:rsidRPr="00383D4D">
        <w:rPr>
          <w:b/>
          <w:lang w:val="bg-BG"/>
        </w:rPr>
        <w:t>Списък на планирани, в процес на провеждане и проведени обществени поръчки, независимо от източника на финансиране</w:t>
      </w:r>
    </w:p>
    <w:p w:rsidR="00ED339A" w:rsidRDefault="00ED339A" w:rsidP="000043F8">
      <w:pPr>
        <w:spacing w:after="120"/>
        <w:rPr>
          <w:lang w:val="bg-BG"/>
        </w:rPr>
      </w:pPr>
    </w:p>
    <w:p w:rsidR="00ED339A" w:rsidRPr="00915E71" w:rsidRDefault="00ED339A" w:rsidP="000043F8">
      <w:pPr>
        <w:spacing w:after="120"/>
        <w:rPr>
          <w:lang w:val="bg-BG"/>
        </w:rPr>
      </w:pPr>
      <w:r w:rsidRPr="00915E71">
        <w:rPr>
          <w:lang w:val="bg-BG"/>
        </w:rPr>
        <w:t>БЕНЕФИЦИЕНТ:</w:t>
      </w:r>
    </w:p>
    <w:p w:rsidR="00ED339A" w:rsidRPr="00915E71" w:rsidRDefault="00ED339A" w:rsidP="000043F8">
      <w:pPr>
        <w:spacing w:after="120"/>
        <w:rPr>
          <w:lang w:val="bg-BG"/>
        </w:rPr>
      </w:pPr>
      <w:r w:rsidRPr="00915E71">
        <w:rPr>
          <w:lang w:val="bg-BG"/>
        </w:rPr>
        <w:t>ПО ДОГОВОР/И НОМЕР/А:</w:t>
      </w:r>
    </w:p>
    <w:p w:rsidR="00CF752C" w:rsidRDefault="00CF752C" w:rsidP="000043F8">
      <w:pPr>
        <w:spacing w:after="120"/>
        <w:rPr>
          <w:lang w:val="bg-BG"/>
        </w:rPr>
      </w:pPr>
    </w:p>
    <w:p w:rsidR="00CF752C" w:rsidRPr="00ED339A" w:rsidRDefault="00954E52" w:rsidP="000043F8">
      <w:pPr>
        <w:spacing w:after="120"/>
        <w:rPr>
          <w:b/>
          <w:lang w:val="bg-BG"/>
        </w:rPr>
      </w:pPr>
      <w:r w:rsidRPr="00ED339A">
        <w:rPr>
          <w:b/>
          <w:lang w:val="en-US"/>
        </w:rPr>
        <w:t xml:space="preserve">I. </w:t>
      </w:r>
      <w:r w:rsidR="00451A95" w:rsidRPr="00ED339A">
        <w:rPr>
          <w:b/>
          <w:lang w:val="bg-BG"/>
        </w:rPr>
        <w:t>Процедура номер</w:t>
      </w:r>
      <w:r w:rsidR="00CA16D4">
        <w:rPr>
          <w:b/>
          <w:lang w:val="bg-BG"/>
        </w:rPr>
        <w:t xml:space="preserve"> и предмет</w:t>
      </w:r>
      <w:r w:rsidR="00451A95" w:rsidRPr="00ED339A">
        <w:rPr>
          <w:b/>
          <w:lang w:val="bg-BG"/>
        </w:rPr>
        <w:t xml:space="preserve"> съгласно списък:</w:t>
      </w:r>
    </w:p>
    <w:p w:rsidR="00451A95" w:rsidRPr="00CB48CC" w:rsidRDefault="0032685B" w:rsidP="000043F8">
      <w:pPr>
        <w:spacing w:after="120"/>
      </w:pPr>
      <w:r w:rsidRPr="00893AFB">
        <w:rPr>
          <w:b/>
          <w:lang w:val="bg-BG"/>
        </w:rPr>
        <w:t>1.</w:t>
      </w:r>
      <w:r>
        <w:rPr>
          <w:lang w:val="bg-BG"/>
        </w:rPr>
        <w:t xml:space="preserve"> </w:t>
      </w:r>
      <w:r w:rsidR="00451A95">
        <w:rPr>
          <w:lang w:val="bg-BG"/>
        </w:rPr>
        <w:t>..................................................</w:t>
      </w:r>
      <w:r w:rsidR="00CB48CC">
        <w:t xml:space="preserve"> </w:t>
      </w:r>
      <w:bookmarkStart w:id="0" w:name="_GoBack"/>
      <w:bookmarkEnd w:id="0"/>
    </w:p>
    <w:p w:rsidR="0032685B" w:rsidRDefault="0032685B" w:rsidP="000043F8">
      <w:pPr>
        <w:spacing w:after="120"/>
        <w:rPr>
          <w:lang w:val="bg-BG"/>
        </w:rPr>
      </w:pPr>
    </w:p>
    <w:p w:rsidR="0032685B" w:rsidRDefault="00954E52" w:rsidP="000043F8">
      <w:pPr>
        <w:spacing w:after="120"/>
        <w:rPr>
          <w:lang w:val="bg-BG"/>
        </w:rPr>
      </w:pPr>
      <w:r w:rsidRPr="00ED339A">
        <w:rPr>
          <w:b/>
          <w:lang w:val="en-US"/>
        </w:rPr>
        <w:t xml:space="preserve">II. </w:t>
      </w:r>
      <w:r w:rsidR="0032685B" w:rsidRPr="00ED339A">
        <w:rPr>
          <w:b/>
          <w:lang w:val="bg-BG"/>
        </w:rPr>
        <w:t>Вид на процедурата:</w:t>
      </w:r>
      <w:r w:rsidR="0032685B">
        <w:rPr>
          <w:lang w:val="bg-BG"/>
        </w:rPr>
        <w:t xml:space="preserve"> </w:t>
      </w:r>
    </w:p>
    <w:p w:rsidR="0032685B" w:rsidRPr="000E2D89" w:rsidRDefault="000C30BD" w:rsidP="000043F8">
      <w:pPr>
        <w:spacing w:after="120"/>
        <w:rPr>
          <w:lang w:val="bg-BG"/>
        </w:rPr>
      </w:pPr>
      <w:r>
        <w:rPr>
          <w:lang w:val="bg-BG"/>
        </w:rPr>
        <w:t>Вид</w:t>
      </w:r>
      <w:r w:rsidR="00954E52" w:rsidRPr="000E2D89">
        <w:rPr>
          <w:lang w:val="bg-BG"/>
        </w:rPr>
        <w:t xml:space="preserve"> на процедурата</w:t>
      </w:r>
      <w:r w:rsidR="00C65A52">
        <w:rPr>
          <w:lang w:val="bg-BG"/>
        </w:rPr>
        <w:t>/ред</w:t>
      </w:r>
      <w:r>
        <w:rPr>
          <w:lang w:val="bg-BG"/>
        </w:rPr>
        <w:t xml:space="preserve"> за възлагане</w:t>
      </w:r>
      <w:r w:rsidR="0032685B" w:rsidRPr="000E2D89">
        <w:rPr>
          <w:lang w:val="bg-BG"/>
        </w:rPr>
        <w:t xml:space="preserve"> :................................... – чл. ........, ал. ...., т. ....</w:t>
      </w:r>
    </w:p>
    <w:p w:rsidR="0032685B" w:rsidRPr="000E2D89" w:rsidRDefault="000E2D89" w:rsidP="000043F8">
      <w:pPr>
        <w:spacing w:after="120"/>
        <w:rPr>
          <w:i/>
          <w:sz w:val="20"/>
          <w:szCs w:val="20"/>
          <w:lang w:val="bg-BG"/>
        </w:rPr>
      </w:pPr>
      <w:r w:rsidRPr="000E2D89">
        <w:rPr>
          <w:lang w:val="bg-BG"/>
        </w:rPr>
        <w:tab/>
      </w:r>
      <w:r w:rsidRPr="000E2D89">
        <w:rPr>
          <w:lang w:val="bg-BG"/>
        </w:rPr>
        <w:tab/>
      </w:r>
      <w:r w:rsidRPr="000E2D89">
        <w:rPr>
          <w:i/>
          <w:sz w:val="20"/>
          <w:szCs w:val="20"/>
          <w:lang w:val="bg-BG"/>
        </w:rPr>
        <w:t xml:space="preserve">/открита процедура, </w:t>
      </w:r>
      <w:r w:rsidR="007F2288">
        <w:rPr>
          <w:i/>
          <w:sz w:val="20"/>
          <w:szCs w:val="20"/>
          <w:lang w:val="bg-BG"/>
        </w:rPr>
        <w:t xml:space="preserve">договаряне, </w:t>
      </w:r>
      <w:r w:rsidR="000C30BD">
        <w:rPr>
          <w:i/>
          <w:sz w:val="20"/>
          <w:szCs w:val="20"/>
          <w:lang w:val="bg-BG"/>
        </w:rPr>
        <w:t>събиране на оферти с обява</w:t>
      </w:r>
      <w:r w:rsidRPr="000E2D89">
        <w:rPr>
          <w:i/>
          <w:sz w:val="20"/>
          <w:szCs w:val="20"/>
          <w:lang w:val="bg-BG"/>
        </w:rPr>
        <w:t xml:space="preserve"> и т.н./</w:t>
      </w:r>
    </w:p>
    <w:p w:rsidR="00C65A52" w:rsidRDefault="00C65A52" w:rsidP="000043F8">
      <w:pPr>
        <w:pStyle w:val="firstline"/>
        <w:spacing w:before="0" w:beforeAutospacing="0" w:after="120" w:afterAutospacing="0"/>
        <w:rPr>
          <w:b/>
        </w:rPr>
      </w:pPr>
    </w:p>
    <w:p w:rsidR="00451A95" w:rsidRDefault="00954E52" w:rsidP="000043F8">
      <w:pPr>
        <w:pStyle w:val="firstline"/>
        <w:spacing w:before="0" w:beforeAutospacing="0" w:after="120" w:afterAutospacing="0"/>
        <w:rPr>
          <w:lang w:val="en-US"/>
        </w:rPr>
      </w:pPr>
      <w:r w:rsidRPr="00ED339A">
        <w:rPr>
          <w:b/>
          <w:lang w:val="en-US"/>
        </w:rPr>
        <w:t xml:space="preserve">III. </w:t>
      </w:r>
      <w:r w:rsidR="0032685B" w:rsidRPr="00ED339A">
        <w:rPr>
          <w:b/>
        </w:rPr>
        <w:t>Обособени позиции:</w:t>
      </w:r>
      <w:r w:rsidR="0032685B">
        <w:rPr>
          <w:lang w:val="en-US"/>
        </w:rPr>
        <w:tab/>
      </w:r>
      <w:r w:rsidR="0032685B">
        <w:rPr>
          <w:rFonts w:ascii="Wingdings" w:hAnsi="Wingdings"/>
          <w:lang w:val="en-US"/>
        </w:rPr>
        <w:t></w:t>
      </w:r>
      <w:r w:rsidR="0032685B">
        <w:t xml:space="preserve"> </w:t>
      </w:r>
      <w:r w:rsidR="00893AFB">
        <w:t xml:space="preserve">ДА    </w:t>
      </w:r>
      <w:r w:rsidR="0032685B">
        <w:rPr>
          <w:rFonts w:ascii="Wingdings" w:hAnsi="Wingdings"/>
          <w:lang w:val="en-US"/>
        </w:rPr>
        <w:t></w:t>
      </w:r>
      <w:r w:rsidR="0032685B">
        <w:t xml:space="preserve"> НЕ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00"/>
        <w:gridCol w:w="5327"/>
        <w:gridCol w:w="3402"/>
      </w:tblGrid>
      <w:tr w:rsidR="0032685B" w:rsidRPr="000043F8" w:rsidTr="0032685B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5B" w:rsidRPr="000043F8" w:rsidRDefault="0032685B" w:rsidP="000043F8">
            <w:pPr>
              <w:spacing w:after="120"/>
              <w:rPr>
                <w:color w:val="000000"/>
                <w:sz w:val="22"/>
                <w:szCs w:val="22"/>
                <w:lang w:val="bg-BG" w:eastAsia="bg-BG"/>
              </w:rPr>
            </w:pPr>
            <w:r w:rsidRPr="000043F8">
              <w:rPr>
                <w:color w:val="000000"/>
                <w:sz w:val="22"/>
                <w:szCs w:val="22"/>
                <w:lang w:val="bg-BG" w:eastAsia="bg-BG"/>
              </w:rPr>
              <w:t> №</w:t>
            </w:r>
          </w:p>
        </w:tc>
        <w:tc>
          <w:tcPr>
            <w:tcW w:w="5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5B" w:rsidRPr="000043F8" w:rsidRDefault="0032685B" w:rsidP="000043F8">
            <w:pPr>
              <w:spacing w:after="120"/>
              <w:rPr>
                <w:color w:val="000000"/>
                <w:sz w:val="22"/>
                <w:szCs w:val="22"/>
                <w:lang w:val="bg-BG" w:eastAsia="bg-BG"/>
              </w:rPr>
            </w:pPr>
            <w:r w:rsidRPr="000043F8">
              <w:rPr>
                <w:color w:val="000000"/>
                <w:sz w:val="22"/>
                <w:szCs w:val="22"/>
                <w:lang w:val="bg-BG" w:eastAsia="bg-BG"/>
              </w:rPr>
              <w:t> ПРЕДМЕТ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5B" w:rsidRPr="000043F8" w:rsidRDefault="0032685B" w:rsidP="000043F8">
            <w:pPr>
              <w:spacing w:after="120"/>
              <w:rPr>
                <w:color w:val="000000"/>
                <w:sz w:val="22"/>
                <w:szCs w:val="22"/>
                <w:lang w:val="bg-BG" w:eastAsia="bg-BG"/>
              </w:rPr>
            </w:pPr>
            <w:r w:rsidRPr="000043F8">
              <w:rPr>
                <w:color w:val="000000"/>
                <w:sz w:val="22"/>
                <w:szCs w:val="22"/>
                <w:lang w:val="bg-BG" w:eastAsia="bg-BG"/>
              </w:rPr>
              <w:t> ПРОГНОЗНА СТОЙНОСТ</w:t>
            </w:r>
          </w:p>
        </w:tc>
      </w:tr>
      <w:tr w:rsidR="0032685B" w:rsidRPr="000043F8" w:rsidTr="0032685B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5B" w:rsidRPr="000043F8" w:rsidRDefault="0032685B" w:rsidP="000043F8">
            <w:pPr>
              <w:spacing w:after="120"/>
              <w:rPr>
                <w:color w:val="000000"/>
                <w:sz w:val="22"/>
                <w:szCs w:val="22"/>
                <w:lang w:val="bg-BG" w:eastAsia="bg-BG"/>
              </w:rPr>
            </w:pPr>
            <w:r w:rsidRPr="000043F8">
              <w:rPr>
                <w:color w:val="000000"/>
                <w:sz w:val="22"/>
                <w:szCs w:val="22"/>
                <w:lang w:val="bg-BG" w:eastAsia="bg-BG"/>
              </w:rPr>
              <w:t> 1.1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5B" w:rsidRPr="000043F8" w:rsidRDefault="0032685B" w:rsidP="000043F8">
            <w:pPr>
              <w:spacing w:after="120"/>
              <w:rPr>
                <w:color w:val="000000"/>
                <w:sz w:val="22"/>
                <w:szCs w:val="22"/>
                <w:lang w:val="bg-BG" w:eastAsia="bg-BG"/>
              </w:rPr>
            </w:pPr>
            <w:r w:rsidRPr="000043F8">
              <w:rPr>
                <w:color w:val="000000"/>
                <w:sz w:val="22"/>
                <w:szCs w:val="22"/>
                <w:lang w:val="bg-BG" w:eastAsia="bg-BG"/>
              </w:rPr>
              <w:t> ...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5B" w:rsidRPr="000043F8" w:rsidRDefault="0032685B" w:rsidP="000043F8">
            <w:pPr>
              <w:spacing w:after="120"/>
              <w:rPr>
                <w:color w:val="000000"/>
                <w:sz w:val="22"/>
                <w:szCs w:val="22"/>
                <w:lang w:val="bg-BG" w:eastAsia="bg-BG"/>
              </w:rPr>
            </w:pPr>
            <w:r w:rsidRPr="000043F8">
              <w:rPr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32685B" w:rsidRPr="000043F8" w:rsidTr="0032685B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5B" w:rsidRPr="000043F8" w:rsidRDefault="0032685B" w:rsidP="000043F8">
            <w:pPr>
              <w:spacing w:after="120"/>
              <w:rPr>
                <w:color w:val="000000"/>
                <w:sz w:val="22"/>
                <w:szCs w:val="22"/>
                <w:lang w:val="bg-BG" w:eastAsia="bg-BG"/>
              </w:rPr>
            </w:pPr>
            <w:r w:rsidRPr="000043F8">
              <w:rPr>
                <w:color w:val="000000"/>
                <w:sz w:val="22"/>
                <w:szCs w:val="22"/>
                <w:lang w:val="bg-BG" w:eastAsia="bg-BG"/>
              </w:rPr>
              <w:t> 1.2</w:t>
            </w:r>
          </w:p>
        </w:tc>
        <w:tc>
          <w:tcPr>
            <w:tcW w:w="5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5B" w:rsidRPr="000043F8" w:rsidRDefault="0032685B" w:rsidP="000043F8">
            <w:pPr>
              <w:spacing w:after="120"/>
              <w:rPr>
                <w:color w:val="000000"/>
                <w:sz w:val="22"/>
                <w:szCs w:val="22"/>
                <w:lang w:val="bg-BG" w:eastAsia="bg-BG"/>
              </w:rPr>
            </w:pPr>
            <w:r w:rsidRPr="000043F8">
              <w:rPr>
                <w:color w:val="000000"/>
                <w:sz w:val="22"/>
                <w:szCs w:val="22"/>
                <w:lang w:val="bg-BG" w:eastAsia="bg-BG"/>
              </w:rPr>
              <w:t> ...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85B" w:rsidRPr="000043F8" w:rsidRDefault="0032685B" w:rsidP="000043F8">
            <w:pPr>
              <w:spacing w:after="120"/>
              <w:rPr>
                <w:color w:val="000000"/>
                <w:sz w:val="22"/>
                <w:szCs w:val="22"/>
                <w:lang w:val="bg-BG" w:eastAsia="bg-BG"/>
              </w:rPr>
            </w:pPr>
            <w:r w:rsidRPr="000043F8">
              <w:rPr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</w:tbl>
    <w:p w:rsidR="00C65A52" w:rsidRDefault="00C65A52" w:rsidP="000043F8">
      <w:pPr>
        <w:pStyle w:val="firstline"/>
        <w:spacing w:before="0" w:beforeAutospacing="0" w:after="120" w:afterAutospacing="0"/>
        <w:rPr>
          <w:b/>
        </w:rPr>
      </w:pPr>
    </w:p>
    <w:p w:rsidR="000C30BD" w:rsidRPr="00C65A52" w:rsidRDefault="00954E52" w:rsidP="000043F8">
      <w:pPr>
        <w:pStyle w:val="firstline"/>
        <w:spacing w:before="0" w:beforeAutospacing="0" w:after="120" w:afterAutospacing="0"/>
        <w:rPr>
          <w:b/>
        </w:rPr>
      </w:pPr>
      <w:r w:rsidRPr="00ED339A">
        <w:rPr>
          <w:b/>
          <w:lang w:val="en-US"/>
        </w:rPr>
        <w:t xml:space="preserve">IV. </w:t>
      </w:r>
      <w:r w:rsidR="00C65A52">
        <w:rPr>
          <w:b/>
        </w:rPr>
        <w:t>Подробно описание на предмета и на техническите спецификации</w:t>
      </w:r>
    </w:p>
    <w:p w:rsidR="00C65A52" w:rsidRDefault="00C65A52" w:rsidP="00C65A52">
      <w:pPr>
        <w:pStyle w:val="firstline"/>
        <w:spacing w:before="0" w:beforeAutospacing="0" w:after="120" w:afterAutospacing="0"/>
        <w:rPr>
          <w:lang w:val="en-US"/>
        </w:rPr>
      </w:pPr>
      <w:r>
        <w:rPr>
          <w:lang w:val="en-US"/>
        </w:rPr>
        <w:t>……</w:t>
      </w:r>
    </w:p>
    <w:p w:rsidR="00C65A52" w:rsidRPr="00561E01" w:rsidRDefault="00C65A52" w:rsidP="00C65A52">
      <w:pPr>
        <w:pStyle w:val="firstline"/>
        <w:spacing w:before="0" w:beforeAutospacing="0" w:after="120" w:afterAutospacing="0"/>
        <w:jc w:val="both"/>
        <w:rPr>
          <w:i/>
          <w:sz w:val="22"/>
        </w:rPr>
      </w:pPr>
      <w:r>
        <w:rPr>
          <w:i/>
          <w:sz w:val="22"/>
        </w:rPr>
        <w:t xml:space="preserve">Посочват се </w:t>
      </w:r>
      <w:r w:rsidR="003F3B85">
        <w:rPr>
          <w:i/>
          <w:sz w:val="22"/>
        </w:rPr>
        <w:t>точно</w:t>
      </w:r>
      <w:r w:rsidR="009033AA">
        <w:rPr>
          <w:i/>
          <w:sz w:val="22"/>
        </w:rPr>
        <w:t xml:space="preserve"> предмета на поръчката и </w:t>
      </w:r>
      <w:r w:rsidR="003F3B85">
        <w:rPr>
          <w:i/>
          <w:sz w:val="22"/>
        </w:rPr>
        <w:t xml:space="preserve">към описателния документ </w:t>
      </w:r>
      <w:r w:rsidR="009033AA">
        <w:rPr>
          <w:i/>
          <w:sz w:val="22"/>
        </w:rPr>
        <w:t xml:space="preserve">се прилага проект на технически спецификации, </w:t>
      </w:r>
      <w:r w:rsidR="003F3B85">
        <w:rPr>
          <w:i/>
          <w:sz w:val="22"/>
        </w:rPr>
        <w:t xml:space="preserve">изготвени </w:t>
      </w:r>
      <w:r w:rsidR="009033AA">
        <w:rPr>
          <w:i/>
          <w:sz w:val="22"/>
        </w:rPr>
        <w:t>съгласно Указанията</w:t>
      </w:r>
      <w:r>
        <w:rPr>
          <w:i/>
          <w:sz w:val="22"/>
        </w:rPr>
        <w:t>.</w:t>
      </w:r>
      <w:r w:rsidR="009033AA">
        <w:rPr>
          <w:i/>
          <w:sz w:val="22"/>
        </w:rPr>
        <w:t xml:space="preserve"> При необходимост от отклонение от императивните изисквания на ЗОП/ППЗОП и/или указанията, се излагат подробни мотиви.</w:t>
      </w:r>
    </w:p>
    <w:p w:rsidR="000C30BD" w:rsidRDefault="000C30BD" w:rsidP="000043F8">
      <w:pPr>
        <w:pStyle w:val="firstline"/>
        <w:spacing w:before="0" w:beforeAutospacing="0" w:after="120" w:afterAutospacing="0"/>
        <w:rPr>
          <w:b/>
        </w:rPr>
      </w:pPr>
    </w:p>
    <w:p w:rsidR="000043F8" w:rsidRDefault="000C30BD" w:rsidP="000043F8">
      <w:pPr>
        <w:pStyle w:val="firstline"/>
        <w:spacing w:before="0" w:beforeAutospacing="0" w:after="120" w:afterAutospacing="0"/>
        <w:rPr>
          <w:b/>
        </w:rPr>
      </w:pPr>
      <w:r>
        <w:rPr>
          <w:b/>
        </w:rPr>
        <w:t xml:space="preserve">V. </w:t>
      </w:r>
      <w:r w:rsidR="00EF0CC4">
        <w:rPr>
          <w:b/>
        </w:rPr>
        <w:t>Подробно описание на к</w:t>
      </w:r>
      <w:r w:rsidR="0032685B" w:rsidRPr="00ED339A">
        <w:rPr>
          <w:b/>
        </w:rPr>
        <w:t>ритерии</w:t>
      </w:r>
      <w:r w:rsidR="00EF0CC4">
        <w:rPr>
          <w:b/>
        </w:rPr>
        <w:t>те</w:t>
      </w:r>
      <w:r w:rsidR="0032685B" w:rsidRPr="00ED339A">
        <w:rPr>
          <w:b/>
        </w:rPr>
        <w:t xml:space="preserve"> за подбор на </w:t>
      </w:r>
      <w:r w:rsidR="00A91B6F">
        <w:rPr>
          <w:b/>
        </w:rPr>
        <w:t>участниците</w:t>
      </w:r>
      <w:r w:rsidR="00A91B6F" w:rsidRPr="00ED339A">
        <w:rPr>
          <w:b/>
        </w:rPr>
        <w:t xml:space="preserve"> </w:t>
      </w:r>
      <w:r w:rsidR="0032685B" w:rsidRPr="00ED339A">
        <w:rPr>
          <w:b/>
        </w:rPr>
        <w:t>съгласно</w:t>
      </w:r>
      <w:r w:rsidR="00D96C9A">
        <w:rPr>
          <w:b/>
        </w:rPr>
        <w:t xml:space="preserve"> чл.</w:t>
      </w:r>
      <w:r>
        <w:rPr>
          <w:b/>
        </w:rPr>
        <w:t xml:space="preserve"> 59 – 66 </w:t>
      </w:r>
      <w:r w:rsidR="00D96C9A">
        <w:rPr>
          <w:b/>
        </w:rPr>
        <w:t>от</w:t>
      </w:r>
      <w:r w:rsidR="001357EB">
        <w:rPr>
          <w:b/>
        </w:rPr>
        <w:t xml:space="preserve"> ЗОП</w:t>
      </w:r>
      <w:r w:rsidR="00954E52" w:rsidRPr="00ED339A">
        <w:rPr>
          <w:b/>
        </w:rPr>
        <w:t>:</w:t>
      </w:r>
      <w:r w:rsidR="0032685B" w:rsidRPr="00ED339A">
        <w:rPr>
          <w:b/>
        </w:rPr>
        <w:t xml:space="preserve"> </w:t>
      </w:r>
    </w:p>
    <w:p w:rsidR="00954E52" w:rsidRDefault="00954E52" w:rsidP="000043F8">
      <w:pPr>
        <w:pStyle w:val="firstline"/>
        <w:spacing w:before="0" w:beforeAutospacing="0" w:after="120" w:afterAutospacing="0"/>
        <w:rPr>
          <w:lang w:val="en-US"/>
        </w:rPr>
      </w:pPr>
      <w:r>
        <w:rPr>
          <w:lang w:val="en-US"/>
        </w:rPr>
        <w:t>……</w:t>
      </w:r>
    </w:p>
    <w:p w:rsidR="00561E01" w:rsidRPr="00561E01" w:rsidRDefault="000C30BD" w:rsidP="000043F8">
      <w:pPr>
        <w:pStyle w:val="firstline"/>
        <w:spacing w:before="0" w:beforeAutospacing="0" w:after="120" w:afterAutospacing="0"/>
        <w:jc w:val="both"/>
        <w:rPr>
          <w:i/>
          <w:sz w:val="22"/>
        </w:rPr>
      </w:pPr>
      <w:r>
        <w:rPr>
          <w:i/>
          <w:sz w:val="22"/>
        </w:rPr>
        <w:t>Посочват се к</w:t>
      </w:r>
      <w:r w:rsidR="00561E01" w:rsidRPr="00561E01">
        <w:rPr>
          <w:i/>
          <w:sz w:val="22"/>
        </w:rPr>
        <w:t>ритериите за подбор,</w:t>
      </w:r>
      <w:r>
        <w:rPr>
          <w:i/>
          <w:sz w:val="22"/>
        </w:rPr>
        <w:t xml:space="preserve"> избрани от Възложителя, минималните нива, </w:t>
      </w:r>
      <w:r w:rsidR="00561E01" w:rsidRPr="00561E01">
        <w:rPr>
          <w:i/>
          <w:sz w:val="22"/>
        </w:rPr>
        <w:t xml:space="preserve">посочване на документите, с които </w:t>
      </w:r>
      <w:r>
        <w:rPr>
          <w:i/>
          <w:sz w:val="22"/>
        </w:rPr>
        <w:t>ще</w:t>
      </w:r>
      <w:r w:rsidR="00561E01" w:rsidRPr="00561E01">
        <w:rPr>
          <w:i/>
          <w:sz w:val="22"/>
        </w:rPr>
        <w:t xml:space="preserve"> се доказва</w:t>
      </w:r>
      <w:r>
        <w:rPr>
          <w:i/>
          <w:sz w:val="22"/>
        </w:rPr>
        <w:t xml:space="preserve"> изпълнението им, съгласно Указанията, и </w:t>
      </w:r>
      <w:r w:rsidR="009033AA">
        <w:rPr>
          <w:i/>
          <w:sz w:val="22"/>
        </w:rPr>
        <w:t xml:space="preserve">подробни </w:t>
      </w:r>
      <w:r>
        <w:rPr>
          <w:i/>
          <w:sz w:val="22"/>
        </w:rPr>
        <w:t>мотиви за определянето им.</w:t>
      </w:r>
    </w:p>
    <w:p w:rsidR="00C65A52" w:rsidRDefault="00C65A52" w:rsidP="005075A8">
      <w:pPr>
        <w:pStyle w:val="firstline"/>
        <w:spacing w:before="0" w:beforeAutospacing="0" w:after="120" w:afterAutospacing="0"/>
        <w:jc w:val="both"/>
        <w:rPr>
          <w:b/>
        </w:rPr>
      </w:pPr>
    </w:p>
    <w:p w:rsidR="0032685B" w:rsidRPr="00ED339A" w:rsidRDefault="00954E52" w:rsidP="005075A8">
      <w:pPr>
        <w:pStyle w:val="firstline"/>
        <w:spacing w:before="0" w:beforeAutospacing="0" w:after="120" w:afterAutospacing="0"/>
        <w:jc w:val="both"/>
        <w:rPr>
          <w:b/>
          <w:lang w:val="en-US"/>
        </w:rPr>
      </w:pPr>
      <w:proofErr w:type="gramStart"/>
      <w:r w:rsidRPr="00ED339A">
        <w:rPr>
          <w:b/>
          <w:lang w:val="en-US"/>
        </w:rPr>
        <w:lastRenderedPageBreak/>
        <w:t>V</w:t>
      </w:r>
      <w:r w:rsidR="00C65A52">
        <w:rPr>
          <w:b/>
        </w:rPr>
        <w:t>І</w:t>
      </w:r>
      <w:r w:rsidRPr="00ED339A">
        <w:rPr>
          <w:b/>
          <w:lang w:val="en-US"/>
        </w:rPr>
        <w:t>.</w:t>
      </w:r>
      <w:proofErr w:type="gramEnd"/>
      <w:r w:rsidRPr="00ED339A">
        <w:rPr>
          <w:b/>
          <w:lang w:val="en-US"/>
        </w:rPr>
        <w:t xml:space="preserve"> </w:t>
      </w:r>
      <w:r w:rsidR="00EF0CC4">
        <w:rPr>
          <w:b/>
        </w:rPr>
        <w:t xml:space="preserve">Подробно описание на </w:t>
      </w:r>
      <w:r w:rsidR="000C30BD">
        <w:rPr>
          <w:b/>
        </w:rPr>
        <w:t xml:space="preserve">избрания критерий за възлагане и </w:t>
      </w:r>
      <w:r w:rsidR="00855B48">
        <w:rPr>
          <w:b/>
        </w:rPr>
        <w:t xml:space="preserve">показателите </w:t>
      </w:r>
      <w:r w:rsidR="0032685B" w:rsidRPr="00ED339A">
        <w:rPr>
          <w:b/>
        </w:rPr>
        <w:t xml:space="preserve">за оценка на офертите </w:t>
      </w:r>
      <w:r w:rsidR="000C30BD">
        <w:rPr>
          <w:b/>
        </w:rPr>
        <w:t xml:space="preserve">(когато е приложимо), </w:t>
      </w:r>
      <w:r w:rsidR="0032685B" w:rsidRPr="00ED339A">
        <w:rPr>
          <w:b/>
        </w:rPr>
        <w:t xml:space="preserve">съгласно </w:t>
      </w:r>
      <w:r w:rsidR="00D96C9A">
        <w:rPr>
          <w:b/>
        </w:rPr>
        <w:t>чл.</w:t>
      </w:r>
      <w:r w:rsidR="000C30BD">
        <w:rPr>
          <w:b/>
        </w:rPr>
        <w:t xml:space="preserve"> 70 – 71 о</w:t>
      </w:r>
      <w:r w:rsidR="00D96C9A">
        <w:rPr>
          <w:b/>
        </w:rPr>
        <w:t xml:space="preserve">т </w:t>
      </w:r>
      <w:r w:rsidR="0032685B" w:rsidRPr="00ED339A">
        <w:rPr>
          <w:b/>
        </w:rPr>
        <w:t>ЗОП</w:t>
      </w:r>
      <w:r w:rsidR="000C30BD">
        <w:rPr>
          <w:b/>
        </w:rPr>
        <w:t>,</w:t>
      </w:r>
      <w:r w:rsidR="007E00E0">
        <w:rPr>
          <w:b/>
        </w:rPr>
        <w:t xml:space="preserve"> и </w:t>
      </w:r>
      <w:r w:rsidR="000C30BD">
        <w:rPr>
          <w:b/>
        </w:rPr>
        <w:t xml:space="preserve">комплексната </w:t>
      </w:r>
      <w:r w:rsidR="007E00E0">
        <w:rPr>
          <w:b/>
        </w:rPr>
        <w:t>методиката за оценка на офертите</w:t>
      </w:r>
      <w:r w:rsidRPr="00ED339A">
        <w:rPr>
          <w:b/>
        </w:rPr>
        <w:t>:</w:t>
      </w:r>
      <w:r w:rsidR="0032685B" w:rsidRPr="00ED339A">
        <w:rPr>
          <w:b/>
        </w:rPr>
        <w:t xml:space="preserve"> </w:t>
      </w:r>
    </w:p>
    <w:p w:rsidR="00954E52" w:rsidRDefault="00954E52" w:rsidP="000043F8">
      <w:pPr>
        <w:pStyle w:val="firstline"/>
        <w:spacing w:before="0" w:beforeAutospacing="0" w:after="120" w:afterAutospacing="0"/>
        <w:rPr>
          <w:lang w:val="en-US"/>
        </w:rPr>
      </w:pPr>
      <w:r>
        <w:rPr>
          <w:lang w:val="en-US"/>
        </w:rPr>
        <w:t>……</w:t>
      </w:r>
    </w:p>
    <w:p w:rsidR="001357EB" w:rsidRDefault="000C30BD" w:rsidP="000043F8">
      <w:pPr>
        <w:pStyle w:val="firstline"/>
        <w:spacing w:before="0" w:beforeAutospacing="0" w:after="12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Посочват се подробно всички елементи на оценката съобразно избрания критерий за възлагане и изискванията на Указанията, както и </w:t>
      </w:r>
      <w:r w:rsidR="009033AA">
        <w:rPr>
          <w:i/>
          <w:sz w:val="22"/>
          <w:szCs w:val="22"/>
        </w:rPr>
        <w:t xml:space="preserve">подробни </w:t>
      </w:r>
      <w:r>
        <w:rPr>
          <w:i/>
          <w:sz w:val="22"/>
          <w:szCs w:val="22"/>
        </w:rPr>
        <w:t>мотиви са определянето им</w:t>
      </w:r>
      <w:r w:rsidR="009033AA">
        <w:rPr>
          <w:i/>
          <w:sz w:val="22"/>
          <w:szCs w:val="22"/>
        </w:rPr>
        <w:t>.</w:t>
      </w:r>
    </w:p>
    <w:p w:rsidR="009033AA" w:rsidRDefault="009033AA" w:rsidP="009033AA">
      <w:pPr>
        <w:pStyle w:val="firstline"/>
        <w:spacing w:before="0" w:beforeAutospacing="0" w:after="120" w:afterAutospacing="0"/>
      </w:pPr>
    </w:p>
    <w:p w:rsidR="009033AA" w:rsidRDefault="009033AA" w:rsidP="009033AA">
      <w:pPr>
        <w:pStyle w:val="firstline"/>
        <w:spacing w:before="0" w:beforeAutospacing="0" w:after="120" w:afterAutospacing="0"/>
      </w:pPr>
    </w:p>
    <w:p w:rsidR="009033AA" w:rsidRDefault="009033AA" w:rsidP="009033AA">
      <w:pPr>
        <w:pStyle w:val="firstline"/>
        <w:spacing w:before="0" w:beforeAutospacing="0" w:after="120" w:afterAutospacing="0"/>
      </w:pPr>
    </w:p>
    <w:p w:rsidR="00714A64" w:rsidRPr="00915E71" w:rsidRDefault="00714A64" w:rsidP="00714A64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714A64" w:rsidRDefault="00714A64" w:rsidP="00714A64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CF752C" w:rsidRPr="00714A64" w:rsidRDefault="001F6AD1" w:rsidP="00714A64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714A64"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sectPr w:rsidR="00CF752C" w:rsidRPr="00714A64" w:rsidSect="00561E01">
      <w:footerReference w:type="default" r:id="rId7"/>
      <w:pgSz w:w="11906" w:h="16838" w:code="9"/>
      <w:pgMar w:top="426" w:right="1106" w:bottom="851" w:left="1260" w:header="71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DDE" w:rsidRDefault="00F64DDE">
      <w:r>
        <w:separator/>
      </w:r>
    </w:p>
  </w:endnote>
  <w:endnote w:type="continuationSeparator" w:id="0">
    <w:p w:rsidR="00F64DDE" w:rsidRDefault="00F64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65F" w:rsidRDefault="00BB3EF6">
    <w:pPr>
      <w:pStyle w:val="Footer"/>
      <w:jc w:val="right"/>
    </w:pPr>
    <w:r>
      <w:fldChar w:fldCharType="begin"/>
    </w:r>
    <w:r w:rsidR="00591F04">
      <w:instrText xml:space="preserve"> PAGE   \* MERGEFORMAT </w:instrText>
    </w:r>
    <w:r>
      <w:fldChar w:fldCharType="separate"/>
    </w:r>
    <w:r w:rsidR="002E2C57">
      <w:rPr>
        <w:noProof/>
      </w:rPr>
      <w:t>1</w:t>
    </w:r>
    <w:r>
      <w:rPr>
        <w:noProof/>
      </w:rPr>
      <w:fldChar w:fldCharType="end"/>
    </w:r>
  </w:p>
  <w:p w:rsidR="00E1365F" w:rsidRPr="00BE6035" w:rsidRDefault="00E1365F">
    <w:pPr>
      <w:pStyle w:val="Footer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DDE" w:rsidRDefault="00F64DDE">
      <w:r>
        <w:separator/>
      </w:r>
    </w:p>
  </w:footnote>
  <w:footnote w:type="continuationSeparator" w:id="0">
    <w:p w:rsidR="00F64DDE" w:rsidRDefault="00F64D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8"/>
  </w:num>
  <w:num w:numId="5">
    <w:abstractNumId w:val="20"/>
  </w:num>
  <w:num w:numId="6">
    <w:abstractNumId w:val="5"/>
  </w:num>
  <w:num w:numId="7">
    <w:abstractNumId w:val="17"/>
  </w:num>
  <w:num w:numId="8">
    <w:abstractNumId w:val="4"/>
  </w:num>
  <w:num w:numId="9">
    <w:abstractNumId w:val="3"/>
  </w:num>
  <w:num w:numId="10">
    <w:abstractNumId w:val="12"/>
  </w:num>
  <w:num w:numId="11">
    <w:abstractNumId w:val="18"/>
  </w:num>
  <w:num w:numId="12">
    <w:abstractNumId w:val="19"/>
  </w:num>
  <w:num w:numId="13">
    <w:abstractNumId w:val="16"/>
  </w:num>
  <w:num w:numId="14">
    <w:abstractNumId w:val="2"/>
  </w:num>
  <w:num w:numId="15">
    <w:abstractNumId w:val="13"/>
  </w:num>
  <w:num w:numId="16">
    <w:abstractNumId w:val="11"/>
  </w:num>
  <w:num w:numId="17">
    <w:abstractNumId w:val="9"/>
  </w:num>
  <w:num w:numId="18">
    <w:abstractNumId w:val="1"/>
  </w:num>
  <w:num w:numId="19">
    <w:abstractNumId w:val="0"/>
  </w:num>
  <w:num w:numId="20">
    <w:abstractNumId w:val="7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6DE8"/>
    <w:rsid w:val="000043F8"/>
    <w:rsid w:val="00023D5D"/>
    <w:rsid w:val="000301B3"/>
    <w:rsid w:val="00033BAD"/>
    <w:rsid w:val="00033E6D"/>
    <w:rsid w:val="00052FAA"/>
    <w:rsid w:val="00064629"/>
    <w:rsid w:val="00067CA6"/>
    <w:rsid w:val="00074312"/>
    <w:rsid w:val="000A5A4E"/>
    <w:rsid w:val="000B1A52"/>
    <w:rsid w:val="000C30BD"/>
    <w:rsid w:val="000D24E1"/>
    <w:rsid w:val="000D6E11"/>
    <w:rsid w:val="000E2D89"/>
    <w:rsid w:val="000E42BF"/>
    <w:rsid w:val="000F25C6"/>
    <w:rsid w:val="0011754C"/>
    <w:rsid w:val="00120A4A"/>
    <w:rsid w:val="00130980"/>
    <w:rsid w:val="001357EB"/>
    <w:rsid w:val="00142249"/>
    <w:rsid w:val="00154B53"/>
    <w:rsid w:val="0016215E"/>
    <w:rsid w:val="00163CC4"/>
    <w:rsid w:val="0017417F"/>
    <w:rsid w:val="001F6AD1"/>
    <w:rsid w:val="0020572C"/>
    <w:rsid w:val="00232CAC"/>
    <w:rsid w:val="00251668"/>
    <w:rsid w:val="002524E6"/>
    <w:rsid w:val="002577CD"/>
    <w:rsid w:val="00257802"/>
    <w:rsid w:val="002B612A"/>
    <w:rsid w:val="002C4D3A"/>
    <w:rsid w:val="002D4C07"/>
    <w:rsid w:val="002E2C57"/>
    <w:rsid w:val="002E6380"/>
    <w:rsid w:val="002F6F20"/>
    <w:rsid w:val="0032685B"/>
    <w:rsid w:val="0032686A"/>
    <w:rsid w:val="00343509"/>
    <w:rsid w:val="00353157"/>
    <w:rsid w:val="00355669"/>
    <w:rsid w:val="00360195"/>
    <w:rsid w:val="003619B9"/>
    <w:rsid w:val="003710DF"/>
    <w:rsid w:val="00383D4D"/>
    <w:rsid w:val="00385ED7"/>
    <w:rsid w:val="003C6FF3"/>
    <w:rsid w:val="003D42B9"/>
    <w:rsid w:val="003E0969"/>
    <w:rsid w:val="003F3B85"/>
    <w:rsid w:val="004217D0"/>
    <w:rsid w:val="004322D3"/>
    <w:rsid w:val="00434653"/>
    <w:rsid w:val="00445CC1"/>
    <w:rsid w:val="00451A95"/>
    <w:rsid w:val="00461EB8"/>
    <w:rsid w:val="00484EF7"/>
    <w:rsid w:val="00486BB5"/>
    <w:rsid w:val="004940C1"/>
    <w:rsid w:val="004A35EF"/>
    <w:rsid w:val="004B116A"/>
    <w:rsid w:val="004B132D"/>
    <w:rsid w:val="004E1ACF"/>
    <w:rsid w:val="004F1933"/>
    <w:rsid w:val="005023B7"/>
    <w:rsid w:val="005038FA"/>
    <w:rsid w:val="005075A8"/>
    <w:rsid w:val="00514266"/>
    <w:rsid w:val="00515E19"/>
    <w:rsid w:val="005172E0"/>
    <w:rsid w:val="00517F65"/>
    <w:rsid w:val="00561E01"/>
    <w:rsid w:val="00590776"/>
    <w:rsid w:val="00591F04"/>
    <w:rsid w:val="00593E18"/>
    <w:rsid w:val="005A56ED"/>
    <w:rsid w:val="005B2A99"/>
    <w:rsid w:val="005C568A"/>
    <w:rsid w:val="005D5B3C"/>
    <w:rsid w:val="005D6CDB"/>
    <w:rsid w:val="00613354"/>
    <w:rsid w:val="006162FF"/>
    <w:rsid w:val="00626C28"/>
    <w:rsid w:val="006557F5"/>
    <w:rsid w:val="006578E9"/>
    <w:rsid w:val="00666AAA"/>
    <w:rsid w:val="00686D21"/>
    <w:rsid w:val="00696555"/>
    <w:rsid w:val="006B636E"/>
    <w:rsid w:val="006C7ECC"/>
    <w:rsid w:val="006D311A"/>
    <w:rsid w:val="006E3462"/>
    <w:rsid w:val="00714A64"/>
    <w:rsid w:val="00730039"/>
    <w:rsid w:val="00730970"/>
    <w:rsid w:val="0075490B"/>
    <w:rsid w:val="0077073E"/>
    <w:rsid w:val="0078065E"/>
    <w:rsid w:val="007835C1"/>
    <w:rsid w:val="00783EF8"/>
    <w:rsid w:val="00784DD1"/>
    <w:rsid w:val="007E00E0"/>
    <w:rsid w:val="007F2288"/>
    <w:rsid w:val="007F38EC"/>
    <w:rsid w:val="00800705"/>
    <w:rsid w:val="00802261"/>
    <w:rsid w:val="00851B9C"/>
    <w:rsid w:val="00855B48"/>
    <w:rsid w:val="00864F25"/>
    <w:rsid w:val="008724AB"/>
    <w:rsid w:val="00893AFB"/>
    <w:rsid w:val="008A3852"/>
    <w:rsid w:val="008E5C82"/>
    <w:rsid w:val="008E7282"/>
    <w:rsid w:val="00901002"/>
    <w:rsid w:val="009033AA"/>
    <w:rsid w:val="00915EA2"/>
    <w:rsid w:val="00917A28"/>
    <w:rsid w:val="00954E52"/>
    <w:rsid w:val="009963C9"/>
    <w:rsid w:val="009C1CF7"/>
    <w:rsid w:val="009C7973"/>
    <w:rsid w:val="009C7CD3"/>
    <w:rsid w:val="009D1EC1"/>
    <w:rsid w:val="009F3B2A"/>
    <w:rsid w:val="00A206AD"/>
    <w:rsid w:val="00A22699"/>
    <w:rsid w:val="00A27418"/>
    <w:rsid w:val="00A32E2C"/>
    <w:rsid w:val="00A33A83"/>
    <w:rsid w:val="00A33EC9"/>
    <w:rsid w:val="00A66AEB"/>
    <w:rsid w:val="00A75EF0"/>
    <w:rsid w:val="00A87383"/>
    <w:rsid w:val="00A91B6F"/>
    <w:rsid w:val="00A96508"/>
    <w:rsid w:val="00AA77AC"/>
    <w:rsid w:val="00AD06FD"/>
    <w:rsid w:val="00AF4D89"/>
    <w:rsid w:val="00B0062D"/>
    <w:rsid w:val="00B266CF"/>
    <w:rsid w:val="00B31041"/>
    <w:rsid w:val="00B368B1"/>
    <w:rsid w:val="00B44513"/>
    <w:rsid w:val="00B7477F"/>
    <w:rsid w:val="00B94DD4"/>
    <w:rsid w:val="00BA0DD9"/>
    <w:rsid w:val="00BB2C6D"/>
    <w:rsid w:val="00BB3EF6"/>
    <w:rsid w:val="00BD2A09"/>
    <w:rsid w:val="00BD41B7"/>
    <w:rsid w:val="00BD6FF2"/>
    <w:rsid w:val="00BE4840"/>
    <w:rsid w:val="00BE6035"/>
    <w:rsid w:val="00C60653"/>
    <w:rsid w:val="00C607B2"/>
    <w:rsid w:val="00C6405E"/>
    <w:rsid w:val="00C65A52"/>
    <w:rsid w:val="00CA16D4"/>
    <w:rsid w:val="00CB48CC"/>
    <w:rsid w:val="00CD38EC"/>
    <w:rsid w:val="00CD5741"/>
    <w:rsid w:val="00CF752C"/>
    <w:rsid w:val="00D12B52"/>
    <w:rsid w:val="00D21029"/>
    <w:rsid w:val="00D244F8"/>
    <w:rsid w:val="00D30E11"/>
    <w:rsid w:val="00D30FD8"/>
    <w:rsid w:val="00D432E8"/>
    <w:rsid w:val="00D54A1A"/>
    <w:rsid w:val="00D96C9A"/>
    <w:rsid w:val="00DA475B"/>
    <w:rsid w:val="00DC08F2"/>
    <w:rsid w:val="00DC1793"/>
    <w:rsid w:val="00DC4E42"/>
    <w:rsid w:val="00DD1E73"/>
    <w:rsid w:val="00DE77F0"/>
    <w:rsid w:val="00DF3849"/>
    <w:rsid w:val="00DF4178"/>
    <w:rsid w:val="00DF7E9A"/>
    <w:rsid w:val="00E10FA3"/>
    <w:rsid w:val="00E1365F"/>
    <w:rsid w:val="00E16E30"/>
    <w:rsid w:val="00E37B04"/>
    <w:rsid w:val="00E65EF3"/>
    <w:rsid w:val="00E70F78"/>
    <w:rsid w:val="00E84824"/>
    <w:rsid w:val="00E90F6B"/>
    <w:rsid w:val="00E95372"/>
    <w:rsid w:val="00E9657D"/>
    <w:rsid w:val="00EA753A"/>
    <w:rsid w:val="00ED339A"/>
    <w:rsid w:val="00ED6F05"/>
    <w:rsid w:val="00EE23EB"/>
    <w:rsid w:val="00EF0CC4"/>
    <w:rsid w:val="00F158FE"/>
    <w:rsid w:val="00F22564"/>
    <w:rsid w:val="00F30F71"/>
    <w:rsid w:val="00F36E62"/>
    <w:rsid w:val="00F5121E"/>
    <w:rsid w:val="00F54BF5"/>
    <w:rsid w:val="00F63D5F"/>
    <w:rsid w:val="00F64DDE"/>
    <w:rsid w:val="00F66DE8"/>
    <w:rsid w:val="00F670B0"/>
    <w:rsid w:val="00F77233"/>
    <w:rsid w:val="00F8173F"/>
    <w:rsid w:val="00F85EED"/>
    <w:rsid w:val="00FB0BC6"/>
    <w:rsid w:val="00FB371D"/>
    <w:rsid w:val="00FC31DD"/>
    <w:rsid w:val="00FC3BDB"/>
    <w:rsid w:val="00FF4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  <o:rules v:ext="edit">
        <o:r id="V:Rule3" type="connector" idref="#AutoShape 6"/>
        <o:r id="V:Rule4" type="connector" idref="#AutoShape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8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gerganaep</cp:lastModifiedBy>
  <cp:revision>6</cp:revision>
  <cp:lastPrinted>2010-08-06T11:06:00Z</cp:lastPrinted>
  <dcterms:created xsi:type="dcterms:W3CDTF">2016-12-22T09:33:00Z</dcterms:created>
  <dcterms:modified xsi:type="dcterms:W3CDTF">2017-09-27T06:51:00Z</dcterms:modified>
</cp:coreProperties>
</file>