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BB5" w:rsidRPr="00CF4BB5" w:rsidRDefault="00CF4BB5" w:rsidP="000739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4BB5">
        <w:rPr>
          <w:rFonts w:ascii="Times New Roman" w:hAnsi="Times New Roman" w:cs="Times New Roman"/>
          <w:b/>
          <w:bCs/>
          <w:sz w:val="24"/>
          <w:szCs w:val="24"/>
        </w:rPr>
        <w:t>ПРИМЕРИ ЗА УСТАНОВЯВАНЕ НА НЕРЕДНОСТИ И ПРИЛОЖЕНИ МЕРКИ ЗА БОРБА С ИЗМАМИТЕ</w:t>
      </w:r>
    </w:p>
    <w:p w:rsidR="00CF4BB5" w:rsidRPr="00CF4BB5" w:rsidRDefault="00CF4BB5" w:rsidP="000739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3943" w:rsidRPr="00CF4BB5" w:rsidRDefault="00073943" w:rsidP="000739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4BB5">
        <w:rPr>
          <w:rFonts w:ascii="Times New Roman" w:hAnsi="Times New Roman" w:cs="Times New Roman"/>
          <w:b/>
          <w:sz w:val="24"/>
          <w:szCs w:val="24"/>
        </w:rPr>
        <w:t xml:space="preserve">Нарушение на принципа за добро финансово управление </w:t>
      </w:r>
    </w:p>
    <w:p w:rsidR="00073943" w:rsidRPr="00CF4BB5" w:rsidRDefault="00CF288C" w:rsidP="00CF4B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4BB5">
        <w:rPr>
          <w:rFonts w:ascii="Times New Roman" w:hAnsi="Times New Roman" w:cs="Times New Roman"/>
          <w:sz w:val="24"/>
          <w:szCs w:val="24"/>
        </w:rPr>
        <w:t>По отношение на девет проекта по Оперативна програма „Иновации и конкурентоспособност (ОПИК) е</w:t>
      </w:r>
      <w:r w:rsidR="00073943" w:rsidRPr="00CF4BB5">
        <w:rPr>
          <w:rFonts w:ascii="Times New Roman" w:hAnsi="Times New Roman" w:cs="Times New Roman"/>
          <w:sz w:val="24"/>
          <w:szCs w:val="24"/>
        </w:rPr>
        <w:t xml:space="preserve"> получен </w:t>
      </w:r>
      <w:r w:rsidRPr="00CF4BB5">
        <w:rPr>
          <w:rFonts w:ascii="Times New Roman" w:hAnsi="Times New Roman" w:cs="Times New Roman"/>
          <w:sz w:val="24"/>
          <w:szCs w:val="24"/>
        </w:rPr>
        <w:t xml:space="preserve">сигнал </w:t>
      </w:r>
      <w:r w:rsidR="00073943" w:rsidRPr="00CF4BB5">
        <w:rPr>
          <w:rFonts w:ascii="Times New Roman" w:hAnsi="Times New Roman" w:cs="Times New Roman"/>
          <w:sz w:val="24"/>
          <w:szCs w:val="24"/>
        </w:rPr>
        <w:t>в Главна дирекция "Борба с организираната престъпност" - МВР, касаещ нарушен</w:t>
      </w:r>
      <w:r w:rsidRPr="00CF4BB5">
        <w:rPr>
          <w:rFonts w:ascii="Times New Roman" w:hAnsi="Times New Roman" w:cs="Times New Roman"/>
          <w:sz w:val="24"/>
          <w:szCs w:val="24"/>
        </w:rPr>
        <w:t>и</w:t>
      </w:r>
      <w:r w:rsidR="00073943" w:rsidRPr="00CF4BB5">
        <w:rPr>
          <w:rFonts w:ascii="Times New Roman" w:hAnsi="Times New Roman" w:cs="Times New Roman"/>
          <w:sz w:val="24"/>
          <w:szCs w:val="24"/>
        </w:rPr>
        <w:t>е на принципа за добро финансово управление по чл. 4</w:t>
      </w:r>
      <w:r w:rsidRPr="00CF4BB5">
        <w:rPr>
          <w:rFonts w:ascii="Times New Roman" w:hAnsi="Times New Roman" w:cs="Times New Roman"/>
          <w:sz w:val="24"/>
          <w:szCs w:val="24"/>
        </w:rPr>
        <w:t>,</w:t>
      </w:r>
      <w:r w:rsidR="00073943" w:rsidRPr="00CF4BB5">
        <w:rPr>
          <w:rFonts w:ascii="Times New Roman" w:hAnsi="Times New Roman" w:cs="Times New Roman"/>
          <w:sz w:val="24"/>
          <w:szCs w:val="24"/>
        </w:rPr>
        <w:t xml:space="preserve"> </w:t>
      </w:r>
      <w:r w:rsidRPr="00CF4BB5">
        <w:rPr>
          <w:rFonts w:ascii="Times New Roman" w:hAnsi="Times New Roman" w:cs="Times New Roman"/>
          <w:sz w:val="24"/>
          <w:szCs w:val="24"/>
        </w:rPr>
        <w:t>параграф</w:t>
      </w:r>
      <w:r w:rsidR="00073943" w:rsidRPr="00CF4BB5">
        <w:rPr>
          <w:rFonts w:ascii="Times New Roman" w:hAnsi="Times New Roman" w:cs="Times New Roman"/>
          <w:sz w:val="24"/>
          <w:szCs w:val="24"/>
        </w:rPr>
        <w:t xml:space="preserve"> 8, от Регламент </w:t>
      </w:r>
      <w:r w:rsidRPr="00CF4BB5">
        <w:rPr>
          <w:rFonts w:ascii="Times New Roman" w:hAnsi="Times New Roman" w:cs="Times New Roman"/>
          <w:bCs/>
          <w:sz w:val="24"/>
          <w:szCs w:val="24"/>
        </w:rPr>
        <w:t>(ЕС) № 1303/2013 на Европейския парламент и на Съвета от 17 декември 2013 година</w:t>
      </w:r>
      <w:r w:rsidR="003F47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F4BB5">
        <w:rPr>
          <w:rFonts w:ascii="Times New Roman" w:hAnsi="Times New Roman" w:cs="Times New Roman"/>
          <w:bCs/>
          <w:sz w:val="24"/>
          <w:szCs w:val="24"/>
        </w:rPr>
        <w:t xml:space="preserve">за определяне на </w:t>
      </w:r>
      <w:proofErr w:type="spellStart"/>
      <w:r w:rsidRPr="00CF4BB5">
        <w:rPr>
          <w:rFonts w:ascii="Times New Roman" w:hAnsi="Times New Roman" w:cs="Times New Roman"/>
          <w:bCs/>
          <w:sz w:val="24"/>
          <w:szCs w:val="24"/>
        </w:rPr>
        <w:t>общоприложими</w:t>
      </w:r>
      <w:proofErr w:type="spellEnd"/>
      <w:r w:rsidRPr="00CF4BB5">
        <w:rPr>
          <w:rFonts w:ascii="Times New Roman" w:hAnsi="Times New Roman" w:cs="Times New Roman"/>
          <w:bCs/>
          <w:sz w:val="24"/>
          <w:szCs w:val="24"/>
        </w:rPr>
        <w:t xml:space="preserve"> разпоредби за Европейския фонд за регионално развитие, Европейския социален фонд, Кохезионния фонд,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развитие, Европейския социален фонд, Кохезионния фонд и Европейския фонд за морско дело и рибарство, и за отмяна на Регламент (ЕО) № 1083/2006 на Съвета</w:t>
      </w:r>
      <w:r w:rsidR="00073943" w:rsidRPr="00CF4BB5">
        <w:rPr>
          <w:rFonts w:ascii="Times New Roman" w:hAnsi="Times New Roman" w:cs="Times New Roman"/>
          <w:sz w:val="24"/>
          <w:szCs w:val="24"/>
        </w:rPr>
        <w:t>. Във връзка с изпълнението на проектите е установено, че по деветте проекта инвестициите не се използват по предназначение. След проведени оперативно-</w:t>
      </w:r>
      <w:proofErr w:type="spellStart"/>
      <w:r w:rsidR="00073943" w:rsidRPr="00CF4BB5">
        <w:rPr>
          <w:rFonts w:ascii="Times New Roman" w:hAnsi="Times New Roman" w:cs="Times New Roman"/>
          <w:sz w:val="24"/>
          <w:szCs w:val="24"/>
        </w:rPr>
        <w:t>издирвателни</w:t>
      </w:r>
      <w:proofErr w:type="spellEnd"/>
      <w:r w:rsidR="00073943" w:rsidRPr="00CF4BB5">
        <w:rPr>
          <w:rFonts w:ascii="Times New Roman" w:hAnsi="Times New Roman" w:cs="Times New Roman"/>
          <w:sz w:val="24"/>
          <w:szCs w:val="24"/>
        </w:rPr>
        <w:t xml:space="preserve"> дейности става ясно, че съществува свързаност между всичките бенефициентите по отношение на техните собственици и управители. Освен това 9 проекта са със сходен/ни предмет, място на инвестициите, размер на бюджета, един и същи </w:t>
      </w:r>
      <w:r w:rsidR="00073943" w:rsidRPr="00CF4BB5">
        <w:rPr>
          <w:rFonts w:ascii="Times New Roman" w:hAnsi="Times New Roman" w:cs="Times New Roman"/>
          <w:sz w:val="24"/>
          <w:szCs w:val="24"/>
        </w:rPr>
        <w:lastRenderedPageBreak/>
        <w:t xml:space="preserve">енергиен одитор и доставчици на дейностите по проекта. Случаят е докладван на Европейската прокуратура, за което с образувано ДП по чл. 321, ал. З, във </w:t>
      </w:r>
      <w:proofErr w:type="spellStart"/>
      <w:r w:rsidR="00073943" w:rsidRPr="00CF4BB5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="00073943" w:rsidRPr="00CF4BB5">
        <w:rPr>
          <w:rFonts w:ascii="Times New Roman" w:hAnsi="Times New Roman" w:cs="Times New Roman"/>
          <w:sz w:val="24"/>
          <w:szCs w:val="24"/>
        </w:rPr>
        <w:t>. с ал. 2 от НК във чл. 248а, от НК. В хода на работа е установено, че нанесената щета възлиза на около 12 млн. лева. Организираната престъпна група (ОПГ) се състои от 4 участника.</w:t>
      </w:r>
    </w:p>
    <w:p w:rsidR="00BF2F47" w:rsidRPr="00CF4BB5" w:rsidRDefault="00073943" w:rsidP="00073943">
      <w:pPr>
        <w:jc w:val="both"/>
        <w:rPr>
          <w:rFonts w:ascii="Times New Roman" w:hAnsi="Times New Roman" w:cs="Times New Roman"/>
          <w:sz w:val="24"/>
          <w:szCs w:val="24"/>
        </w:rPr>
      </w:pPr>
      <w:r w:rsidRPr="00CF4BB5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13021C" w:rsidRPr="00CF4BB5" w:rsidRDefault="00BF2F47" w:rsidP="00BF2F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4BB5">
        <w:rPr>
          <w:rFonts w:ascii="Times New Roman" w:hAnsi="Times New Roman" w:cs="Times New Roman"/>
          <w:b/>
          <w:sz w:val="24"/>
          <w:szCs w:val="24"/>
        </w:rPr>
        <w:t xml:space="preserve">Средства от ЕСИФ — злоупотреба със средства на ЕС във връзка с подобряване на енергийната ефективност на </w:t>
      </w:r>
      <w:proofErr w:type="spellStart"/>
      <w:r w:rsidRPr="00CF4BB5">
        <w:rPr>
          <w:rFonts w:ascii="Times New Roman" w:hAnsi="Times New Roman" w:cs="Times New Roman"/>
          <w:b/>
          <w:sz w:val="24"/>
          <w:szCs w:val="24"/>
        </w:rPr>
        <w:t>микро</w:t>
      </w:r>
      <w:proofErr w:type="spellEnd"/>
      <w:r w:rsidRPr="00CF4BB5">
        <w:rPr>
          <w:rFonts w:ascii="Times New Roman" w:hAnsi="Times New Roman" w:cs="Times New Roman"/>
          <w:b/>
          <w:sz w:val="24"/>
          <w:szCs w:val="24"/>
        </w:rPr>
        <w:t xml:space="preserve"> предприятие</w:t>
      </w:r>
    </w:p>
    <w:p w:rsidR="00BF2F47" w:rsidRPr="00CF4BB5" w:rsidRDefault="00BF2F47" w:rsidP="00CF4B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4BB5">
        <w:rPr>
          <w:rFonts w:ascii="Times New Roman" w:hAnsi="Times New Roman" w:cs="Times New Roman"/>
          <w:sz w:val="24"/>
          <w:szCs w:val="24"/>
        </w:rPr>
        <w:t xml:space="preserve">След получен сигнал за съмнение за измама при усвояване на средства от ЕСИФ във връзка с подобряване на енергийната ефективност на </w:t>
      </w:r>
      <w:proofErr w:type="spellStart"/>
      <w:r w:rsidRPr="00CF4BB5">
        <w:rPr>
          <w:rFonts w:ascii="Times New Roman" w:hAnsi="Times New Roman" w:cs="Times New Roman"/>
          <w:sz w:val="24"/>
          <w:szCs w:val="24"/>
        </w:rPr>
        <w:t>микро</w:t>
      </w:r>
      <w:proofErr w:type="spellEnd"/>
      <w:r w:rsidRPr="00CF4BB5">
        <w:rPr>
          <w:rFonts w:ascii="Times New Roman" w:hAnsi="Times New Roman" w:cs="Times New Roman"/>
          <w:sz w:val="24"/>
          <w:szCs w:val="24"/>
        </w:rPr>
        <w:t xml:space="preserve"> предприятие е извършена предварителна проверка по отношение на дружеството – бенефициент, собствениците и управляващите го лица. В резултат на това са установени индикатори, потвърждаващи първоначалните данни: липса на реална дейност, съмнителни финансови операции / получени заеми в значителни суми с неустановен произход на финансовите средства от физически лица/, както и сключване на няколко поред особени залога с обезпечение активи, придобити с финансиране на проекта по оперативната програма. След това е инициирана проверка на компетентен орган, в рамките на която по официален ред са констатирани допълнителни данни, потвърждаващи съмненията за противозаконна дейност – </w:t>
      </w:r>
      <w:proofErr w:type="spellStart"/>
      <w:r w:rsidRPr="00CF4BB5">
        <w:rPr>
          <w:rFonts w:ascii="Times New Roman" w:hAnsi="Times New Roman" w:cs="Times New Roman"/>
          <w:sz w:val="24"/>
          <w:szCs w:val="24"/>
        </w:rPr>
        <w:t>микро</w:t>
      </w:r>
      <w:proofErr w:type="spellEnd"/>
      <w:r w:rsidRPr="00CF4BB5">
        <w:rPr>
          <w:rFonts w:ascii="Times New Roman" w:hAnsi="Times New Roman" w:cs="Times New Roman"/>
          <w:sz w:val="24"/>
          <w:szCs w:val="24"/>
        </w:rPr>
        <w:t xml:space="preserve"> предприятието не функционира, придобитите активи по проекта не се използват и са във владение на други лица, не се изпълняват посочените в бизнес плана към проекта цели за подобряване на енергийната ефективност. </w:t>
      </w:r>
      <w:r w:rsidRPr="00CF4BB5">
        <w:rPr>
          <w:rFonts w:ascii="Times New Roman" w:hAnsi="Times New Roman" w:cs="Times New Roman"/>
          <w:sz w:val="24"/>
          <w:szCs w:val="24"/>
        </w:rPr>
        <w:lastRenderedPageBreak/>
        <w:t>Всички материали и доклади по случая са предадени на прокуратурата по компетентност.</w:t>
      </w:r>
    </w:p>
    <w:p w:rsidR="00BF2F47" w:rsidRPr="00CF4BB5" w:rsidRDefault="00BF2F47" w:rsidP="00BF2F4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F2F47" w:rsidRPr="00CF4BB5" w:rsidRDefault="00BF2F47" w:rsidP="00BF2F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4BB5">
        <w:rPr>
          <w:rFonts w:ascii="Times New Roman" w:hAnsi="Times New Roman" w:cs="Times New Roman"/>
          <w:b/>
          <w:sz w:val="24"/>
          <w:szCs w:val="24"/>
        </w:rPr>
        <w:t xml:space="preserve">Злоупотреби със средства от ЕС във връзка със </w:t>
      </w:r>
      <w:r w:rsidR="00CF288C" w:rsidRPr="00CF4BB5">
        <w:rPr>
          <w:rFonts w:ascii="Times New Roman" w:hAnsi="Times New Roman" w:cs="Times New Roman"/>
          <w:b/>
          <w:sz w:val="24"/>
          <w:szCs w:val="24"/>
        </w:rPr>
        <w:t>с</w:t>
      </w:r>
      <w:r w:rsidRPr="00CF4BB5">
        <w:rPr>
          <w:rFonts w:ascii="Times New Roman" w:hAnsi="Times New Roman" w:cs="Times New Roman"/>
          <w:b/>
          <w:sz w:val="24"/>
          <w:szCs w:val="24"/>
        </w:rPr>
        <w:t>троителство и закупуване на оборудване на предприятие за производство на малиново вино</w:t>
      </w:r>
    </w:p>
    <w:p w:rsidR="00BF2F47" w:rsidRPr="00CF4BB5" w:rsidRDefault="00BF2F47" w:rsidP="00CF4B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4BB5">
        <w:rPr>
          <w:rFonts w:ascii="Times New Roman" w:hAnsi="Times New Roman" w:cs="Times New Roman"/>
          <w:sz w:val="24"/>
          <w:szCs w:val="24"/>
        </w:rPr>
        <w:t>От дирекция „Противодействие на измамите“ при ДФ</w:t>
      </w:r>
      <w:r w:rsidR="003F4796">
        <w:rPr>
          <w:rFonts w:ascii="Times New Roman" w:hAnsi="Times New Roman" w:cs="Times New Roman"/>
          <w:sz w:val="24"/>
          <w:szCs w:val="24"/>
        </w:rPr>
        <w:t xml:space="preserve"> </w:t>
      </w:r>
      <w:r w:rsidRPr="00CF4BB5">
        <w:rPr>
          <w:rFonts w:ascii="Times New Roman" w:hAnsi="Times New Roman" w:cs="Times New Roman"/>
          <w:sz w:val="24"/>
          <w:szCs w:val="24"/>
        </w:rPr>
        <w:t>“Земеделие“ е извършена проверка по повод подадени заявки за плащане от фирма "Х" по мярка 4.2 „Инвестиции и преработка/ маркетинг на селскостопански продукти“ с предмет на инвестицията „Строителство и закупуване на оборудване на предприятие за производство на малиново вино“. От администриращата мярката дирекция са установени извършени, в периода февруари 2014 - ноември 2015г., скрити строително-монтажни работи. Констатацията доказва извършено СМР преди датата на подаване на заявлението за кандидатстване</w:t>
      </w:r>
      <w:r w:rsidR="00CF288C" w:rsidRPr="00CF4BB5">
        <w:rPr>
          <w:rFonts w:ascii="Times New Roman" w:hAnsi="Times New Roman" w:cs="Times New Roman"/>
          <w:sz w:val="24"/>
          <w:szCs w:val="24"/>
        </w:rPr>
        <w:t xml:space="preserve"> </w:t>
      </w:r>
      <w:r w:rsidRPr="00CF4BB5">
        <w:rPr>
          <w:rFonts w:ascii="Times New Roman" w:hAnsi="Times New Roman" w:cs="Times New Roman"/>
          <w:sz w:val="24"/>
          <w:szCs w:val="24"/>
        </w:rPr>
        <w:t xml:space="preserve">- 18.12.2015г. Първоначално от фирма „Х“ са предоставените строителни книжа с дати: протокол за откриване на строителна площадка и строителна линия от 18.02.2014г., заповедна книга № 8 от 21.03.2014г., актове /образец12/ за дейности, подлежащи на закриване, издадени в периода 10.06.2015 - 10.08.2015г. В същото време сключеният договор между ДФЗ и фирма "Х" за финансова помощ е от 04.01.2017г., което доказва, че всички горепосочени строителни дейности са започнали във времето доста преди подаване на документите за кандидатстване и преди подписването на договора с ДФЗ. С цел изясняване на случая от ДФЗ е отправено запитване до кандидата за констатираните нередности. В получения отговор управителят на фирма "Х" посочва, че е допусната техническа грешка при оформяне на строителната документация на обекта </w:t>
      </w:r>
      <w:r w:rsidRPr="00CF4BB5">
        <w:rPr>
          <w:rFonts w:ascii="Times New Roman" w:hAnsi="Times New Roman" w:cs="Times New Roman"/>
          <w:sz w:val="24"/>
          <w:szCs w:val="24"/>
        </w:rPr>
        <w:lastRenderedPageBreak/>
        <w:t xml:space="preserve">и от фирмата предоставят новия й вариант. След анализ на </w:t>
      </w:r>
      <w:proofErr w:type="spellStart"/>
      <w:r w:rsidRPr="00CF4BB5">
        <w:rPr>
          <w:rFonts w:ascii="Times New Roman" w:hAnsi="Times New Roman" w:cs="Times New Roman"/>
          <w:sz w:val="24"/>
          <w:szCs w:val="24"/>
        </w:rPr>
        <w:t>новопостъпилата</w:t>
      </w:r>
      <w:proofErr w:type="spellEnd"/>
      <w:r w:rsidRPr="00CF4BB5">
        <w:rPr>
          <w:rFonts w:ascii="Times New Roman" w:hAnsi="Times New Roman" w:cs="Times New Roman"/>
          <w:sz w:val="24"/>
          <w:szCs w:val="24"/>
        </w:rPr>
        <w:t xml:space="preserve"> документация от служителите на фонда е забелязано, че в същата, всички години свързани с извършените дейности са променени към съвсем друга година-2016г. В хода на проверката от дирекция "Противодействие на измамите" е установено, че строителната дейност на обекта е започнала преди да бъде заплатена таксата на разрешителното за строителство, и не е уведомено по надлежния за това ред РДНСК-Пловдив, съгласно изискванията на ЗУТ. Установени са нарушения от страна на лицата изпълнявали длъжността „гл. архитект“ на община „Y“, които не са спазили процедурите в ЗУТ и са издали разрешение за строеж и удостоверение за въвеждане в експлоатация на обекта. По преписката са установени  лица – проектанти, посочени в строителните документи, които декларират, че положените в документите подписи не са техните. Установено е лице, наето от управителя на фирма „Х“ въз основа устна договорка на</w:t>
      </w:r>
      <w:bookmarkStart w:id="0" w:name="_GoBack"/>
      <w:bookmarkEnd w:id="0"/>
      <w:r w:rsidRPr="00CF4BB5">
        <w:rPr>
          <w:rFonts w:ascii="Times New Roman" w:hAnsi="Times New Roman" w:cs="Times New Roman"/>
          <w:sz w:val="24"/>
          <w:szCs w:val="24"/>
        </w:rPr>
        <w:t xml:space="preserve"> длъжност „технически контрол“ на обекта, което е изготвило с негово знание и съгласие техническа документация на обекта, в която фигурират изготвени строителни актове с неистински или подправени подписи. Така изготвената документация е представена пред ДФ „Земеделие“ и община „Y“ като доказателство за извършени СМР и съответно получаване на БФП по проекта. Установени са нарушения, които сочат за нередовно и неправилно водене на строителната документация съгласно разпоредбите на ЗУТ. Въз основа на установените при проверката съмнения за измама, включително действията на архитектите, са изготвени сигнали до ВКП и ДНСК за извършване на проверки по НПК и ЗУТ.</w:t>
      </w:r>
    </w:p>
    <w:p w:rsidR="00CF288C" w:rsidRPr="00CF4BB5" w:rsidRDefault="00CF288C" w:rsidP="00BF2F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2F47" w:rsidRPr="00CF4BB5" w:rsidRDefault="00BF2F47" w:rsidP="00BF2F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4BB5">
        <w:rPr>
          <w:rFonts w:ascii="Times New Roman" w:hAnsi="Times New Roman" w:cs="Times New Roman"/>
          <w:b/>
          <w:sz w:val="24"/>
          <w:szCs w:val="24"/>
        </w:rPr>
        <w:lastRenderedPageBreak/>
        <w:t>Злоупотреба със средства от ЕЗФРСР във връзка с  изграждане на къща за гости</w:t>
      </w:r>
    </w:p>
    <w:p w:rsidR="00BF2F47" w:rsidRPr="00CF4BB5" w:rsidRDefault="00BF2F47" w:rsidP="00BF2F47">
      <w:pPr>
        <w:spacing w:after="200" w:line="320" w:lineRule="exac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bidi="bg-BG"/>
        </w:rPr>
      </w:pPr>
      <w:r w:rsidRPr="00CF4BB5">
        <w:rPr>
          <w:rFonts w:ascii="Times New Roman" w:eastAsia="Calibri" w:hAnsi="Times New Roman" w:cs="Times New Roman"/>
          <w:sz w:val="24"/>
          <w:szCs w:val="24"/>
          <w:lang w:bidi="bg-BG"/>
        </w:rPr>
        <w:t xml:space="preserve">През 2011г. лицето </w:t>
      </w:r>
      <w:r w:rsidR="00CF288C" w:rsidRPr="00CF4BB5">
        <w:rPr>
          <w:rFonts w:ascii="Times New Roman" w:eastAsia="Calibri" w:hAnsi="Times New Roman" w:cs="Times New Roman"/>
          <w:sz w:val="24"/>
          <w:szCs w:val="24"/>
          <w:lang w:bidi="bg-BG"/>
        </w:rPr>
        <w:t>Х</w:t>
      </w:r>
      <w:r w:rsidRPr="00CF4BB5">
        <w:rPr>
          <w:rFonts w:ascii="Times New Roman" w:eastAsia="Calibri" w:hAnsi="Times New Roman" w:cs="Times New Roman"/>
          <w:sz w:val="24"/>
          <w:szCs w:val="24"/>
          <w:lang w:bidi="bg-BG"/>
        </w:rPr>
        <w:t xml:space="preserve"> регистрира ЕООД, за производство и търговия със селскостопанска продукция. ЕООД е регистрирано като земеделски производител. За целта са наети масиви собственост на </w:t>
      </w:r>
      <w:r w:rsidR="00CF288C" w:rsidRPr="00CF4BB5">
        <w:rPr>
          <w:rFonts w:ascii="Times New Roman" w:eastAsia="Calibri" w:hAnsi="Times New Roman" w:cs="Times New Roman"/>
          <w:sz w:val="24"/>
          <w:szCs w:val="24"/>
          <w:lang w:val="en-US" w:bidi="bg-BG"/>
        </w:rPr>
        <w:t>Y</w:t>
      </w:r>
      <w:r w:rsidRPr="00CF4BB5">
        <w:rPr>
          <w:rFonts w:ascii="Times New Roman" w:eastAsia="Calibri" w:hAnsi="Times New Roman" w:cs="Times New Roman"/>
          <w:sz w:val="24"/>
          <w:szCs w:val="24"/>
          <w:lang w:bidi="bg-BG"/>
        </w:rPr>
        <w:t xml:space="preserve">. На 13.05.2013г. </w:t>
      </w:r>
      <w:r w:rsidR="00CF288C" w:rsidRPr="00CF4BB5">
        <w:rPr>
          <w:rFonts w:ascii="Times New Roman" w:eastAsia="Calibri" w:hAnsi="Times New Roman" w:cs="Times New Roman"/>
          <w:sz w:val="24"/>
          <w:szCs w:val="24"/>
          <w:lang w:val="en-US" w:bidi="bg-BG"/>
        </w:rPr>
        <w:t>X</w:t>
      </w:r>
      <w:r w:rsidRPr="00CF4BB5">
        <w:rPr>
          <w:rFonts w:ascii="Times New Roman" w:eastAsia="Calibri" w:hAnsi="Times New Roman" w:cs="Times New Roman"/>
          <w:sz w:val="24"/>
          <w:szCs w:val="24"/>
          <w:lang w:bidi="bg-BG"/>
        </w:rPr>
        <w:t xml:space="preserve"> е подал Заявлението за подпомагане в РА на ДФЗ, с цел получаване на финансова помощ по мярка 311 на ПРСР, за изграждане на обект „Къща за </w:t>
      </w:r>
      <w:proofErr w:type="gramStart"/>
      <w:r w:rsidRPr="00CF4BB5">
        <w:rPr>
          <w:rFonts w:ascii="Times New Roman" w:eastAsia="Calibri" w:hAnsi="Times New Roman" w:cs="Times New Roman"/>
          <w:sz w:val="24"/>
          <w:szCs w:val="24"/>
          <w:lang w:bidi="bg-BG"/>
        </w:rPr>
        <w:t>гости“</w:t>
      </w:r>
      <w:proofErr w:type="gramEnd"/>
      <w:r w:rsidRPr="00CF4BB5">
        <w:rPr>
          <w:rFonts w:ascii="Times New Roman" w:eastAsia="Calibri" w:hAnsi="Times New Roman" w:cs="Times New Roman"/>
          <w:sz w:val="24"/>
          <w:szCs w:val="24"/>
          <w:lang w:bidi="bg-BG"/>
        </w:rPr>
        <w:t xml:space="preserve">. ЕООД е заявило приходи от земеделска дейност - предоставени са копия на фактури за продажба на земеделска продукция към дружество с МОЛ </w:t>
      </w:r>
      <w:r w:rsidR="00CF288C" w:rsidRPr="00CF4BB5">
        <w:rPr>
          <w:rFonts w:ascii="Times New Roman" w:eastAsia="Calibri" w:hAnsi="Times New Roman" w:cs="Times New Roman"/>
          <w:sz w:val="24"/>
          <w:szCs w:val="24"/>
          <w:lang w:val="en-US" w:bidi="bg-BG"/>
        </w:rPr>
        <w:t>Y</w:t>
      </w:r>
      <w:r w:rsidRPr="00CF4BB5">
        <w:rPr>
          <w:rFonts w:ascii="Times New Roman" w:eastAsia="Calibri" w:hAnsi="Times New Roman" w:cs="Times New Roman"/>
          <w:sz w:val="24"/>
          <w:szCs w:val="24"/>
          <w:lang w:bidi="bg-BG"/>
        </w:rPr>
        <w:t xml:space="preserve">. С ДФЗ е сключен договор за предоставяне на БФП, подписан от </w:t>
      </w:r>
      <w:r w:rsidR="00CF288C" w:rsidRPr="00CF4BB5">
        <w:rPr>
          <w:rFonts w:ascii="Times New Roman" w:eastAsia="Calibri" w:hAnsi="Times New Roman" w:cs="Times New Roman"/>
          <w:sz w:val="24"/>
          <w:szCs w:val="24"/>
          <w:lang w:val="en-US" w:bidi="bg-BG"/>
        </w:rPr>
        <w:t>X</w:t>
      </w:r>
      <w:r w:rsidRPr="00CF4BB5">
        <w:rPr>
          <w:rFonts w:ascii="Times New Roman" w:eastAsia="Calibri" w:hAnsi="Times New Roman" w:cs="Times New Roman"/>
          <w:sz w:val="24"/>
          <w:szCs w:val="24"/>
          <w:lang w:bidi="bg-BG"/>
        </w:rPr>
        <w:t xml:space="preserve">. Установени са размерът и произходът на средствата за изпълнение на проекта: заем от дружество със собственик и управител </w:t>
      </w:r>
      <w:r w:rsidR="00CF288C" w:rsidRPr="00CF4BB5">
        <w:rPr>
          <w:rFonts w:ascii="Times New Roman" w:eastAsia="Calibri" w:hAnsi="Times New Roman" w:cs="Times New Roman"/>
          <w:sz w:val="24"/>
          <w:szCs w:val="24"/>
          <w:lang w:val="en-US" w:bidi="bg-BG"/>
        </w:rPr>
        <w:t>Y</w:t>
      </w:r>
      <w:r w:rsidRPr="00CF4BB5">
        <w:rPr>
          <w:rFonts w:ascii="Times New Roman" w:eastAsia="Calibri" w:hAnsi="Times New Roman" w:cs="Times New Roman"/>
          <w:sz w:val="24"/>
          <w:szCs w:val="24"/>
          <w:lang w:bidi="bg-BG"/>
        </w:rPr>
        <w:t xml:space="preserve"> и лични средства на </w:t>
      </w:r>
      <w:r w:rsidR="00CF288C" w:rsidRPr="00CF4BB5">
        <w:rPr>
          <w:rFonts w:ascii="Times New Roman" w:eastAsia="Calibri" w:hAnsi="Times New Roman" w:cs="Times New Roman"/>
          <w:sz w:val="24"/>
          <w:szCs w:val="24"/>
          <w:lang w:val="en-US" w:bidi="bg-BG"/>
        </w:rPr>
        <w:t>X</w:t>
      </w:r>
      <w:r w:rsidRPr="00CF4BB5">
        <w:rPr>
          <w:rFonts w:ascii="Times New Roman" w:eastAsia="Calibri" w:hAnsi="Times New Roman" w:cs="Times New Roman"/>
          <w:sz w:val="24"/>
          <w:szCs w:val="24"/>
          <w:lang w:bidi="bg-BG"/>
        </w:rPr>
        <w:t xml:space="preserve">. Изпълнител на СМР е ЕООД, собственост на </w:t>
      </w:r>
      <w:r w:rsidR="00CF288C" w:rsidRPr="00CF4BB5">
        <w:rPr>
          <w:rFonts w:ascii="Times New Roman" w:eastAsia="Calibri" w:hAnsi="Times New Roman" w:cs="Times New Roman"/>
          <w:sz w:val="24"/>
          <w:szCs w:val="24"/>
          <w:lang w:val="en-US" w:bidi="bg-BG"/>
        </w:rPr>
        <w:t>Y</w:t>
      </w:r>
      <w:r w:rsidRPr="00CF4BB5">
        <w:rPr>
          <w:rFonts w:ascii="Times New Roman" w:eastAsia="Calibri" w:hAnsi="Times New Roman" w:cs="Times New Roman"/>
          <w:sz w:val="24"/>
          <w:szCs w:val="24"/>
          <w:lang w:bidi="bg-BG"/>
        </w:rPr>
        <w:t xml:space="preserve">. </w:t>
      </w:r>
      <w:r w:rsidR="00CF288C" w:rsidRPr="00CF4BB5">
        <w:rPr>
          <w:rFonts w:ascii="Times New Roman" w:eastAsia="Calibri" w:hAnsi="Times New Roman" w:cs="Times New Roman"/>
          <w:sz w:val="24"/>
          <w:szCs w:val="24"/>
          <w:lang w:val="en-US" w:bidi="bg-BG"/>
        </w:rPr>
        <w:t>X</w:t>
      </w:r>
      <w:r w:rsidRPr="00CF4BB5">
        <w:rPr>
          <w:rFonts w:ascii="Times New Roman" w:eastAsia="Calibri" w:hAnsi="Times New Roman" w:cs="Times New Roman"/>
          <w:sz w:val="24"/>
          <w:szCs w:val="24"/>
          <w:lang w:bidi="bg-BG"/>
        </w:rPr>
        <w:t xml:space="preserve"> е подал заявката за плащане. От ДФЗ са изплатени договорените суми на 12.12.2015г. Извършена е проверка на място в обекта, при което е установено, че в обекта се намират лицата </w:t>
      </w:r>
      <w:r w:rsidR="00CF288C" w:rsidRPr="00CF4BB5">
        <w:rPr>
          <w:rFonts w:ascii="Times New Roman" w:eastAsia="Calibri" w:hAnsi="Times New Roman" w:cs="Times New Roman"/>
          <w:sz w:val="24"/>
          <w:szCs w:val="24"/>
          <w:lang w:val="en-US" w:bidi="bg-BG"/>
        </w:rPr>
        <w:t>X</w:t>
      </w:r>
      <w:r w:rsidRPr="00CF4BB5">
        <w:rPr>
          <w:rFonts w:ascii="Times New Roman" w:eastAsia="Calibri" w:hAnsi="Times New Roman" w:cs="Times New Roman"/>
          <w:sz w:val="24"/>
          <w:szCs w:val="24"/>
          <w:lang w:bidi="bg-BG"/>
        </w:rPr>
        <w:t xml:space="preserve"> и </w:t>
      </w:r>
      <w:r w:rsidR="00CF288C" w:rsidRPr="00CF4BB5">
        <w:rPr>
          <w:rFonts w:ascii="Times New Roman" w:eastAsia="Calibri" w:hAnsi="Times New Roman" w:cs="Times New Roman"/>
          <w:sz w:val="24"/>
          <w:szCs w:val="24"/>
          <w:lang w:val="en-US" w:bidi="bg-BG"/>
        </w:rPr>
        <w:t>Z</w:t>
      </w:r>
      <w:r w:rsidRPr="00CF4BB5">
        <w:rPr>
          <w:rFonts w:ascii="Times New Roman" w:eastAsia="Calibri" w:hAnsi="Times New Roman" w:cs="Times New Roman"/>
          <w:sz w:val="24"/>
          <w:szCs w:val="24"/>
          <w:lang w:bidi="bg-BG"/>
        </w:rPr>
        <w:t>, които живеят на съпружески начала. Към момента няма посетители в обекта. Няма договори с туроператорски фирми. Няма касови апарати. Няма регистър на посетителите. Имотът, върху който е изпълнен проекта е собственост на ЕООД и е закупен през 2013</w:t>
      </w:r>
      <w:r w:rsidR="00CF288C" w:rsidRPr="00CF4BB5">
        <w:rPr>
          <w:rFonts w:ascii="Times New Roman" w:eastAsia="Calibri" w:hAnsi="Times New Roman" w:cs="Times New Roman"/>
          <w:sz w:val="24"/>
          <w:szCs w:val="24"/>
          <w:lang w:val="en-US" w:bidi="bg-BG"/>
        </w:rPr>
        <w:t xml:space="preserve"> </w:t>
      </w:r>
      <w:r w:rsidRPr="00CF4BB5">
        <w:rPr>
          <w:rFonts w:ascii="Times New Roman" w:eastAsia="Calibri" w:hAnsi="Times New Roman" w:cs="Times New Roman"/>
          <w:sz w:val="24"/>
          <w:szCs w:val="24"/>
          <w:lang w:bidi="bg-BG"/>
        </w:rPr>
        <w:t xml:space="preserve">г. от </w:t>
      </w:r>
      <w:r w:rsidR="00CF288C" w:rsidRPr="00CF4BB5">
        <w:rPr>
          <w:rFonts w:ascii="Times New Roman" w:eastAsia="Calibri" w:hAnsi="Times New Roman" w:cs="Times New Roman"/>
          <w:sz w:val="24"/>
          <w:szCs w:val="24"/>
          <w:lang w:val="en-US" w:bidi="bg-BG"/>
        </w:rPr>
        <w:t>Y</w:t>
      </w:r>
      <w:r w:rsidRPr="00CF4BB5">
        <w:rPr>
          <w:rFonts w:ascii="Times New Roman" w:eastAsia="Calibri" w:hAnsi="Times New Roman" w:cs="Times New Roman"/>
          <w:sz w:val="24"/>
          <w:szCs w:val="24"/>
          <w:lang w:bidi="bg-BG"/>
        </w:rPr>
        <w:t xml:space="preserve">. От обекта не са подавани декларации по ЗМДТ и ЗТ, не е забелязано да функционира и да има посетители. Обектът се ползва от </w:t>
      </w:r>
      <w:r w:rsidR="00CF288C" w:rsidRPr="00CF4BB5">
        <w:rPr>
          <w:rFonts w:ascii="Times New Roman" w:eastAsia="Calibri" w:hAnsi="Times New Roman" w:cs="Times New Roman"/>
          <w:sz w:val="24"/>
          <w:szCs w:val="24"/>
          <w:lang w:val="en-US" w:bidi="bg-BG"/>
        </w:rPr>
        <w:t>Y</w:t>
      </w:r>
      <w:r w:rsidRPr="00CF4BB5">
        <w:rPr>
          <w:rFonts w:ascii="Times New Roman" w:eastAsia="Calibri" w:hAnsi="Times New Roman" w:cs="Times New Roman"/>
          <w:sz w:val="24"/>
          <w:szCs w:val="24"/>
          <w:lang w:bidi="bg-BG"/>
        </w:rPr>
        <w:t xml:space="preserve"> и е познат като „Къщата на </w:t>
      </w:r>
      <w:r w:rsidR="00CF288C" w:rsidRPr="00CF4BB5">
        <w:rPr>
          <w:rFonts w:ascii="Times New Roman" w:eastAsia="Calibri" w:hAnsi="Times New Roman" w:cs="Times New Roman"/>
          <w:sz w:val="24"/>
          <w:szCs w:val="24"/>
          <w:lang w:val="en-US" w:bidi="bg-BG"/>
        </w:rPr>
        <w:t>Y</w:t>
      </w:r>
      <w:r w:rsidRPr="00CF4BB5">
        <w:rPr>
          <w:rFonts w:ascii="Times New Roman" w:eastAsia="Calibri" w:hAnsi="Times New Roman" w:cs="Times New Roman"/>
          <w:sz w:val="24"/>
          <w:szCs w:val="24"/>
          <w:lang w:bidi="bg-BG"/>
        </w:rPr>
        <w:t xml:space="preserve">“, а </w:t>
      </w:r>
      <w:r w:rsidR="00CF288C" w:rsidRPr="00CF4BB5">
        <w:rPr>
          <w:rFonts w:ascii="Times New Roman" w:eastAsia="Calibri" w:hAnsi="Times New Roman" w:cs="Times New Roman"/>
          <w:sz w:val="24"/>
          <w:szCs w:val="24"/>
          <w:lang w:val="en-US" w:bidi="bg-BG"/>
        </w:rPr>
        <w:t>Y</w:t>
      </w:r>
      <w:r w:rsidRPr="00CF4BB5">
        <w:rPr>
          <w:rFonts w:ascii="Times New Roman" w:eastAsia="Calibri" w:hAnsi="Times New Roman" w:cs="Times New Roman"/>
          <w:sz w:val="24"/>
          <w:szCs w:val="24"/>
          <w:lang w:bidi="bg-BG"/>
        </w:rPr>
        <w:t xml:space="preserve"> и </w:t>
      </w:r>
      <w:r w:rsidR="00CF288C" w:rsidRPr="00CF4BB5">
        <w:rPr>
          <w:rFonts w:ascii="Times New Roman" w:eastAsia="Calibri" w:hAnsi="Times New Roman" w:cs="Times New Roman"/>
          <w:sz w:val="24"/>
          <w:szCs w:val="24"/>
          <w:lang w:val="en-US" w:bidi="bg-BG"/>
        </w:rPr>
        <w:t>X</w:t>
      </w:r>
      <w:r w:rsidRPr="00CF4BB5">
        <w:rPr>
          <w:rFonts w:ascii="Times New Roman" w:eastAsia="Calibri" w:hAnsi="Times New Roman" w:cs="Times New Roman"/>
          <w:sz w:val="24"/>
          <w:szCs w:val="24"/>
          <w:lang w:bidi="bg-BG"/>
        </w:rPr>
        <w:t xml:space="preserve"> са роднини. Събраната информация дава </w:t>
      </w:r>
      <w:r w:rsidRPr="00CF4BB5">
        <w:rPr>
          <w:rFonts w:ascii="Times New Roman" w:eastAsia="Calibri" w:hAnsi="Times New Roman" w:cs="Times New Roman"/>
          <w:sz w:val="24"/>
          <w:szCs w:val="24"/>
          <w:lang w:bidi="bg-BG"/>
        </w:rPr>
        <w:lastRenderedPageBreak/>
        <w:t xml:space="preserve">основание да се направи извода, че </w:t>
      </w:r>
      <w:r w:rsidR="00CF288C" w:rsidRPr="00CF4BB5">
        <w:rPr>
          <w:rFonts w:ascii="Times New Roman" w:eastAsia="Calibri" w:hAnsi="Times New Roman" w:cs="Times New Roman"/>
          <w:sz w:val="24"/>
          <w:szCs w:val="24"/>
          <w:lang w:val="en-US" w:bidi="bg-BG"/>
        </w:rPr>
        <w:t>Y</w:t>
      </w:r>
      <w:r w:rsidRPr="00CF4BB5">
        <w:rPr>
          <w:rFonts w:ascii="Times New Roman" w:eastAsia="Calibri" w:hAnsi="Times New Roman" w:cs="Times New Roman"/>
          <w:sz w:val="24"/>
          <w:szCs w:val="24"/>
          <w:lang w:bidi="bg-BG"/>
        </w:rPr>
        <w:t xml:space="preserve"> е реалният собственик на обекта. Чрез договора с </w:t>
      </w:r>
      <w:r w:rsidR="00CF288C" w:rsidRPr="00CF4BB5">
        <w:rPr>
          <w:rFonts w:ascii="Times New Roman" w:eastAsia="Calibri" w:hAnsi="Times New Roman" w:cs="Times New Roman"/>
          <w:sz w:val="24"/>
          <w:szCs w:val="24"/>
          <w:lang w:val="en-US" w:bidi="bg-BG"/>
        </w:rPr>
        <w:t xml:space="preserve">Y </w:t>
      </w:r>
      <w:r w:rsidRPr="00CF4BB5">
        <w:rPr>
          <w:rFonts w:ascii="Times New Roman" w:eastAsia="Calibri" w:hAnsi="Times New Roman" w:cs="Times New Roman"/>
          <w:sz w:val="24"/>
          <w:szCs w:val="24"/>
          <w:lang w:bidi="bg-BG"/>
        </w:rPr>
        <w:t xml:space="preserve">за аренда на земя и фактурите за реализирана продукция към дружество на </w:t>
      </w:r>
      <w:r w:rsidR="00CF288C" w:rsidRPr="00CF4BB5">
        <w:rPr>
          <w:rFonts w:ascii="Times New Roman" w:eastAsia="Calibri" w:hAnsi="Times New Roman" w:cs="Times New Roman"/>
          <w:sz w:val="24"/>
          <w:szCs w:val="24"/>
          <w:lang w:val="en-US" w:bidi="bg-BG"/>
        </w:rPr>
        <w:t>Y</w:t>
      </w:r>
      <w:r w:rsidRPr="00CF4BB5">
        <w:rPr>
          <w:rFonts w:ascii="Times New Roman" w:eastAsia="Calibri" w:hAnsi="Times New Roman" w:cs="Times New Roman"/>
          <w:sz w:val="24"/>
          <w:szCs w:val="24"/>
          <w:lang w:bidi="bg-BG"/>
        </w:rPr>
        <w:t>, са създадени изкуствени условия за регистрация на ЕООД като земеделски производител.  Обектът не е работил по предназначение. След приключване на проверката е подаден сигнал до компетентните съдебни власти. Образувано е досъдебно производство за това, че на 13.05.2013г. са представени неверни сведения пред РА на ДФЗ, за да се получат средства от фондове на ЕС и в резултат на престъпното деяние, на 12.12.2015г. са получени неправомерно парични средства от ЕЗФРСР и от НБ за изграждане на къща за гости по проект финансиран по мярка 311 на ПРСР 2007 – 2013г. – престъпление по чл. 248а, от НК.</w:t>
      </w:r>
    </w:p>
    <w:p w:rsidR="00BF2F47" w:rsidRPr="00CF4BB5" w:rsidRDefault="00BF2F47" w:rsidP="00BF2F4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2F47" w:rsidRPr="00CF4BB5" w:rsidRDefault="00BF2F47" w:rsidP="00BF2F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4BB5">
        <w:rPr>
          <w:rFonts w:ascii="Times New Roman" w:hAnsi="Times New Roman" w:cs="Times New Roman"/>
          <w:b/>
          <w:sz w:val="24"/>
          <w:szCs w:val="24"/>
        </w:rPr>
        <w:t>Програма за развитие на селските райони 2007-2013 г. - злоупотреба със средства на ЕС за закупуване на яхта като инвестиция по мярка 4.1. "</w:t>
      </w:r>
      <w:proofErr w:type="spellStart"/>
      <w:r w:rsidRPr="00CF4BB5">
        <w:rPr>
          <w:rFonts w:ascii="Times New Roman" w:hAnsi="Times New Roman" w:cs="Times New Roman"/>
          <w:b/>
          <w:sz w:val="24"/>
          <w:szCs w:val="24"/>
        </w:rPr>
        <w:t>Развите</w:t>
      </w:r>
      <w:proofErr w:type="spellEnd"/>
      <w:r w:rsidRPr="00CF4BB5">
        <w:rPr>
          <w:rFonts w:ascii="Times New Roman" w:hAnsi="Times New Roman" w:cs="Times New Roman"/>
          <w:b/>
          <w:sz w:val="24"/>
          <w:szCs w:val="24"/>
        </w:rPr>
        <w:t xml:space="preserve"> на рибарските области"                                   </w:t>
      </w:r>
    </w:p>
    <w:p w:rsidR="00271382" w:rsidRPr="00CF4BB5" w:rsidRDefault="00271382" w:rsidP="00CF4B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4BB5">
        <w:rPr>
          <w:rFonts w:ascii="Times New Roman" w:hAnsi="Times New Roman" w:cs="Times New Roman"/>
          <w:sz w:val="24"/>
          <w:szCs w:val="24"/>
        </w:rPr>
        <w:t xml:space="preserve">След подаване на заявка на плащане на инвестиция – ветроходна яхта тип </w:t>
      </w:r>
      <w:proofErr w:type="spellStart"/>
      <w:r w:rsidRPr="00CF4BB5">
        <w:rPr>
          <w:rFonts w:ascii="Times New Roman" w:hAnsi="Times New Roman" w:cs="Times New Roman"/>
          <w:sz w:val="24"/>
          <w:szCs w:val="24"/>
        </w:rPr>
        <w:t>Bavaria</w:t>
      </w:r>
      <w:proofErr w:type="spellEnd"/>
      <w:r w:rsidRPr="00CF4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BB5">
        <w:rPr>
          <w:rFonts w:ascii="Times New Roman" w:hAnsi="Times New Roman" w:cs="Times New Roman"/>
          <w:sz w:val="24"/>
          <w:szCs w:val="24"/>
        </w:rPr>
        <w:t>Sailing</w:t>
      </w:r>
      <w:proofErr w:type="spellEnd"/>
      <w:r w:rsidRPr="00CF4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BB5">
        <w:rPr>
          <w:rFonts w:ascii="Times New Roman" w:hAnsi="Times New Roman" w:cs="Times New Roman"/>
          <w:sz w:val="24"/>
          <w:szCs w:val="24"/>
        </w:rPr>
        <w:t>Cruiser</w:t>
      </w:r>
      <w:proofErr w:type="spellEnd"/>
      <w:r w:rsidRPr="00CF4BB5">
        <w:rPr>
          <w:rFonts w:ascii="Times New Roman" w:hAnsi="Times New Roman" w:cs="Times New Roman"/>
          <w:sz w:val="24"/>
          <w:szCs w:val="24"/>
        </w:rPr>
        <w:t xml:space="preserve"> 56 по Програмата за развитие на селските райони 2007-2013 г. по мярка 4.1. „Развитие на рибарските области“, </w:t>
      </w:r>
      <w:proofErr w:type="spellStart"/>
      <w:r w:rsidRPr="00CF4BB5">
        <w:rPr>
          <w:rFonts w:ascii="Times New Roman" w:hAnsi="Times New Roman" w:cs="Times New Roman"/>
          <w:sz w:val="24"/>
          <w:szCs w:val="24"/>
        </w:rPr>
        <w:t>подмярка</w:t>
      </w:r>
      <w:proofErr w:type="spellEnd"/>
      <w:r w:rsidRPr="00CF4BB5">
        <w:rPr>
          <w:rFonts w:ascii="Times New Roman" w:hAnsi="Times New Roman" w:cs="Times New Roman"/>
          <w:sz w:val="24"/>
          <w:szCs w:val="24"/>
        </w:rPr>
        <w:t xml:space="preserve"> 4.1А „Финансова подкрепа за прилагане на местните стратегии за развитие и покриване на текущите разходи на рибарските групи за обогатяване на туристическите атракции в територията на рибарската област на </w:t>
      </w:r>
      <w:r w:rsidRPr="00CF4BB5">
        <w:rPr>
          <w:rFonts w:ascii="Times New Roman" w:hAnsi="Times New Roman" w:cs="Times New Roman"/>
          <w:sz w:val="24"/>
          <w:szCs w:val="24"/>
        </w:rPr>
        <w:lastRenderedPageBreak/>
        <w:t>местната инициативна рибарска група“ на стойност 342 643,16 лева е извършена проверка на място от служители на Държавен фонд „Земеделие“. При проверката експертите са установили, че инвестицията – ветроходна яхта и заявеното оборудване не са налични. Инициирана е допълнителна проверка и със съдействие на дирекция АФКОС-МВР е изискана справка от Главна дирекция „Гранична полиция“ за движението на яхтата. Установено е, че същата е излизала извън акваторията на зоната, описана в бизнес плана по проекта и с нея са извършвани дейности извън декларираните от кандидата. От ДФЗ е регистрирана нередност, инициирана е процедура за отказ за предоставяне на БФП в размер на 342 643, 16 лв. По случая е сигнализирана Прокуратурата на Република България.</w:t>
      </w:r>
    </w:p>
    <w:sectPr w:rsidR="00271382" w:rsidRPr="00CF4BB5" w:rsidSect="00950D9A">
      <w:headerReference w:type="default" r:id="rId7"/>
      <w:footerReference w:type="default" r:id="rId8"/>
      <w:pgSz w:w="7920" w:h="12241" w:orient="landscape" w:code="1"/>
      <w:pgMar w:top="1134" w:right="1134" w:bottom="1134" w:left="1134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EBB" w:rsidRDefault="009D4EBB" w:rsidP="00073943">
      <w:pPr>
        <w:spacing w:after="0" w:line="240" w:lineRule="auto"/>
      </w:pPr>
      <w:r>
        <w:separator/>
      </w:r>
    </w:p>
  </w:endnote>
  <w:endnote w:type="continuationSeparator" w:id="0">
    <w:p w:rsidR="009D4EBB" w:rsidRDefault="009D4EBB" w:rsidP="00073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998965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18"/>
        <w:szCs w:val="18"/>
      </w:rPr>
    </w:sdtEndPr>
    <w:sdtContent>
      <w:p w:rsidR="00CF4BB5" w:rsidRPr="00CF4BB5" w:rsidRDefault="00CF4BB5">
        <w:pPr>
          <w:pStyle w:val="Footer"/>
          <w:jc w:val="right"/>
          <w:rPr>
            <w:rFonts w:ascii="Times New Roman" w:hAnsi="Times New Roman" w:cs="Times New Roman"/>
            <w:sz w:val="18"/>
            <w:szCs w:val="18"/>
          </w:rPr>
        </w:pPr>
        <w:r w:rsidRPr="00CF4BB5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CF4BB5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CF4BB5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30012C">
          <w:rPr>
            <w:rFonts w:ascii="Times New Roman" w:hAnsi="Times New Roman" w:cs="Times New Roman"/>
            <w:noProof/>
            <w:sz w:val="18"/>
            <w:szCs w:val="18"/>
          </w:rPr>
          <w:t>7</w:t>
        </w:r>
        <w:r w:rsidRPr="00CF4BB5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</w:p>
    </w:sdtContent>
  </w:sdt>
  <w:p w:rsidR="00CF4BB5" w:rsidRDefault="00CF4B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EBB" w:rsidRDefault="009D4EBB" w:rsidP="00073943">
      <w:pPr>
        <w:spacing w:after="0" w:line="240" w:lineRule="auto"/>
      </w:pPr>
      <w:r>
        <w:separator/>
      </w:r>
    </w:p>
  </w:footnote>
  <w:footnote w:type="continuationSeparator" w:id="0">
    <w:p w:rsidR="009D4EBB" w:rsidRDefault="009D4EBB" w:rsidP="00073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BB5" w:rsidRPr="003F4796" w:rsidRDefault="00CF4BB5" w:rsidP="00CF4BB5">
    <w:pPr>
      <w:pStyle w:val="Header"/>
      <w:tabs>
        <w:tab w:val="clear" w:pos="4536"/>
        <w:tab w:val="center" w:pos="4111"/>
      </w:tabs>
      <w:rPr>
        <w:rFonts w:ascii="Times New Roman" w:hAnsi="Times New Roman" w:cs="Times New Roman"/>
        <w:sz w:val="24"/>
        <w:szCs w:val="24"/>
      </w:rPr>
    </w:pPr>
    <w:r>
      <w:tab/>
    </w:r>
    <w:r>
      <w:tab/>
    </w:r>
    <w:r w:rsidRPr="003F4796">
      <w:rPr>
        <w:rFonts w:ascii="Times New Roman" w:hAnsi="Times New Roman" w:cs="Times New Roman"/>
        <w:sz w:val="24"/>
        <w:szCs w:val="24"/>
      </w:rPr>
      <w:t>Приложение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bookFoldPrinting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24D"/>
    <w:rsid w:val="00073943"/>
    <w:rsid w:val="0013021C"/>
    <w:rsid w:val="00271382"/>
    <w:rsid w:val="0030012C"/>
    <w:rsid w:val="003F4796"/>
    <w:rsid w:val="0045724D"/>
    <w:rsid w:val="00950D9A"/>
    <w:rsid w:val="009D4EBB"/>
    <w:rsid w:val="00BF2F47"/>
    <w:rsid w:val="00CF288C"/>
    <w:rsid w:val="00CF4BB5"/>
    <w:rsid w:val="00F2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944C40"/>
  <w15:chartTrackingRefBased/>
  <w15:docId w15:val="{41C85145-A8AA-410D-97C2-65E646A47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288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3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943"/>
  </w:style>
  <w:style w:type="paragraph" w:styleId="Footer">
    <w:name w:val="footer"/>
    <w:basedOn w:val="Normal"/>
    <w:link w:val="FooterChar"/>
    <w:uiPriority w:val="99"/>
    <w:unhideWhenUsed/>
    <w:rsid w:val="00073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943"/>
  </w:style>
  <w:style w:type="character" w:customStyle="1" w:styleId="Heading3Char">
    <w:name w:val="Heading 3 Char"/>
    <w:basedOn w:val="DefaultParagraphFont"/>
    <w:link w:val="Heading3"/>
    <w:uiPriority w:val="9"/>
    <w:semiHidden/>
    <w:rsid w:val="00CF288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3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9D1EF-7328-4801-81B5-263D2B64E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7</Pages>
  <Words>1441</Words>
  <Characters>8217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Finance</Company>
  <LinksUpToDate>false</LinksUpToDate>
  <CharactersWithSpaces>9639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Антоанета Арсенова</dc:creator>
  <cp:keywords/>
  <dc:description/>
  <cp:lastModifiedBy>Янита Вълчева</cp:lastModifiedBy>
  <cp:revision>5</cp:revision>
  <dcterms:created xsi:type="dcterms:W3CDTF">2023-07-26T09:59:00Z</dcterms:created>
  <dcterms:modified xsi:type="dcterms:W3CDTF">2023-10-12T15:07:00Z</dcterms:modified>
</cp:coreProperties>
</file>